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4D" w:rsidRDefault="00F54E4D">
      <w:pPr>
        <w:pStyle w:val="Header"/>
        <w:tabs>
          <w:tab w:val="clear" w:pos="4320"/>
          <w:tab w:val="clear" w:pos="8640"/>
        </w:tabs>
      </w:pPr>
      <w:bookmarkStart w:id="0" w:name="_Toc444423138"/>
    </w:p>
    <w:p w:rsidR="00F54E4D" w:rsidRDefault="00F54E4D" w:rsidP="00F54E4D">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F54E4D" w:rsidRPr="00274616" w:rsidRDefault="00F54E4D" w:rsidP="00F54E4D">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F54E4D" w:rsidRPr="00274616" w:rsidRDefault="00F54E4D" w:rsidP="00F54E4D">
                            <w:pPr>
                              <w:rPr>
                                <w:rFonts w:cs="Arial"/>
                                <w:sz w:val="28"/>
                              </w:rPr>
                            </w:pPr>
                            <w:proofErr w:type="spellStart"/>
                            <w:r w:rsidRPr="00274616">
                              <w:rPr>
                                <w:rFonts w:cs="Arial"/>
                                <w:sz w:val="28"/>
                              </w:rPr>
                              <w:t>Dundalk</w:t>
                            </w:r>
                            <w:proofErr w:type="spellEnd"/>
                            <w:r w:rsidRPr="00274616">
                              <w:rPr>
                                <w:rFonts w:cs="Arial"/>
                                <w:sz w:val="28"/>
                              </w:rPr>
                              <w:t>, Ireland</w:t>
                            </w:r>
                          </w:p>
                          <w:p w:rsidR="00F54E4D" w:rsidRDefault="00F54E4D" w:rsidP="00F54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dGIAIAABwEAAAOAAAAZHJzL2Uyb0RvYy54bWysU9tuGyEQfa/Uf0C813up3dgrr6PUqatK&#10;6UVK+gEsy3pRgaGAvZt+fQbWcaz0rSoPiGGGw5kzM+vrUStyFM5LMDUtZjklwnBopdnX9OfD7t2S&#10;Eh+YaZkCI2r6KDy93rx9sx5sJUroQbXCEQQxvhpsTfsQbJVlnvdCMz8DKww6O3CaBTTdPmsdGxBd&#10;q6zM8w/ZAK61DrjwHm9vJyfdJPyuEzx87zovAlE1RW4h7S7tTdyzzZpVe8dsL/mJBvsHFppJg5+e&#10;oW5ZYOTg5F9QWnIHHrow46Az6DrJRcoBsynyV9nc98yKlAuK4+1ZJv//YPm34w9HZFvTsqTEMI01&#10;ehBjIB9hJGWUZ7C+wqh7i3FhxGssc0rV2zvgvzwxsO2Z2Ysb52DoBWuRXhFfZhdPJxwfQZrhK7T4&#10;DTsESEBj53TUDtUgiI5lejyXJlLheDnPi+WqWFDC0bd8v5pfpdplrHp+bZ0PnwVoEg81dVj6hM6O&#10;dz5ENqx6DomfeVCy3UmlkuH2zVY5cmTYJru0UgKvwpQhQ01Xi3KRkA3E96mDtAzYxkpqJJfHNTVW&#10;VOOTaVNIYFJNZ2SizEmeqMikTRibEQOjZg20jyiUg6ldcbzw0IP7Q8mArVpT//vAnKBEfTEo9qqY&#10;z2NvJ2O+uCrRcJee5tLDDEeomgZKpuM2pHmIOhi4waJ0Mun1wuTEFVswyXgal9jjl3aKehnqzRM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IFid0YgAgAAHAQAAA4AAAAAAAAAAAAAAAAALgIAAGRycy9lMm9Eb2MueG1s&#10;UEsBAi0AFAAGAAgAAAAhAMAXZtrfAAAACgEAAA8AAAAAAAAAAAAAAAAAegQAAGRycy9kb3ducmV2&#10;LnhtbFBLBQYAAAAABAAEAPMAAACGBQAAAAA=&#10;" stroked="f">
                <v:textbox>
                  <w:txbxContent>
                    <w:p w:rsidR="00F54E4D" w:rsidRPr="00274616" w:rsidRDefault="00F54E4D" w:rsidP="00F54E4D">
                      <w:pPr>
                        <w:rPr>
                          <w:rFonts w:cs="Arial"/>
                          <w:sz w:val="28"/>
                        </w:rPr>
                      </w:pPr>
                      <w:r w:rsidRPr="00274616">
                        <w:rPr>
                          <w:rFonts w:cs="Arial"/>
                          <w:sz w:val="28"/>
                        </w:rPr>
                        <w:t>Partnership Courtyard, The Ramparts,</w:t>
                      </w:r>
                    </w:p>
                    <w:p w:rsidR="00F54E4D" w:rsidRPr="00274616" w:rsidRDefault="00F54E4D" w:rsidP="00F54E4D">
                      <w:pPr>
                        <w:rPr>
                          <w:rFonts w:cs="Arial"/>
                          <w:sz w:val="28"/>
                        </w:rPr>
                      </w:pPr>
                      <w:r w:rsidRPr="00274616">
                        <w:rPr>
                          <w:rFonts w:cs="Arial"/>
                          <w:sz w:val="28"/>
                        </w:rPr>
                        <w:t>Dundalk, Ireland</w:t>
                      </w:r>
                    </w:p>
                    <w:p w:rsidR="00F54E4D" w:rsidRDefault="00F54E4D" w:rsidP="00F54E4D"/>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6689A930" wp14:editId="4A2C907F">
                <wp:simplePos x="0" y="0"/>
                <wp:positionH relativeFrom="column">
                  <wp:posOffset>295748</wp:posOffset>
                </wp:positionH>
                <wp:positionV relativeFrom="paragraph">
                  <wp:posOffset>91440</wp:posOffset>
                </wp:positionV>
                <wp:extent cx="3019425" cy="1132205"/>
                <wp:effectExtent l="0" t="0" r="9525" b="0"/>
                <wp:wrapSquare wrapText="bothSides"/>
                <wp:docPr id="3" name="Picture 3"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1" name="Text Box 2"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E4D" w:rsidRPr="00274616" w:rsidRDefault="00F54E4D" w:rsidP="00F54E4D">
                                <w:pPr>
                                  <w:pStyle w:val="Subtitle"/>
                                  <w:rPr>
                                    <w:rFonts w:ascii="Arial" w:hAnsi="Arial" w:cs="Arial"/>
                                  </w:rPr>
                                </w:pPr>
                                <w:r w:rsidRPr="00274616">
                                  <w:rPr>
                                    <w:rFonts w:ascii="Arial" w:hAnsi="Arial" w:cs="Arial"/>
                                  </w:rPr>
                                  <w:t xml:space="preserve">Version </w:t>
                                </w:r>
                                <w:bookmarkStart w:id="1" w:name="DocVersionNumber"/>
                                <w:r w:rsidR="00795967">
                                  <w:rPr>
                                    <w:rFonts w:ascii="Arial" w:hAnsi="Arial" w:cs="Arial"/>
                                  </w:rPr>
                                  <w:t>6.8</w:t>
                                </w:r>
                                <w:r w:rsidR="003E55B5">
                                  <w:rPr>
                                    <w:rFonts w:ascii="Arial" w:hAnsi="Arial" w:cs="Arial"/>
                                  </w:rPr>
                                  <w:t>.0.0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F54E4D" w:rsidRPr="00274616" w:rsidRDefault="00795967" w:rsidP="00F54E4D">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VYlgIAAJMFAAAOAAAAZHJzL2Uyb0RvYy54bWysVN9v2yAQfp+0/wHxvtpJ1S6z6lRZq06T&#10;orZauvWZYGisAseAxM7++h1gJ1W3l057wWf47vd3d3HZa0V2wvkWTE0nJyUlwnBoWvNU0+8PNx9m&#10;lPjATMMUGFHTvfD0cv7+3UVnKzGFDahGOIJGjK86W9NNCLYqCs83QjN/AlYYfJTgNAv4656KxrEO&#10;rWtVTMvyvOjANdYBF97j7XV+pPNkX0rBw52UXgSiaoqxhXS6dK7jWcwvWPXkmN20fAiD/UMUmrUG&#10;nR5MXbPAyNa1f5jSLXfgQYYTDroAKVsuUg6YzaR8lc1qw6xIuWBxvD2Uyf8/s/x2d+9I29R0OqHE&#10;MI09ehB9IJ+hJ1NKGuE5lutH7jAxW73GfmE/ScOCiOXrrK/QysqindCjGtIglcLbJfBnj5DiBSYr&#10;eETHcvXS6fjFQhBUxA7tD12JUfBobXY6+fTxjBKOb+ezspydRb/FUds6H74I0CQKNXXY9RQB2y19&#10;yNAREp0ZuGmVwntWKUM6NHp6ViaFwwsaVyYCROLQYCamkSNPUtgrkY18ExJrmBKIF4m94ko5smPI&#10;O8a5MGEyBK0MoiNKYhBvURzwx6jeopzzGD2DCQdl3RpwuWFx6I5hN89jyDLjh0b6nHcsQejXfSJP&#10;QsabNTR7JIKDPGne8psWm7JkPtwzh6OFLcZ1Ee7wkAqw+DBIlGzA/frbfcQj4/GVkg5Htab+55Y5&#10;QYn6anAW4lyPghuF9SggZa8Au4D0xmiSiAouqFGUDvQjbpFF9IJPzHD0VdP1KF6FvDBwC3GxWCQQ&#10;Tq9lYWlWlo98jxR76B+ZswMPAzL4FsYhZtUrOmZsbKeBxTaAbBNXj1Uc6o2Tn9g+bKm4Wl7+J9Rx&#10;l85/A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Mq8hViWAgAAkwUAAA4AAAAAAAAAAAAAAAAALgIAAGRycy9lMm9Eb2MueG1s&#10;UEsBAi0AFAAGAAgAAAAhACcW5KnbAAAACAEAAA8AAAAAAAAAAAAAAAAA8AQAAGRycy9kb3ducmV2&#10;LnhtbFBLBQYAAAAABAAEAPMAAAD4BQAAAAA=&#10;" filled="f" stroked="f" strokeweight=".5pt">
                    <v:path arrowok="t"/>
                    <v:textbox inset="0,0,0,0">
                      <w:txbxContent>
                        <w:p w:rsidR="00F54E4D" w:rsidRPr="00274616" w:rsidRDefault="00F54E4D" w:rsidP="00F54E4D">
                          <w:pPr>
                            <w:pStyle w:val="Subtitle"/>
                            <w:rPr>
                              <w:rFonts w:ascii="Arial" w:hAnsi="Arial" w:cs="Arial"/>
                            </w:rPr>
                          </w:pPr>
                          <w:r w:rsidRPr="00274616">
                            <w:rPr>
                              <w:rFonts w:ascii="Arial" w:hAnsi="Arial" w:cs="Arial"/>
                            </w:rPr>
                            <w:t xml:space="preserve">Version </w:t>
                          </w:r>
                          <w:bookmarkStart w:id="2" w:name="DocVersionNumber"/>
                          <w:r w:rsidR="00795967">
                            <w:rPr>
                              <w:rFonts w:ascii="Arial" w:hAnsi="Arial" w:cs="Arial"/>
                            </w:rPr>
                            <w:t>6.8</w:t>
                          </w:r>
                          <w:r w:rsidR="003E55B5">
                            <w:rPr>
                              <w:rFonts w:ascii="Arial" w:hAnsi="Arial" w:cs="Arial"/>
                            </w:rPr>
                            <w:t>.0.0</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F54E4D" w:rsidRPr="00274616" w:rsidRDefault="00795967" w:rsidP="00F54E4D">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0"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E4D" w:rsidRPr="00274616" w:rsidRDefault="00F54E4D" w:rsidP="00F54E4D">
                                <w:pPr>
                                  <w:jc w:val="center"/>
                                  <w:rPr>
                                    <w:rFonts w:cs="Arial"/>
                                    <w:color w:val="1C2B39"/>
                                    <w:sz w:val="32"/>
                                    <w:szCs w:val="24"/>
                                  </w:rPr>
                                </w:pPr>
                                <w:r w:rsidRPr="00274616">
                                  <w:rPr>
                                    <w:rFonts w:cs="Arial"/>
                                    <w:color w:val="1C2B39"/>
                                    <w:sz w:val="32"/>
                                    <w:szCs w:val="24"/>
                                  </w:rPr>
                                  <w:t>www.measuresoft.com</w:t>
                                </w:r>
                              </w:p>
                              <w:p w:rsidR="00F54E4D" w:rsidRPr="00274616" w:rsidRDefault="00F54E4D" w:rsidP="00F54E4D">
                                <w:pPr>
                                  <w:jc w:val="center"/>
                                  <w:rPr>
                                    <w:rFonts w:cs="Arial"/>
                                    <w:color w:val="1C2B39"/>
                                    <w:sz w:val="32"/>
                                    <w:szCs w:val="24"/>
                                  </w:rPr>
                                </w:pPr>
                                <w:r w:rsidRPr="00274616">
                                  <w:rPr>
                                    <w:rFonts w:cs="Arial"/>
                                    <w:color w:val="1C2B39"/>
                                    <w:sz w:val="32"/>
                                    <w:szCs w:val="24"/>
                                  </w:rPr>
                                  <w:t>+353 42 933 2399</w:t>
                                </w:r>
                              </w:p>
                              <w:p w:rsidR="00F54E4D" w:rsidRPr="00274616" w:rsidRDefault="00F54E4D" w:rsidP="00F54E4D">
                                <w:pPr>
                                  <w:jc w:val="center"/>
                                  <w:rPr>
                                    <w:rFonts w:cs="Arial"/>
                                    <w:color w:val="1C2B39"/>
                                    <w:sz w:val="2"/>
                                    <w:szCs w:val="2"/>
                                  </w:rPr>
                                </w:pPr>
                              </w:p>
                              <w:p w:rsidR="00F54E4D" w:rsidRPr="00274616" w:rsidRDefault="00F54E4D" w:rsidP="00F54E4D">
                                <w:pPr>
                                  <w:jc w:val="center"/>
                                  <w:rPr>
                                    <w:rFonts w:cs="Arial"/>
                                    <w:color w:val="761A25"/>
                                    <w:sz w:val="2"/>
                                    <w:szCs w:val="24"/>
                                  </w:rPr>
                                </w:pPr>
                              </w:p>
                              <w:p w:rsidR="00F54E4D" w:rsidRPr="00274616" w:rsidRDefault="00F54E4D" w:rsidP="00F54E4D">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F54E4D" w:rsidRPr="00274616" w:rsidRDefault="00F54E4D" w:rsidP="00F54E4D">
                                <w:pPr>
                                  <w:rPr>
                                    <w:rFonts w:cs="Arial"/>
                                  </w:rPr>
                                </w:pPr>
                              </w:p>
                              <w:p w:rsidR="00F54E4D" w:rsidRPr="00274616" w:rsidRDefault="00F54E4D" w:rsidP="00F54E4D">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huowIAAKEFAAAOAAAAZHJzL2Uyb0RvYy54bWysVFFPGzEMfp+0/xDleeNaWIFVXFEHYppU&#10;ARqdeE5zCT2RizMn7V336+ckdy1ie2Hay9VNPjv258++uOwaw7YKfQ225OOjEWfKSqhq+1TyH8ub&#10;j+ec+SBsJQxYVfKd8vxy9v7dReum6hjWYCqFjIJYP21dydchuGlReLlWjfBH4JSlSw3YiEB/8amo&#10;ULQUvTHF8Wh0WrSAlUOQyns6vc6XfJbia61kuNPaq8BMySm3kL6Yvqv4LWYXYvqEwq1r2ach/iGL&#10;RtSWHt2HuhZBsA3Wf4RqaongQYcjCU0BWtdSpRqomvHoVTUPa+FUqoXI8W5Pk/9/YeXt9h5ZXZX8&#10;mOixoqEeLVUX2Bfo2MmEs0p5SXzdo/LKBoUfGCXuhN0lMKPOMlFVdOsjl63zUwr54Cho6CgGaSLx&#10;4t0C5LMnSPECkx08oSN3ncYm/hIrjBwpn92+RTElSYeT8eTzyRnlJelu/On87Hw0iQ8XB3eHPnxV&#10;0LBolBxJAykFsV34kKEDJL5m4aY2hs7F1FjWlvz0ZDJKDvsbCm5sBKikqD5MrCOnnqywMyoH+a40&#10;MZoqiAdJy+rKINsKUqGQkogc90kbS+iI0pTEWxx7/CGrtzjnOoaXwYa9c1NbwNyxOIKHtKvnIWWd&#10;8X0nfa47UhC6VZelNEhhBdWOlICQ5847eVNTUxbCh3uBNGjUY1oe4Y4+2gCRD73F2Rrw19/OI570&#10;T7ectTS4Jfc/NwIVZ+abpcmIUz4YOBirwbCb5gqoC2NaS04mkxwwmMHUCM0j7ZR5fIWuhJX0VslX&#10;g3kV8vqgnSTVfJ5AaSTCwj44OQg+SmzZPQp0vQ4DSfgWhpEW01dyzNjYTgvzTQBdJ61GXjOLPd+0&#10;B5La+50VF83L/wl12Kyz3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8mOIbqMCAAChBQAADgAAAAAAAAAAAAAAAAAu&#10;AgAAZHJzL2Uyb0RvYy54bWxQSwECLQAUAAYACAAAACEAYxS5sd8AAAANAQAADwAAAAAAAAAAAAAA&#10;AAD9BAAAZHJzL2Rvd25yZXYueG1sUEsFBgAAAAAEAAQA8wAAAAkGAAAAAA==&#10;" filled="f" stroked="f" strokeweight=".5pt">
                    <v:path arrowok="t"/>
                    <v:textbox inset="0,0,0,0">
                      <w:txbxContent>
                        <w:p w:rsidR="00F54E4D" w:rsidRPr="00274616" w:rsidRDefault="00F54E4D" w:rsidP="00F54E4D">
                          <w:pPr>
                            <w:jc w:val="center"/>
                            <w:rPr>
                              <w:rFonts w:cs="Arial"/>
                              <w:color w:val="1C2B39"/>
                              <w:sz w:val="32"/>
                              <w:szCs w:val="24"/>
                            </w:rPr>
                          </w:pPr>
                          <w:r w:rsidRPr="00274616">
                            <w:rPr>
                              <w:rFonts w:cs="Arial"/>
                              <w:color w:val="1C2B39"/>
                              <w:sz w:val="32"/>
                              <w:szCs w:val="24"/>
                            </w:rPr>
                            <w:t>www.measuresoft.com</w:t>
                          </w:r>
                        </w:p>
                        <w:p w:rsidR="00F54E4D" w:rsidRPr="00274616" w:rsidRDefault="00F54E4D" w:rsidP="00F54E4D">
                          <w:pPr>
                            <w:jc w:val="center"/>
                            <w:rPr>
                              <w:rFonts w:cs="Arial"/>
                              <w:color w:val="1C2B39"/>
                              <w:sz w:val="32"/>
                              <w:szCs w:val="24"/>
                            </w:rPr>
                          </w:pPr>
                          <w:r w:rsidRPr="00274616">
                            <w:rPr>
                              <w:rFonts w:cs="Arial"/>
                              <w:color w:val="1C2B39"/>
                              <w:sz w:val="32"/>
                              <w:szCs w:val="24"/>
                            </w:rPr>
                            <w:t>+353 42 933 2399</w:t>
                          </w:r>
                        </w:p>
                        <w:p w:rsidR="00F54E4D" w:rsidRPr="00274616" w:rsidRDefault="00F54E4D" w:rsidP="00F54E4D">
                          <w:pPr>
                            <w:jc w:val="center"/>
                            <w:rPr>
                              <w:rFonts w:cs="Arial"/>
                              <w:color w:val="1C2B39"/>
                              <w:sz w:val="2"/>
                              <w:szCs w:val="2"/>
                            </w:rPr>
                          </w:pPr>
                        </w:p>
                        <w:p w:rsidR="00F54E4D" w:rsidRPr="00274616" w:rsidRDefault="00F54E4D" w:rsidP="00F54E4D">
                          <w:pPr>
                            <w:jc w:val="center"/>
                            <w:rPr>
                              <w:rFonts w:cs="Arial"/>
                              <w:color w:val="761A25"/>
                              <w:sz w:val="2"/>
                              <w:szCs w:val="24"/>
                            </w:rPr>
                          </w:pPr>
                        </w:p>
                        <w:p w:rsidR="00F54E4D" w:rsidRPr="00274616" w:rsidRDefault="00F54E4D" w:rsidP="00F54E4D">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F54E4D" w:rsidRPr="00274616" w:rsidRDefault="00F54E4D" w:rsidP="00F54E4D">
                          <w:pPr>
                            <w:rPr>
                              <w:rFonts w:cs="Arial"/>
                            </w:rPr>
                          </w:pPr>
                        </w:p>
                        <w:p w:rsidR="00F54E4D" w:rsidRPr="00274616" w:rsidRDefault="00F54E4D" w:rsidP="00F54E4D">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E4D" w:rsidRPr="00274616" w:rsidRDefault="00F54E4D" w:rsidP="00F54E4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F54E4D" w:rsidRPr="00274616" w:rsidRDefault="00F54E4D" w:rsidP="00F54E4D">
                                    <w:pPr>
                                      <w:pStyle w:val="Title0"/>
                                      <w:rPr>
                                        <w:rFonts w:cs="Arial"/>
                                        <w:color w:val="00B0F0"/>
                                        <w:sz w:val="48"/>
                                      </w:rPr>
                                    </w:pPr>
                                    <w:r>
                                      <w:rPr>
                                        <w:rFonts w:cs="Arial"/>
                                        <w:color w:val="00B0F0"/>
                                        <w:sz w:val="48"/>
                                        <w:lang w:val="en-GB"/>
                                      </w:rPr>
                                      <w:t>Alpha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F54E4D" w:rsidRPr="00274616" w:rsidRDefault="00F54E4D" w:rsidP="00F54E4D">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eSmgIAAJAFAAAOAAAAZHJzL2Uyb0RvYy54bWysVEtvGyEQvlfqf0Dcm/WjTttV1pGbKFUl&#10;K4lqVzljFmIUYChg77q/PgO7a0dpL6l6YWdhnt98MxeXrdFkL3xQYCs6PhtRIiyHWtnHiv5c33z4&#10;TEmIzNZMgxUVPYhAL+fv3100rhQT2IKuhSfoxIaycRXdxujKogh8KwwLZ+CExUcJ3rCIv/6xqD1r&#10;0LvRxWQ0Oi8a8LXzwEUIeHvdPdJ59i+l4PFOyiAi0RXF3GI+fT436SzmF6x89MxtFe/TYP+QhWHK&#10;YtCjq2sWGdl59Ycro7iHADKecTAFSKm4yDVgNePRq2pWW+ZErgXBCe4IU/h/bvnt/t4TVWPvvlBi&#10;mcEerUUbyVdoyfQTJbUIHPFaq6gFwT6SsNvE9JOga1wo0cPKoY/Yogm6yTAEtwT+FFCleKHTGQTU&#10;TlC10pv0RRAIGmJ3DseOpAw4Xp7PZrPxaEYJx7fJx8l0fJ57VpzMnQ/xmwBDklBRjy3PKbD9MsSU&#10;ACsHlRTNwo3SOrddW9JgiOlslA2OL2ihbdIVmUC9m1RHl3qW4kGLpKPtDyERwFxBusjUFVfakz1D&#10;0jHOhY3jhFb2i9pJS2ISbzHs9U9ZvcW4q2OIDDYejY2y4LuOpYk7pV0/DSnLTr/vZOjqThDEdtNm&#10;5kwHKmygPiATPHRjFhy/UdiUJQvxnnmcK+wx7op4h4fUgOBDL1GyBf/7b/dJH+mOr5Q0OKcVDb92&#10;zAtK9HeLg5CGehD8IGwGwe7MFWAXxriFHM8iGvioB1F6MA+4QhYpCj4xyzFWRTeDeBW7bYEriIvF&#10;Iivh6DoWl3bl+ED4RLF1+8C863kYkcK3MEwwK1/RsdNN7bSw2EWQKnM14dqh2OONY5+J06+otFde&#10;/met0yKdPwM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POJR5KaAgAAkAUAAA4AAAAAAAAAAAAAAAAALgIAAGRycy9l&#10;Mm9Eb2MueG1sUEsBAi0AFAAGAAgAAAAhALI5xubgAAAADAEAAA8AAAAAAAAAAAAAAAAA9AQAAGRy&#10;cy9kb3ducmV2LnhtbFBLBQYAAAAABAAEAPMAAAABBgAAAAA=&#10;" filled="f" stroked="f" strokeweight=".5pt">
                    <v:path arrowok="t"/>
                    <v:textbox inset="0,0,0,0">
                      <w:txbxContent>
                        <w:p w:rsidR="00F54E4D" w:rsidRPr="00274616" w:rsidRDefault="00F54E4D" w:rsidP="00F54E4D">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F54E4D" w:rsidRPr="00274616" w:rsidRDefault="00F54E4D" w:rsidP="00F54E4D">
                              <w:pPr>
                                <w:pStyle w:val="Title0"/>
                                <w:rPr>
                                  <w:rFonts w:cs="Arial"/>
                                  <w:color w:val="00B0F0"/>
                                  <w:sz w:val="48"/>
                                </w:rPr>
                              </w:pPr>
                              <w:r>
                                <w:rPr>
                                  <w:rFonts w:cs="Arial"/>
                                  <w:color w:val="00B0F0"/>
                                  <w:sz w:val="48"/>
                                  <w:lang w:val="en-GB"/>
                                </w:rPr>
                                <w:t>Alpha Driver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F54E4D" w:rsidRPr="00274616" w:rsidRDefault="00F54E4D" w:rsidP="00F54E4D">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bookmarkStart w:id="3" w:name="_GoBack"/>
          <w:bookmarkEnd w:id="3"/>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16"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17"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41388E8"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lkUgMAAF0KAAAOAAAAZHJzL2Uyb0RvYy54bWzsVttu2zAMfR+wfxD8nvpS52KjSdE2SzGg&#10;24p1+wBFlm1htuRJSpxu2L+Pouo2afcwdMP20hdHtESKPDyH8cnprm3IlmsjlJwH8VEUEC6ZKoSs&#10;5sHnT6vRLCDGUlnQRkk+D265CU4Xr1+d9F3OE1WrpuCaQBBp8r6bB7W1XR6GhtW8peZIdVzCZql0&#10;Sy2YugoLTXuI3jZhEkWTsFe66LRi3Bh4u/SbwQLjlyVn9kNZGm5JMw8gN4tPjc+1e4aLE5pXmna1&#10;YHdp0Gdk0VIh4dL7UEtqKdlo8SRUK5hWRpX2iKk2VGUpGMcaoJo4elTNpVabDmup8r7q7mECaB/h&#10;9Oyw7P32WhNRQO8mAZG0hR7hteQYOldwwwCsJWdKUyu2nBhR8DXVDre+q3Jwv9TdTXetffGwvFLs&#10;i4Ht8PG+syt/mKz7d6qAq+jGKsRtV+rWhQBEyA7bc3vfHr6zhMHLJJ6Mj8cBYbCVTeNJDAb2j9XQ&#10;5CdurH4zOCazSQTdR8c4TSMwXIY099diqnepubqAiuYBbfNnaN/UtOPYROPgGtCeDmh/BI5SWTWc&#10;HGceVjw3YGo8oESqixqO8TOtVV9zWkBaMVbh8oXA3sEZBtrxTIT3gJpNZ0k0PgSK5p029pKrlrjF&#10;PNCQPPaPbq+M9ZgOR1w7jWpEsRJNg4au1heNJlvqxBidR6sh+sGxRrrDUjk3H9G/ARrAHW7PEQLF&#10;9T2LkzQ6T7LRajKbjtJVOh5l02g2iuLsPJtEaZYuVz9cgnGa16IouLwSkg9Cj9Pfa+3dyPESRamT&#10;Hug4BiIBqSiMrbKhFpZtB0IysgoIbSqYh8xqROegPnMIA5DxlzA4GJfU1B4ujODZ3goLI7MR7TyY&#10;OWf0prnjxBtZoCAsFY1fh4eVI+kBvuEXAQX6e9J47q9VcQsE0gr6C/XBcIdFrfS3gPQwKKHArxuq&#10;eUCatxJImDlBwWRFIx1PEzD0/s56f4dKBqE8MsQbF9bP402nRVXDXTFiJtUZDIdSIKtchj4vHCwo&#10;0H+lVJiDfi4+KBUKBpwPhAdcf6xU04E6/oZKZ1mMXMPeOvLjNNzTauLXXi3DKB10+CLVF6n+d6ni&#10;Xyx8w+Dgufvech9J+zZK++GrcPETAAD//wMAUEsDBBQABgAIAAAAIQBJrJxx2wAAAAUBAAAPAAAA&#10;ZHJzL2Rvd25yZXYueG1sTI/BTsMwEETvSP0Haytxo04aQBDiVFUlekPQlEN7c+IlibDXUey24e9Z&#10;uMBlpNWMZt4Wq8lZccYx9J4UpIsEBFLjTU+tgvf9880DiBA1GW09oYIvDLAqZ1eFzo2/0A7PVWwF&#10;l1DItYIuxiGXMjQdOh0WfkBi78OPTkc+x1aaUV+43Fm5TJJ76XRPvNDpATcdNp/VySkguTdbV726&#10;QxYfq+XxrbYv21qp6/m0fgIRcYp/YfjBZ3Qoman2JzJBWAX8SPxV9rLbFETNmbssSUGWhfxPX34D&#10;AAD//wMAUEsBAi0AFAAGAAgAAAAhALaDOJL+AAAA4QEAABMAAAAAAAAAAAAAAAAAAAAAAFtDb250&#10;ZW50X1R5cGVzXS54bWxQSwECLQAUAAYACAAAACEAOP0h/9YAAACUAQAACwAAAAAAAAAAAAAAAAAv&#10;AQAAX3JlbHMvLnJlbHNQSwECLQAUAAYACAAAACEAoxZJZFIDAABdCgAADgAAAAAAAAAAAAAAAAAu&#10;AgAAZHJzL2Uyb0RvYy54bWxQSwECLQAUAAYACAAAACEASayccd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VkL0A&#10;AADbAAAADwAAAGRycy9kb3ducmV2LnhtbERPSwrCMBDdC94hjOBOU8Uf1SgiCApurC50NzRjW2wm&#10;pYlab28Ewd083ncWq8aU4km1KywrGPQjEMSp1QVnCs6nbW8GwnlkjaVlUvAmB6tlu7XAWNsXH+mZ&#10;+EyEEHYxKsi9r2IpXZqTQde3FXHgbrY26AOsM6lrfIVwU8phFE2kwYJDQ44VbXJK78nDKJiu70Nr&#10;DzM9wmy/S9hfrmN9UarbadZzEJ4a/xf/3Dsd5k/h+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gVkL0AAADbAAAADwAAAAAAAAAAAAAAAACYAgAAZHJzL2Rvd25yZXYu&#10;eG1sUEsFBgAAAAAEAAQA9QAAAIIDA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YxsQA&#10;AADbAAAADwAAAGRycy9kb3ducmV2LnhtbESPwW7CQAxE70j8w8pIvcGmPUSQZoMolIoDQpT2A6ys&#10;m0TNeqPslqR8PT5U6s3WjGee8/XoWnWlPjSeDTwuElDEpbcNVwY+P/bzJagQkS22nsnALwVYF9NJ&#10;jpn1A7/T9RIrJSEcMjRQx9hlWoeyJodh4Tti0b587zDK2lfa9jhIuGv1U5Kk2mHD0lBjR9uayu/L&#10;jzNgj7eVxw2/3M5vp27f6mSX8qsxD7Nx8wwq0hj/zX/XByv4Aiu/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2Mb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3B33A2" w:rsidRPr="00F54E4D" w:rsidRDefault="003B33A2" w:rsidP="00F54E4D">
      <w:pPr>
        <w:sectPr w:rsidR="003B33A2" w:rsidRPr="00F54E4D">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titlePg/>
        </w:sectPr>
      </w:pPr>
    </w:p>
    <w:p w:rsidR="00704127" w:rsidRDefault="003B33A2">
      <w:pPr>
        <w:pStyle w:val="Section"/>
      </w:pPr>
      <w:r>
        <w:lastRenderedPageBreak/>
        <w:t>Table of Contents</w:t>
      </w:r>
      <w:r>
        <w:fldChar w:fldCharType="begin"/>
      </w:r>
      <w:r>
        <w:instrText xml:space="preserve"> TOC \o "1-4" </w:instrText>
      </w:r>
      <w:r>
        <w:fldChar w:fldCharType="separate"/>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Configuring an Alpha Device</w:t>
      </w:r>
      <w:r>
        <w:rPr>
          <w:noProof/>
        </w:rPr>
        <w:tab/>
      </w:r>
      <w:r>
        <w:rPr>
          <w:noProof/>
        </w:rPr>
        <w:fldChar w:fldCharType="begin"/>
      </w:r>
      <w:r>
        <w:rPr>
          <w:noProof/>
        </w:rPr>
        <w:instrText xml:space="preserve"> PAGEREF _Toc161133757 \h </w:instrText>
      </w:r>
      <w:r>
        <w:rPr>
          <w:noProof/>
        </w:rPr>
      </w:r>
      <w:r>
        <w:rPr>
          <w:noProof/>
        </w:rPr>
        <w:fldChar w:fldCharType="separate"/>
      </w:r>
      <w:r>
        <w:rPr>
          <w:noProof/>
        </w:rPr>
        <w:t>6</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Advance Alpha Configuration</w:t>
      </w:r>
      <w:r>
        <w:rPr>
          <w:noProof/>
        </w:rPr>
        <w:tab/>
      </w:r>
      <w:r>
        <w:rPr>
          <w:noProof/>
        </w:rPr>
        <w:fldChar w:fldCharType="begin"/>
      </w:r>
      <w:r>
        <w:rPr>
          <w:noProof/>
        </w:rPr>
        <w:instrText xml:space="preserve"> PAGEREF _Toc161133758 \h </w:instrText>
      </w:r>
      <w:r>
        <w:rPr>
          <w:noProof/>
        </w:rPr>
      </w:r>
      <w:r>
        <w:rPr>
          <w:noProof/>
        </w:rPr>
        <w:fldChar w:fldCharType="separate"/>
      </w:r>
      <w:r>
        <w:rPr>
          <w:noProof/>
        </w:rPr>
        <w:t>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Alpha Scan Rate</w:t>
      </w:r>
      <w:r>
        <w:rPr>
          <w:noProof/>
        </w:rPr>
        <w:tab/>
      </w:r>
      <w:r>
        <w:rPr>
          <w:noProof/>
        </w:rPr>
        <w:fldChar w:fldCharType="begin"/>
      </w:r>
      <w:r>
        <w:rPr>
          <w:noProof/>
        </w:rPr>
        <w:instrText xml:space="preserve"> PAGEREF _Toc161133759 \h </w:instrText>
      </w:r>
      <w:r>
        <w:rPr>
          <w:noProof/>
        </w:rPr>
      </w:r>
      <w:r>
        <w:rPr>
          <w:noProof/>
        </w:rPr>
        <w:fldChar w:fldCharType="separate"/>
      </w:r>
      <w:r>
        <w:rPr>
          <w:noProof/>
        </w:rPr>
        <w:t>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Save Outputs</w:t>
      </w:r>
      <w:r>
        <w:rPr>
          <w:noProof/>
        </w:rPr>
        <w:tab/>
      </w:r>
      <w:r>
        <w:rPr>
          <w:noProof/>
        </w:rPr>
        <w:fldChar w:fldCharType="begin"/>
      </w:r>
      <w:r>
        <w:rPr>
          <w:noProof/>
        </w:rPr>
        <w:instrText xml:space="preserve"> PAGEREF _Toc161133760 \h </w:instrText>
      </w:r>
      <w:r>
        <w:rPr>
          <w:noProof/>
        </w:rPr>
      </w:r>
      <w:r>
        <w:rPr>
          <w:noProof/>
        </w:rPr>
        <w:fldChar w:fldCharType="separate"/>
      </w:r>
      <w:r>
        <w:rPr>
          <w:noProof/>
        </w:rPr>
        <w:t>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Listener Mode</w:t>
      </w:r>
      <w:r>
        <w:rPr>
          <w:noProof/>
        </w:rPr>
        <w:tab/>
      </w:r>
      <w:r>
        <w:rPr>
          <w:noProof/>
        </w:rPr>
        <w:fldChar w:fldCharType="begin"/>
      </w:r>
      <w:r>
        <w:rPr>
          <w:noProof/>
        </w:rPr>
        <w:instrText xml:space="preserve"> PAGEREF _Toc161133761 \h </w:instrText>
      </w:r>
      <w:r>
        <w:rPr>
          <w:noProof/>
        </w:rPr>
      </w:r>
      <w:r>
        <w:rPr>
          <w:noProof/>
        </w:rPr>
        <w:fldChar w:fldCharType="separate"/>
      </w:r>
      <w:r>
        <w:rPr>
          <w:noProof/>
        </w:rPr>
        <w:t>8</w:t>
      </w:r>
      <w:r>
        <w:rPr>
          <w:noProof/>
        </w:rPr>
        <w:fldChar w:fldCharType="end"/>
      </w:r>
    </w:p>
    <w:p w:rsidR="00704127" w:rsidRDefault="00704127">
      <w:pPr>
        <w:pStyle w:val="TOC3"/>
        <w:rPr>
          <w:rFonts w:ascii="Times New Roman" w:eastAsia="SimSun" w:hAnsi="Times New Roman"/>
          <w:sz w:val="24"/>
          <w:szCs w:val="24"/>
          <w:lang w:val="en-IE" w:eastAsia="zh-CN"/>
        </w:rPr>
      </w:pPr>
      <w:r>
        <w:t>Comm Port Settings</w:t>
      </w:r>
      <w:r>
        <w:tab/>
      </w:r>
      <w:r>
        <w:fldChar w:fldCharType="begin"/>
      </w:r>
      <w:r>
        <w:instrText xml:space="preserve"> PAGEREF _Toc161133762 \h </w:instrText>
      </w:r>
      <w:r>
        <w:fldChar w:fldCharType="separate"/>
      </w:r>
      <w:r>
        <w:t>9</w:t>
      </w:r>
      <w: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Network RS485</w:t>
      </w:r>
      <w:r>
        <w:rPr>
          <w:noProof/>
        </w:rPr>
        <w:tab/>
      </w:r>
      <w:r>
        <w:rPr>
          <w:noProof/>
        </w:rPr>
        <w:fldChar w:fldCharType="begin"/>
      </w:r>
      <w:r>
        <w:rPr>
          <w:noProof/>
        </w:rPr>
        <w:instrText xml:space="preserve"> PAGEREF _Toc161133763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Single RS232</w:t>
      </w:r>
      <w:r>
        <w:rPr>
          <w:noProof/>
        </w:rPr>
        <w:tab/>
      </w:r>
      <w:r>
        <w:rPr>
          <w:noProof/>
        </w:rPr>
        <w:fldChar w:fldCharType="begin"/>
      </w:r>
      <w:r>
        <w:rPr>
          <w:noProof/>
        </w:rPr>
        <w:instrText xml:space="preserve"> PAGEREF _Toc161133764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Comm Port</w:t>
      </w:r>
      <w:r>
        <w:rPr>
          <w:noProof/>
        </w:rPr>
        <w:tab/>
      </w:r>
      <w:r>
        <w:rPr>
          <w:noProof/>
        </w:rPr>
        <w:fldChar w:fldCharType="begin"/>
      </w:r>
      <w:r>
        <w:rPr>
          <w:noProof/>
        </w:rPr>
        <w:instrText xml:space="preserve"> PAGEREF _Toc161133765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Baud Rate</w:t>
      </w:r>
      <w:r>
        <w:rPr>
          <w:noProof/>
        </w:rPr>
        <w:tab/>
      </w:r>
      <w:r>
        <w:rPr>
          <w:noProof/>
        </w:rPr>
        <w:fldChar w:fldCharType="begin"/>
      </w:r>
      <w:r>
        <w:rPr>
          <w:noProof/>
        </w:rPr>
        <w:instrText xml:space="preserve"> PAGEREF _Toc161133766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Read Outputs when not writing</w:t>
      </w:r>
      <w:r>
        <w:rPr>
          <w:noProof/>
        </w:rPr>
        <w:tab/>
      </w:r>
      <w:r>
        <w:rPr>
          <w:noProof/>
        </w:rPr>
        <w:fldChar w:fldCharType="begin"/>
      </w:r>
      <w:r>
        <w:rPr>
          <w:noProof/>
        </w:rPr>
        <w:instrText xml:space="preserve"> PAGEREF _Toc161133767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Read Outpts on initial scan</w:t>
      </w:r>
      <w:r>
        <w:rPr>
          <w:noProof/>
        </w:rPr>
        <w:tab/>
      </w:r>
      <w:r>
        <w:rPr>
          <w:noProof/>
        </w:rPr>
        <w:fldChar w:fldCharType="begin"/>
      </w:r>
      <w:r>
        <w:rPr>
          <w:noProof/>
        </w:rPr>
        <w:instrText xml:space="preserve"> PAGEREF _Toc161133768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Use high speed 485</w:t>
      </w:r>
      <w:r>
        <w:rPr>
          <w:noProof/>
        </w:rPr>
        <w:tab/>
      </w:r>
      <w:r>
        <w:rPr>
          <w:noProof/>
        </w:rPr>
        <w:fldChar w:fldCharType="begin"/>
      </w:r>
      <w:r>
        <w:rPr>
          <w:noProof/>
        </w:rPr>
        <w:instrText xml:space="preserve"> PAGEREF _Toc161133769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Event Logging</w:t>
      </w:r>
      <w:r>
        <w:rPr>
          <w:noProof/>
        </w:rPr>
        <w:tab/>
      </w:r>
      <w:r>
        <w:rPr>
          <w:noProof/>
        </w:rPr>
        <w:fldChar w:fldCharType="begin"/>
      </w:r>
      <w:r>
        <w:rPr>
          <w:noProof/>
        </w:rPr>
        <w:instrText xml:space="preserve"> PAGEREF _Toc161133770 \h </w:instrText>
      </w:r>
      <w:r>
        <w:rPr>
          <w:noProof/>
        </w:rPr>
      </w:r>
      <w:r>
        <w:rPr>
          <w:noProof/>
        </w:rPr>
        <w:fldChar w:fldCharType="separate"/>
      </w:r>
      <w:r>
        <w:rPr>
          <w:noProof/>
        </w:rPr>
        <w:t>9</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OK</w:t>
      </w:r>
      <w:r>
        <w:rPr>
          <w:noProof/>
        </w:rPr>
        <w:tab/>
      </w:r>
      <w:r>
        <w:rPr>
          <w:noProof/>
        </w:rPr>
        <w:fldChar w:fldCharType="begin"/>
      </w:r>
      <w:r>
        <w:rPr>
          <w:noProof/>
        </w:rPr>
        <w:instrText xml:space="preserve"> PAGEREF _Toc161133771 \h </w:instrText>
      </w:r>
      <w:r>
        <w:rPr>
          <w:noProof/>
        </w:rPr>
      </w:r>
      <w:r>
        <w:rPr>
          <w:noProof/>
        </w:rPr>
        <w:fldChar w:fldCharType="separate"/>
      </w:r>
      <w:r>
        <w:rPr>
          <w:noProof/>
        </w:rPr>
        <w:t>10</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Cancel</w:t>
      </w:r>
      <w:r>
        <w:rPr>
          <w:noProof/>
        </w:rPr>
        <w:tab/>
      </w:r>
      <w:r>
        <w:rPr>
          <w:noProof/>
        </w:rPr>
        <w:fldChar w:fldCharType="begin"/>
      </w:r>
      <w:r>
        <w:rPr>
          <w:noProof/>
        </w:rPr>
        <w:instrText xml:space="preserve"> PAGEREF _Toc161133772 \h </w:instrText>
      </w:r>
      <w:r>
        <w:rPr>
          <w:noProof/>
        </w:rPr>
      </w:r>
      <w:r>
        <w:rPr>
          <w:noProof/>
        </w:rPr>
        <w:fldChar w:fldCharType="separate"/>
      </w:r>
      <w:r>
        <w:rPr>
          <w:noProof/>
        </w:rPr>
        <w:t>10</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Configuring an Alpha Module</w:t>
      </w:r>
      <w:r>
        <w:rPr>
          <w:noProof/>
        </w:rPr>
        <w:tab/>
      </w:r>
      <w:r>
        <w:rPr>
          <w:noProof/>
        </w:rPr>
        <w:fldChar w:fldCharType="begin"/>
      </w:r>
      <w:r>
        <w:rPr>
          <w:noProof/>
        </w:rPr>
        <w:instrText xml:space="preserve"> PAGEREF _Toc161133773 \h </w:instrText>
      </w:r>
      <w:r>
        <w:rPr>
          <w:noProof/>
        </w:rPr>
      </w:r>
      <w:r>
        <w:rPr>
          <w:noProof/>
        </w:rPr>
        <w:fldChar w:fldCharType="separate"/>
      </w:r>
      <w:r>
        <w:rPr>
          <w:noProof/>
        </w:rPr>
        <w:t>11</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Module Type</w:t>
      </w:r>
      <w:r>
        <w:rPr>
          <w:noProof/>
        </w:rPr>
        <w:tab/>
      </w:r>
      <w:r>
        <w:rPr>
          <w:noProof/>
        </w:rPr>
        <w:fldChar w:fldCharType="begin"/>
      </w:r>
      <w:r>
        <w:rPr>
          <w:noProof/>
        </w:rPr>
        <w:instrText xml:space="preserve"> PAGEREF _Toc161133774 \h </w:instrText>
      </w:r>
      <w:r>
        <w:rPr>
          <w:noProof/>
        </w:rPr>
      </w:r>
      <w:r>
        <w:rPr>
          <w:noProof/>
        </w:rPr>
        <w:fldChar w:fldCharType="separate"/>
      </w:r>
      <w:r>
        <w:rPr>
          <w:noProof/>
        </w:rPr>
        <w:t>11</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Address</w:t>
      </w:r>
      <w:r>
        <w:rPr>
          <w:noProof/>
        </w:rPr>
        <w:tab/>
      </w:r>
      <w:r>
        <w:rPr>
          <w:noProof/>
        </w:rPr>
        <w:fldChar w:fldCharType="begin"/>
      </w:r>
      <w:r>
        <w:rPr>
          <w:noProof/>
        </w:rPr>
        <w:instrText xml:space="preserve"> PAGEREF _Toc161133775 \h </w:instrText>
      </w:r>
      <w:r>
        <w:rPr>
          <w:noProof/>
        </w:rPr>
      </w:r>
      <w:r>
        <w:rPr>
          <w:noProof/>
        </w:rPr>
        <w:fldChar w:fldCharType="separate"/>
      </w:r>
      <w:r>
        <w:rPr>
          <w:noProof/>
        </w:rPr>
        <w:t>11</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Acquisition Rate</w:t>
      </w:r>
      <w:r>
        <w:rPr>
          <w:noProof/>
        </w:rPr>
        <w:tab/>
      </w:r>
      <w:r>
        <w:rPr>
          <w:noProof/>
        </w:rPr>
        <w:fldChar w:fldCharType="begin"/>
      </w:r>
      <w:r>
        <w:rPr>
          <w:noProof/>
        </w:rPr>
        <w:instrText xml:space="preserve"> PAGEREF _Toc161133776 \h </w:instrText>
      </w:r>
      <w:r>
        <w:rPr>
          <w:noProof/>
        </w:rPr>
      </w:r>
      <w:r>
        <w:rPr>
          <w:noProof/>
        </w:rPr>
        <w:fldChar w:fldCharType="separate"/>
      </w:r>
      <w:r>
        <w:rPr>
          <w:noProof/>
        </w:rPr>
        <w:t>11</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Auxiliary Channels</w:t>
      </w:r>
      <w:r>
        <w:rPr>
          <w:noProof/>
        </w:rPr>
        <w:tab/>
      </w:r>
      <w:r>
        <w:rPr>
          <w:noProof/>
        </w:rPr>
        <w:fldChar w:fldCharType="begin"/>
      </w:r>
      <w:r>
        <w:rPr>
          <w:noProof/>
        </w:rPr>
        <w:instrText xml:space="preserve"> PAGEREF _Toc161133777 \h </w:instrText>
      </w:r>
      <w:r>
        <w:rPr>
          <w:noProof/>
        </w:rPr>
      </w:r>
      <w:r>
        <w:rPr>
          <w:noProof/>
        </w:rPr>
        <w:fldChar w:fldCharType="separate"/>
      </w:r>
      <w:r>
        <w:rPr>
          <w:noProof/>
        </w:rPr>
        <w:t>12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Command(n)</w:t>
      </w:r>
      <w:r>
        <w:rPr>
          <w:noProof/>
        </w:rPr>
        <w:tab/>
      </w:r>
      <w:r>
        <w:rPr>
          <w:noProof/>
        </w:rPr>
        <w:fldChar w:fldCharType="begin"/>
      </w:r>
      <w:r>
        <w:rPr>
          <w:noProof/>
        </w:rPr>
        <w:instrText xml:space="preserve"> PAGEREF _Toc161133778 \h </w:instrText>
      </w:r>
      <w:r>
        <w:rPr>
          <w:noProof/>
        </w:rPr>
      </w:r>
      <w:r>
        <w:rPr>
          <w:noProof/>
        </w:rPr>
        <w:fldChar w:fldCharType="separate"/>
      </w:r>
      <w:r>
        <w:rPr>
          <w:noProof/>
        </w:rPr>
        <w:t>12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Configure Channel</w:t>
      </w:r>
      <w:r>
        <w:rPr>
          <w:noProof/>
        </w:rPr>
        <w:tab/>
      </w:r>
      <w:r>
        <w:rPr>
          <w:noProof/>
        </w:rPr>
        <w:fldChar w:fldCharType="begin"/>
      </w:r>
      <w:r>
        <w:rPr>
          <w:noProof/>
        </w:rPr>
        <w:instrText xml:space="preserve"> PAGEREF _Toc161133779 \h </w:instrText>
      </w:r>
      <w:r>
        <w:rPr>
          <w:noProof/>
        </w:rPr>
      </w:r>
      <w:r>
        <w:rPr>
          <w:noProof/>
        </w:rPr>
        <w:fldChar w:fldCharType="separate"/>
      </w:r>
      <w:r>
        <w:rPr>
          <w:noProof/>
        </w:rPr>
        <w:t>12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OK</w:t>
      </w:r>
      <w:r>
        <w:rPr>
          <w:noProof/>
        </w:rPr>
        <w:tab/>
      </w:r>
      <w:r>
        <w:rPr>
          <w:noProof/>
        </w:rPr>
        <w:fldChar w:fldCharType="begin"/>
      </w:r>
      <w:r>
        <w:rPr>
          <w:noProof/>
        </w:rPr>
        <w:instrText xml:space="preserve"> PAGEREF _Toc161133780 \h </w:instrText>
      </w:r>
      <w:r>
        <w:rPr>
          <w:noProof/>
        </w:rPr>
      </w:r>
      <w:r>
        <w:rPr>
          <w:noProof/>
        </w:rPr>
        <w:fldChar w:fldCharType="separate"/>
      </w:r>
      <w:r>
        <w:rPr>
          <w:noProof/>
        </w:rPr>
        <w:t>12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Cancel</w:t>
      </w:r>
      <w:r>
        <w:rPr>
          <w:noProof/>
        </w:rPr>
        <w:tab/>
      </w:r>
      <w:r>
        <w:rPr>
          <w:noProof/>
        </w:rPr>
        <w:fldChar w:fldCharType="begin"/>
      </w:r>
      <w:r>
        <w:rPr>
          <w:noProof/>
        </w:rPr>
        <w:instrText xml:space="preserve"> PAGEREF _Toc161133781 \h </w:instrText>
      </w:r>
      <w:r>
        <w:rPr>
          <w:noProof/>
        </w:rPr>
      </w:r>
      <w:r>
        <w:rPr>
          <w:noProof/>
        </w:rPr>
        <w:fldChar w:fldCharType="separate"/>
      </w:r>
      <w:r>
        <w:rPr>
          <w:noProof/>
        </w:rPr>
        <w:t>12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Help</w:t>
      </w:r>
      <w:r>
        <w:rPr>
          <w:noProof/>
        </w:rPr>
        <w:tab/>
      </w:r>
      <w:r>
        <w:rPr>
          <w:noProof/>
        </w:rPr>
        <w:fldChar w:fldCharType="begin"/>
      </w:r>
      <w:r>
        <w:rPr>
          <w:noProof/>
        </w:rPr>
        <w:instrText xml:space="preserve"> PAGEREF _Toc161133782 \h </w:instrText>
      </w:r>
      <w:r>
        <w:rPr>
          <w:noProof/>
        </w:rPr>
      </w:r>
      <w:r>
        <w:rPr>
          <w:noProof/>
        </w:rPr>
        <w:fldChar w:fldCharType="separate"/>
      </w:r>
      <w:r>
        <w:rPr>
          <w:noProof/>
        </w:rPr>
        <w:t>12</w:t>
      </w:r>
      <w:r>
        <w:rPr>
          <w:noProof/>
        </w:rPr>
        <w:fldChar w:fldCharType="end"/>
      </w:r>
    </w:p>
    <w:p w:rsidR="00704127" w:rsidRDefault="00704127">
      <w:pPr>
        <w:pStyle w:val="TOC3"/>
        <w:rPr>
          <w:rFonts w:ascii="Times New Roman" w:eastAsia="SimSun" w:hAnsi="Times New Roman"/>
          <w:sz w:val="24"/>
          <w:szCs w:val="24"/>
          <w:lang w:val="en-IE" w:eastAsia="zh-CN"/>
        </w:rPr>
      </w:pPr>
      <w:r>
        <w:t>Set Module Address</w:t>
      </w:r>
      <w:r>
        <w:tab/>
      </w:r>
      <w:r>
        <w:fldChar w:fldCharType="begin"/>
      </w:r>
      <w:r>
        <w:instrText xml:space="preserve"> PAGEREF _Toc161133783 \h </w:instrText>
      </w:r>
      <w:r>
        <w:fldChar w:fldCharType="separate"/>
      </w:r>
      <w:r>
        <w:t>13</w:t>
      </w:r>
      <w: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Product Code</w:t>
      </w:r>
      <w:r>
        <w:rPr>
          <w:noProof/>
        </w:rPr>
        <w:tab/>
      </w:r>
      <w:r>
        <w:rPr>
          <w:noProof/>
        </w:rPr>
        <w:fldChar w:fldCharType="begin"/>
      </w:r>
      <w:r>
        <w:rPr>
          <w:noProof/>
        </w:rPr>
        <w:instrText xml:space="preserve"> PAGEREF _Toc161133784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Serial Num</w:t>
      </w:r>
      <w:r>
        <w:rPr>
          <w:noProof/>
        </w:rPr>
        <w:tab/>
      </w:r>
      <w:r>
        <w:rPr>
          <w:noProof/>
        </w:rPr>
        <w:fldChar w:fldCharType="begin"/>
      </w:r>
      <w:r>
        <w:rPr>
          <w:noProof/>
        </w:rPr>
        <w:instrText xml:space="preserve"> PAGEREF _Toc161133785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Address</w:t>
      </w:r>
      <w:r>
        <w:rPr>
          <w:noProof/>
        </w:rPr>
        <w:tab/>
      </w:r>
      <w:r>
        <w:rPr>
          <w:noProof/>
        </w:rPr>
        <w:fldChar w:fldCharType="begin"/>
      </w:r>
      <w:r>
        <w:rPr>
          <w:noProof/>
        </w:rPr>
        <w:instrText xml:space="preserve"> PAGEREF _Toc161133786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Set Now</w:t>
      </w:r>
      <w:r>
        <w:rPr>
          <w:noProof/>
        </w:rPr>
        <w:tab/>
      </w:r>
      <w:r>
        <w:rPr>
          <w:noProof/>
        </w:rPr>
        <w:fldChar w:fldCharType="begin"/>
      </w:r>
      <w:r>
        <w:rPr>
          <w:noProof/>
        </w:rPr>
        <w:instrText xml:space="preserve"> PAGEREF _Toc161133787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Autoset Module Address</w:t>
      </w:r>
      <w:r>
        <w:rPr>
          <w:noProof/>
        </w:rPr>
        <w:tab/>
      </w:r>
      <w:r>
        <w:rPr>
          <w:noProof/>
        </w:rPr>
        <w:fldChar w:fldCharType="begin"/>
      </w:r>
      <w:r>
        <w:rPr>
          <w:noProof/>
        </w:rPr>
        <w:instrText xml:space="preserve"> PAGEREF _Toc161133788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Ok</w:t>
      </w:r>
      <w:r>
        <w:rPr>
          <w:noProof/>
        </w:rPr>
        <w:tab/>
      </w:r>
      <w:r>
        <w:rPr>
          <w:noProof/>
        </w:rPr>
        <w:fldChar w:fldCharType="begin"/>
      </w:r>
      <w:r>
        <w:rPr>
          <w:noProof/>
        </w:rPr>
        <w:instrText xml:space="preserve"> PAGEREF _Toc161133789 \h </w:instrText>
      </w:r>
      <w:r>
        <w:rPr>
          <w:noProof/>
        </w:rPr>
      </w:r>
      <w:r>
        <w:rPr>
          <w:noProof/>
        </w:rPr>
        <w:fldChar w:fldCharType="separate"/>
      </w:r>
      <w:r>
        <w:rPr>
          <w:noProof/>
        </w:rPr>
        <w:t>13</w:t>
      </w:r>
      <w:r>
        <w:rPr>
          <w:noProof/>
        </w:rPr>
        <w:fldChar w:fldCharType="end"/>
      </w:r>
    </w:p>
    <w:p w:rsidR="00704127" w:rsidRDefault="00704127">
      <w:pPr>
        <w:pStyle w:val="TOC4"/>
        <w:tabs>
          <w:tab w:val="right" w:leader="dot" w:pos="9134"/>
        </w:tabs>
        <w:rPr>
          <w:rFonts w:ascii="Times New Roman" w:eastAsia="SimSun" w:hAnsi="Times New Roman"/>
          <w:noProof/>
          <w:sz w:val="24"/>
          <w:szCs w:val="24"/>
          <w:lang w:val="en-IE" w:eastAsia="zh-CN"/>
        </w:rPr>
      </w:pPr>
      <w:r>
        <w:rPr>
          <w:noProof/>
        </w:rPr>
        <w:t>Cancel</w:t>
      </w:r>
      <w:r>
        <w:rPr>
          <w:noProof/>
        </w:rPr>
        <w:tab/>
      </w:r>
      <w:r>
        <w:rPr>
          <w:noProof/>
        </w:rPr>
        <w:fldChar w:fldCharType="begin"/>
      </w:r>
      <w:r>
        <w:rPr>
          <w:noProof/>
        </w:rPr>
        <w:instrText xml:space="preserve"> PAGEREF _Toc161133790 \h </w:instrText>
      </w:r>
      <w:r>
        <w:rPr>
          <w:noProof/>
        </w:rPr>
      </w:r>
      <w:r>
        <w:rPr>
          <w:noProof/>
        </w:rPr>
        <w:fldChar w:fldCharType="separate"/>
      </w:r>
      <w:r>
        <w:rPr>
          <w:noProof/>
        </w:rPr>
        <w:t>13</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Configure Analog Input Modules</w:t>
      </w:r>
      <w:r>
        <w:rPr>
          <w:noProof/>
        </w:rPr>
        <w:tab/>
      </w:r>
      <w:r>
        <w:rPr>
          <w:noProof/>
        </w:rPr>
        <w:fldChar w:fldCharType="begin"/>
      </w:r>
      <w:r>
        <w:rPr>
          <w:noProof/>
        </w:rPr>
        <w:instrText xml:space="preserve"> PAGEREF _Toc161133791 \h </w:instrText>
      </w:r>
      <w:r>
        <w:rPr>
          <w:noProof/>
        </w:rPr>
      </w:r>
      <w:r>
        <w:rPr>
          <w:noProof/>
        </w:rPr>
        <w:fldChar w:fldCharType="separate"/>
      </w:r>
      <w:r>
        <w:rPr>
          <w:noProof/>
        </w:rPr>
        <w:t>14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Enable Channel</w:t>
      </w:r>
      <w:r>
        <w:rPr>
          <w:noProof/>
        </w:rPr>
        <w:tab/>
      </w:r>
      <w:r>
        <w:rPr>
          <w:noProof/>
        </w:rPr>
        <w:fldChar w:fldCharType="begin"/>
      </w:r>
      <w:r>
        <w:rPr>
          <w:noProof/>
        </w:rPr>
        <w:instrText xml:space="preserve"> PAGEREF _Toc161133793 \h </w:instrText>
      </w:r>
      <w:r>
        <w:rPr>
          <w:noProof/>
        </w:rPr>
      </w:r>
      <w:r>
        <w:rPr>
          <w:noProof/>
        </w:rPr>
        <w:fldChar w:fldCharType="separate"/>
      </w:r>
      <w:r>
        <w:rPr>
          <w:noProof/>
        </w:rPr>
        <w:t>14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Listner Mode</w:t>
      </w:r>
      <w:r>
        <w:rPr>
          <w:noProof/>
        </w:rPr>
        <w:tab/>
      </w:r>
      <w:r>
        <w:rPr>
          <w:noProof/>
        </w:rPr>
        <w:fldChar w:fldCharType="begin"/>
      </w:r>
      <w:r>
        <w:rPr>
          <w:noProof/>
        </w:rPr>
        <w:instrText xml:space="preserve"> PAGEREF _Toc161133794 \h </w:instrText>
      </w:r>
      <w:r>
        <w:rPr>
          <w:noProof/>
        </w:rPr>
      </w:r>
      <w:r>
        <w:rPr>
          <w:noProof/>
        </w:rPr>
        <w:fldChar w:fldCharType="separate"/>
      </w:r>
      <w:r>
        <w:rPr>
          <w:noProof/>
        </w:rPr>
        <w:t>14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Tag</w:t>
      </w:r>
      <w:r>
        <w:rPr>
          <w:noProof/>
        </w:rPr>
        <w:tab/>
      </w:r>
      <w:r>
        <w:rPr>
          <w:noProof/>
        </w:rPr>
        <w:fldChar w:fldCharType="begin"/>
      </w:r>
      <w:r>
        <w:rPr>
          <w:noProof/>
        </w:rPr>
        <w:instrText xml:space="preserve"> PAGEREF _Toc161133795 \h </w:instrText>
      </w:r>
      <w:r>
        <w:rPr>
          <w:noProof/>
        </w:rPr>
      </w:r>
      <w:r>
        <w:rPr>
          <w:noProof/>
        </w:rPr>
        <w:fldChar w:fldCharType="separate"/>
      </w:r>
      <w:r>
        <w:rPr>
          <w:noProof/>
        </w:rPr>
        <w:t>14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Description</w:t>
      </w:r>
      <w:r>
        <w:rPr>
          <w:noProof/>
        </w:rPr>
        <w:tab/>
      </w:r>
      <w:r>
        <w:rPr>
          <w:noProof/>
        </w:rPr>
        <w:fldChar w:fldCharType="begin"/>
      </w:r>
      <w:r>
        <w:rPr>
          <w:noProof/>
        </w:rPr>
        <w:instrText xml:space="preserve"> PAGEREF _Toc161133796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Current Value</w:t>
      </w:r>
      <w:r>
        <w:rPr>
          <w:noProof/>
        </w:rPr>
        <w:tab/>
      </w:r>
      <w:r>
        <w:rPr>
          <w:noProof/>
        </w:rPr>
        <w:fldChar w:fldCharType="begin"/>
      </w:r>
      <w:r>
        <w:rPr>
          <w:noProof/>
        </w:rPr>
        <w:instrText xml:space="preserve"> PAGEREF _Toc161133797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CM Parameters</w:t>
      </w:r>
      <w:r>
        <w:rPr>
          <w:noProof/>
        </w:rPr>
        <w:tab/>
      </w:r>
      <w:r>
        <w:rPr>
          <w:noProof/>
        </w:rPr>
        <w:fldChar w:fldCharType="begin"/>
      </w:r>
      <w:r>
        <w:rPr>
          <w:noProof/>
        </w:rPr>
        <w:instrText xml:space="preserve"> PAGEREF _Toc161133798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Commands</w:t>
      </w:r>
      <w:r>
        <w:rPr>
          <w:noProof/>
        </w:rPr>
        <w:tab/>
      </w:r>
      <w:r>
        <w:rPr>
          <w:noProof/>
        </w:rPr>
        <w:fldChar w:fldCharType="begin"/>
      </w:r>
      <w:r>
        <w:rPr>
          <w:noProof/>
        </w:rPr>
        <w:instrText xml:space="preserve"> PAGEREF _Toc161133799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Reference</w:t>
      </w:r>
      <w:r>
        <w:rPr>
          <w:noProof/>
        </w:rPr>
        <w:tab/>
      </w:r>
      <w:r>
        <w:rPr>
          <w:noProof/>
        </w:rPr>
        <w:fldChar w:fldCharType="begin"/>
      </w:r>
      <w:r>
        <w:rPr>
          <w:noProof/>
        </w:rPr>
        <w:instrText xml:space="preserve"> PAGEREF _Toc161133800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Engineering Units</w:t>
      </w:r>
      <w:r>
        <w:rPr>
          <w:noProof/>
        </w:rPr>
        <w:tab/>
      </w:r>
      <w:r>
        <w:rPr>
          <w:noProof/>
        </w:rPr>
        <w:fldChar w:fldCharType="begin"/>
      </w:r>
      <w:r>
        <w:rPr>
          <w:noProof/>
        </w:rPr>
        <w:instrText xml:space="preserve"> PAGEREF _Toc161133801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Scaling</w:t>
      </w:r>
      <w:r>
        <w:rPr>
          <w:noProof/>
        </w:rPr>
        <w:tab/>
      </w:r>
      <w:r>
        <w:rPr>
          <w:noProof/>
        </w:rPr>
        <w:fldChar w:fldCharType="begin"/>
      </w:r>
      <w:r>
        <w:rPr>
          <w:noProof/>
        </w:rPr>
        <w:instrText xml:space="preserve"> PAGEREF _Toc161133802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Auto Scale</w:t>
      </w:r>
      <w:r>
        <w:rPr>
          <w:noProof/>
        </w:rPr>
        <w:tab/>
      </w:r>
      <w:r>
        <w:rPr>
          <w:noProof/>
        </w:rPr>
        <w:fldChar w:fldCharType="begin"/>
      </w:r>
      <w:r>
        <w:rPr>
          <w:noProof/>
        </w:rPr>
        <w:instrText xml:space="preserve"> PAGEREF _Toc161133803 \h </w:instrText>
      </w:r>
      <w:r>
        <w:rPr>
          <w:noProof/>
        </w:rPr>
      </w:r>
      <w:r>
        <w:rPr>
          <w:noProof/>
        </w:rPr>
        <w:fldChar w:fldCharType="separate"/>
      </w:r>
      <w:r>
        <w:rPr>
          <w:noProof/>
        </w:rPr>
        <w:t>15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Significant Change</w:t>
      </w:r>
      <w:r>
        <w:rPr>
          <w:noProof/>
        </w:rPr>
        <w:tab/>
      </w:r>
      <w:r>
        <w:rPr>
          <w:noProof/>
        </w:rPr>
        <w:fldChar w:fldCharType="begin"/>
      </w:r>
      <w:r>
        <w:rPr>
          <w:noProof/>
        </w:rPr>
        <w:instrText xml:space="preserve"> PAGEREF _Toc161133804 \h </w:instrText>
      </w:r>
      <w:r>
        <w:rPr>
          <w:noProof/>
        </w:rPr>
      </w:r>
      <w:r>
        <w:rPr>
          <w:noProof/>
        </w:rPr>
        <w:fldChar w:fldCharType="separate"/>
      </w:r>
      <w:r>
        <w:rPr>
          <w:noProof/>
        </w:rPr>
        <w:t>16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Event Checking</w:t>
      </w:r>
      <w:r>
        <w:rPr>
          <w:noProof/>
        </w:rPr>
        <w:tab/>
      </w:r>
      <w:r>
        <w:rPr>
          <w:noProof/>
        </w:rPr>
        <w:fldChar w:fldCharType="begin"/>
      </w:r>
      <w:r>
        <w:rPr>
          <w:noProof/>
        </w:rPr>
        <w:instrText xml:space="preserve"> PAGEREF _Toc161133805 \h </w:instrText>
      </w:r>
      <w:r>
        <w:rPr>
          <w:noProof/>
        </w:rPr>
      </w:r>
      <w:r>
        <w:rPr>
          <w:noProof/>
        </w:rPr>
        <w:fldChar w:fldCharType="separate"/>
      </w:r>
      <w:r>
        <w:rPr>
          <w:noProof/>
        </w:rPr>
        <w:t>16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Low and High Alarm Checking</w:t>
      </w:r>
      <w:r>
        <w:rPr>
          <w:noProof/>
        </w:rPr>
        <w:tab/>
      </w:r>
      <w:r>
        <w:rPr>
          <w:noProof/>
        </w:rPr>
        <w:fldChar w:fldCharType="begin"/>
      </w:r>
      <w:r>
        <w:rPr>
          <w:noProof/>
        </w:rPr>
        <w:instrText xml:space="preserve"> PAGEREF _Toc161133806 \h </w:instrText>
      </w:r>
      <w:r>
        <w:rPr>
          <w:noProof/>
        </w:rPr>
      </w:r>
      <w:r>
        <w:rPr>
          <w:noProof/>
        </w:rPr>
        <w:fldChar w:fldCharType="separate"/>
      </w:r>
      <w:r>
        <w:rPr>
          <w:noProof/>
        </w:rPr>
        <w:t>16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 Error Checking</w:t>
      </w:r>
      <w:r>
        <w:rPr>
          <w:noProof/>
        </w:rPr>
        <w:tab/>
      </w:r>
      <w:r>
        <w:rPr>
          <w:noProof/>
        </w:rPr>
        <w:fldChar w:fldCharType="begin"/>
      </w:r>
      <w:r>
        <w:rPr>
          <w:noProof/>
        </w:rPr>
        <w:instrText xml:space="preserve"> PAGEREF _Toc161133807 \h </w:instrText>
      </w:r>
      <w:r>
        <w:rPr>
          <w:noProof/>
        </w:rPr>
      </w:r>
      <w:r>
        <w:rPr>
          <w:noProof/>
        </w:rPr>
        <w:fldChar w:fldCharType="separate"/>
      </w:r>
      <w:r>
        <w:rPr>
          <w:noProof/>
        </w:rPr>
        <w:t>17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Use Alpha Alarm Scheme</w:t>
      </w:r>
      <w:r>
        <w:rPr>
          <w:noProof/>
        </w:rPr>
        <w:tab/>
      </w:r>
      <w:r>
        <w:rPr>
          <w:noProof/>
        </w:rPr>
        <w:fldChar w:fldCharType="begin"/>
      </w:r>
      <w:r>
        <w:rPr>
          <w:noProof/>
        </w:rPr>
        <w:instrText xml:space="preserve"> PAGEREF _Toc161133808 \h </w:instrText>
      </w:r>
      <w:r>
        <w:rPr>
          <w:noProof/>
        </w:rPr>
      </w:r>
      <w:r>
        <w:rPr>
          <w:noProof/>
        </w:rPr>
        <w:fldChar w:fldCharType="separate"/>
      </w:r>
      <w:r>
        <w:rPr>
          <w:noProof/>
        </w:rPr>
        <w:t>17</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lastRenderedPageBreak/>
        <w:t>Configure Analog Output Modules</w:t>
      </w:r>
      <w:r>
        <w:rPr>
          <w:noProof/>
        </w:rPr>
        <w:tab/>
      </w:r>
      <w:r>
        <w:rPr>
          <w:noProof/>
        </w:rPr>
        <w:fldChar w:fldCharType="begin"/>
      </w:r>
      <w:r>
        <w:rPr>
          <w:noProof/>
        </w:rPr>
        <w:instrText xml:space="preserve"> PAGEREF _Toc161133809 \h </w:instrText>
      </w:r>
      <w:r>
        <w:rPr>
          <w:noProof/>
        </w:rPr>
      </w:r>
      <w:r>
        <w:rPr>
          <w:noProof/>
        </w:rPr>
        <w:fldChar w:fldCharType="separate"/>
      </w:r>
      <w:r>
        <w:rPr>
          <w:noProof/>
        </w:rPr>
        <w:t>18</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Enable Channel</w:t>
      </w:r>
      <w:r>
        <w:rPr>
          <w:noProof/>
        </w:rPr>
        <w:tab/>
      </w:r>
      <w:r>
        <w:rPr>
          <w:noProof/>
        </w:rPr>
        <w:fldChar w:fldCharType="begin"/>
      </w:r>
      <w:r>
        <w:rPr>
          <w:noProof/>
        </w:rPr>
        <w:instrText xml:space="preserve"> PAGEREF _Toc161133811 \h </w:instrText>
      </w:r>
      <w:r>
        <w:rPr>
          <w:noProof/>
        </w:rPr>
      </w:r>
      <w:r>
        <w:rPr>
          <w:noProof/>
        </w:rPr>
        <w:fldChar w:fldCharType="separate"/>
      </w:r>
      <w:r>
        <w:rPr>
          <w:noProof/>
        </w:rPr>
        <w:t>18</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Listner Mode</w:t>
      </w:r>
      <w:r>
        <w:rPr>
          <w:noProof/>
        </w:rPr>
        <w:tab/>
      </w:r>
      <w:r>
        <w:rPr>
          <w:noProof/>
        </w:rPr>
        <w:fldChar w:fldCharType="begin"/>
      </w:r>
      <w:r>
        <w:rPr>
          <w:noProof/>
        </w:rPr>
        <w:instrText xml:space="preserve"> PAGEREF _Toc161133812 \h </w:instrText>
      </w:r>
      <w:r>
        <w:rPr>
          <w:noProof/>
        </w:rPr>
      </w:r>
      <w:r>
        <w:rPr>
          <w:noProof/>
        </w:rPr>
        <w:fldChar w:fldCharType="separate"/>
      </w:r>
      <w:r>
        <w:rPr>
          <w:noProof/>
        </w:rPr>
        <w:t>18</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Tag</w:t>
      </w:r>
      <w:r>
        <w:rPr>
          <w:noProof/>
        </w:rPr>
        <w:tab/>
      </w:r>
      <w:r>
        <w:rPr>
          <w:noProof/>
        </w:rPr>
        <w:fldChar w:fldCharType="begin"/>
      </w:r>
      <w:r>
        <w:rPr>
          <w:noProof/>
        </w:rPr>
        <w:instrText xml:space="preserve"> PAGEREF _Toc161133813 \h </w:instrText>
      </w:r>
      <w:r>
        <w:rPr>
          <w:noProof/>
        </w:rPr>
      </w:r>
      <w:r>
        <w:rPr>
          <w:noProof/>
        </w:rPr>
        <w:fldChar w:fldCharType="separate"/>
      </w:r>
      <w:r>
        <w:rPr>
          <w:noProof/>
        </w:rPr>
        <w:t>18</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Description</w:t>
      </w:r>
      <w:r>
        <w:rPr>
          <w:noProof/>
        </w:rPr>
        <w:tab/>
      </w:r>
      <w:r>
        <w:rPr>
          <w:noProof/>
        </w:rPr>
        <w:fldChar w:fldCharType="begin"/>
      </w:r>
      <w:r>
        <w:rPr>
          <w:noProof/>
        </w:rPr>
        <w:instrText xml:space="preserve"> PAGEREF _Toc161133814 \h </w:instrText>
      </w:r>
      <w:r>
        <w:rPr>
          <w:noProof/>
        </w:rPr>
      </w:r>
      <w:r>
        <w:rPr>
          <w:noProof/>
        </w:rPr>
        <w:fldChar w:fldCharType="separate"/>
      </w:r>
      <w:r>
        <w:rPr>
          <w:noProof/>
        </w:rPr>
        <w:t>18</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Current Value</w:t>
      </w:r>
      <w:r>
        <w:rPr>
          <w:noProof/>
        </w:rPr>
        <w:tab/>
      </w:r>
      <w:r>
        <w:rPr>
          <w:noProof/>
        </w:rPr>
        <w:fldChar w:fldCharType="begin"/>
      </w:r>
      <w:r>
        <w:rPr>
          <w:noProof/>
        </w:rPr>
        <w:instrText xml:space="preserve"> PAGEREF _Toc161133815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CM Parameters</w:t>
      </w:r>
      <w:r>
        <w:rPr>
          <w:noProof/>
        </w:rPr>
        <w:tab/>
      </w:r>
      <w:r>
        <w:rPr>
          <w:noProof/>
        </w:rPr>
        <w:fldChar w:fldCharType="begin"/>
      </w:r>
      <w:r>
        <w:rPr>
          <w:noProof/>
        </w:rPr>
        <w:instrText xml:space="preserve"> PAGEREF _Toc161133816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Commands</w:t>
      </w:r>
      <w:r>
        <w:rPr>
          <w:noProof/>
        </w:rPr>
        <w:tab/>
      </w:r>
      <w:r>
        <w:rPr>
          <w:noProof/>
        </w:rPr>
        <w:fldChar w:fldCharType="begin"/>
      </w:r>
      <w:r>
        <w:rPr>
          <w:noProof/>
        </w:rPr>
        <w:instrText xml:space="preserve"> PAGEREF _Toc161133817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Reference</w:t>
      </w:r>
      <w:r>
        <w:rPr>
          <w:noProof/>
        </w:rPr>
        <w:tab/>
      </w:r>
      <w:r>
        <w:rPr>
          <w:noProof/>
        </w:rPr>
        <w:fldChar w:fldCharType="begin"/>
      </w:r>
      <w:r>
        <w:rPr>
          <w:noProof/>
        </w:rPr>
        <w:instrText xml:space="preserve"> PAGEREF _Toc161133818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Engineering Units</w:t>
      </w:r>
      <w:r>
        <w:rPr>
          <w:noProof/>
        </w:rPr>
        <w:tab/>
      </w:r>
      <w:r>
        <w:rPr>
          <w:noProof/>
        </w:rPr>
        <w:fldChar w:fldCharType="begin"/>
      </w:r>
      <w:r>
        <w:rPr>
          <w:noProof/>
        </w:rPr>
        <w:instrText xml:space="preserve"> PAGEREF _Toc161133819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Significant Change</w:t>
      </w:r>
      <w:r>
        <w:rPr>
          <w:noProof/>
        </w:rPr>
        <w:tab/>
      </w:r>
      <w:r>
        <w:rPr>
          <w:noProof/>
        </w:rPr>
        <w:fldChar w:fldCharType="begin"/>
      </w:r>
      <w:r>
        <w:rPr>
          <w:noProof/>
        </w:rPr>
        <w:instrText xml:space="preserve"> PAGEREF _Toc161133820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Event Checking</w:t>
      </w:r>
      <w:r>
        <w:rPr>
          <w:noProof/>
        </w:rPr>
        <w:tab/>
      </w:r>
      <w:r>
        <w:rPr>
          <w:noProof/>
        </w:rPr>
        <w:fldChar w:fldCharType="begin"/>
      </w:r>
      <w:r>
        <w:rPr>
          <w:noProof/>
        </w:rPr>
        <w:instrText xml:space="preserve"> PAGEREF _Toc161133821 \h </w:instrText>
      </w:r>
      <w:r>
        <w:rPr>
          <w:noProof/>
        </w:rPr>
      </w:r>
      <w:r>
        <w:rPr>
          <w:noProof/>
        </w:rPr>
        <w:fldChar w:fldCharType="separate"/>
      </w:r>
      <w:r>
        <w:rPr>
          <w:noProof/>
        </w:rPr>
        <w:t>19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Low and High Alarm Checking</w:t>
      </w:r>
      <w:r>
        <w:rPr>
          <w:noProof/>
        </w:rPr>
        <w:tab/>
      </w:r>
      <w:r>
        <w:rPr>
          <w:noProof/>
        </w:rPr>
        <w:fldChar w:fldCharType="begin"/>
      </w:r>
      <w:r>
        <w:rPr>
          <w:noProof/>
        </w:rPr>
        <w:instrText xml:space="preserve"> PAGEREF _Toc161133822 \h </w:instrText>
      </w:r>
      <w:r>
        <w:rPr>
          <w:noProof/>
        </w:rPr>
      </w:r>
      <w:r>
        <w:rPr>
          <w:noProof/>
        </w:rPr>
        <w:fldChar w:fldCharType="separate"/>
      </w:r>
      <w:r>
        <w:rPr>
          <w:noProof/>
        </w:rPr>
        <w:t>20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 Error Checking</w:t>
      </w:r>
      <w:r>
        <w:rPr>
          <w:noProof/>
        </w:rPr>
        <w:tab/>
      </w:r>
      <w:r>
        <w:rPr>
          <w:noProof/>
        </w:rPr>
        <w:fldChar w:fldCharType="begin"/>
      </w:r>
      <w:r>
        <w:rPr>
          <w:noProof/>
        </w:rPr>
        <w:instrText xml:space="preserve"> PAGEREF _Toc161133823 \h </w:instrText>
      </w:r>
      <w:r>
        <w:rPr>
          <w:noProof/>
        </w:rPr>
      </w:r>
      <w:r>
        <w:rPr>
          <w:noProof/>
        </w:rPr>
        <w:fldChar w:fldCharType="separate"/>
      </w:r>
      <w:r>
        <w:rPr>
          <w:noProof/>
        </w:rPr>
        <w:t>20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Use Alpha Alarm Scheme</w:t>
      </w:r>
      <w:r>
        <w:rPr>
          <w:noProof/>
        </w:rPr>
        <w:tab/>
      </w:r>
      <w:r>
        <w:rPr>
          <w:noProof/>
        </w:rPr>
        <w:fldChar w:fldCharType="begin"/>
      </w:r>
      <w:r>
        <w:rPr>
          <w:noProof/>
        </w:rPr>
        <w:instrText xml:space="preserve"> PAGEREF _Toc161133824 \h </w:instrText>
      </w:r>
      <w:r>
        <w:rPr>
          <w:noProof/>
        </w:rPr>
      </w:r>
      <w:r>
        <w:rPr>
          <w:noProof/>
        </w:rPr>
        <w:fldChar w:fldCharType="separate"/>
      </w:r>
      <w:r>
        <w:rPr>
          <w:noProof/>
        </w:rPr>
        <w:t>21</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Configure Counter Input Modules</w:t>
      </w:r>
      <w:r>
        <w:rPr>
          <w:noProof/>
        </w:rPr>
        <w:tab/>
      </w:r>
      <w:r>
        <w:rPr>
          <w:noProof/>
        </w:rPr>
        <w:fldChar w:fldCharType="begin"/>
      </w:r>
      <w:r>
        <w:rPr>
          <w:noProof/>
        </w:rPr>
        <w:instrText xml:space="preserve"> PAGEREF _Toc161133825 \h </w:instrText>
      </w:r>
      <w:r>
        <w:rPr>
          <w:noProof/>
        </w:rPr>
      </w:r>
      <w:r>
        <w:rPr>
          <w:noProof/>
        </w:rPr>
        <w:fldChar w:fldCharType="separate"/>
      </w:r>
      <w:r>
        <w:rPr>
          <w:noProof/>
        </w:rPr>
        <w:t>22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Enable Channel</w:t>
      </w:r>
      <w:r>
        <w:rPr>
          <w:noProof/>
        </w:rPr>
        <w:tab/>
      </w:r>
      <w:r>
        <w:rPr>
          <w:noProof/>
        </w:rPr>
        <w:fldChar w:fldCharType="begin"/>
      </w:r>
      <w:r>
        <w:rPr>
          <w:noProof/>
        </w:rPr>
        <w:instrText xml:space="preserve"> PAGEREF _Toc161133826 \h </w:instrText>
      </w:r>
      <w:r>
        <w:rPr>
          <w:noProof/>
        </w:rPr>
      </w:r>
      <w:r>
        <w:rPr>
          <w:noProof/>
        </w:rPr>
        <w:fldChar w:fldCharType="separate"/>
      </w:r>
      <w:r>
        <w:rPr>
          <w:noProof/>
        </w:rPr>
        <w:t>22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Listner Mode</w:t>
      </w:r>
      <w:r>
        <w:rPr>
          <w:noProof/>
        </w:rPr>
        <w:tab/>
      </w:r>
      <w:r>
        <w:rPr>
          <w:noProof/>
        </w:rPr>
        <w:fldChar w:fldCharType="begin"/>
      </w:r>
      <w:r>
        <w:rPr>
          <w:noProof/>
        </w:rPr>
        <w:instrText xml:space="preserve"> PAGEREF _Toc161133827 \h </w:instrText>
      </w:r>
      <w:r>
        <w:rPr>
          <w:noProof/>
        </w:rPr>
      </w:r>
      <w:r>
        <w:rPr>
          <w:noProof/>
        </w:rPr>
        <w:fldChar w:fldCharType="separate"/>
      </w:r>
      <w:r>
        <w:rPr>
          <w:noProof/>
        </w:rPr>
        <w:t>22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Tag</w:t>
      </w:r>
      <w:r>
        <w:rPr>
          <w:noProof/>
        </w:rPr>
        <w:tab/>
      </w:r>
      <w:r>
        <w:rPr>
          <w:noProof/>
        </w:rPr>
        <w:fldChar w:fldCharType="begin"/>
      </w:r>
      <w:r>
        <w:rPr>
          <w:noProof/>
        </w:rPr>
        <w:instrText xml:space="preserve"> PAGEREF _Toc161133828 \h </w:instrText>
      </w:r>
      <w:r>
        <w:rPr>
          <w:noProof/>
        </w:rPr>
      </w:r>
      <w:r>
        <w:rPr>
          <w:noProof/>
        </w:rPr>
        <w:fldChar w:fldCharType="separate"/>
      </w:r>
      <w:r>
        <w:rPr>
          <w:noProof/>
        </w:rPr>
        <w:t>22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Description</w:t>
      </w:r>
      <w:r>
        <w:rPr>
          <w:noProof/>
        </w:rPr>
        <w:tab/>
      </w:r>
      <w:r>
        <w:rPr>
          <w:noProof/>
        </w:rPr>
        <w:fldChar w:fldCharType="begin"/>
      </w:r>
      <w:r>
        <w:rPr>
          <w:noProof/>
        </w:rPr>
        <w:instrText xml:space="preserve"> PAGEREF _Toc161133829 \h </w:instrText>
      </w:r>
      <w:r>
        <w:rPr>
          <w:noProof/>
        </w:rPr>
      </w:r>
      <w:r>
        <w:rPr>
          <w:noProof/>
        </w:rPr>
        <w:fldChar w:fldCharType="separate"/>
      </w:r>
      <w:r>
        <w:rPr>
          <w:noProof/>
        </w:rPr>
        <w:t>22</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Current Value</w:t>
      </w:r>
      <w:r>
        <w:rPr>
          <w:noProof/>
        </w:rPr>
        <w:tab/>
      </w:r>
      <w:r>
        <w:rPr>
          <w:noProof/>
        </w:rPr>
        <w:fldChar w:fldCharType="begin"/>
      </w:r>
      <w:r>
        <w:rPr>
          <w:noProof/>
        </w:rPr>
        <w:instrText xml:space="preserve"> PAGEREF _Toc161133830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CM Parameters</w:t>
      </w:r>
      <w:r>
        <w:rPr>
          <w:noProof/>
        </w:rPr>
        <w:tab/>
      </w:r>
      <w:r>
        <w:rPr>
          <w:noProof/>
        </w:rPr>
        <w:fldChar w:fldCharType="begin"/>
      </w:r>
      <w:r>
        <w:rPr>
          <w:noProof/>
        </w:rPr>
        <w:instrText xml:space="preserve"> PAGEREF _Toc161133831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Commands</w:t>
      </w:r>
      <w:r>
        <w:rPr>
          <w:noProof/>
        </w:rPr>
        <w:tab/>
      </w:r>
      <w:r>
        <w:rPr>
          <w:noProof/>
        </w:rPr>
        <w:fldChar w:fldCharType="begin"/>
      </w:r>
      <w:r>
        <w:rPr>
          <w:noProof/>
        </w:rPr>
        <w:instrText xml:space="preserve"> PAGEREF _Toc161133832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Engineering Units</w:t>
      </w:r>
      <w:r>
        <w:rPr>
          <w:noProof/>
        </w:rPr>
        <w:tab/>
      </w:r>
      <w:r>
        <w:rPr>
          <w:noProof/>
        </w:rPr>
        <w:fldChar w:fldCharType="begin"/>
      </w:r>
      <w:r>
        <w:rPr>
          <w:noProof/>
        </w:rPr>
        <w:instrText xml:space="preserve"> PAGEREF _Toc161133833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Scaling</w:t>
      </w:r>
      <w:r>
        <w:rPr>
          <w:noProof/>
        </w:rPr>
        <w:tab/>
      </w:r>
      <w:r>
        <w:rPr>
          <w:noProof/>
        </w:rPr>
        <w:fldChar w:fldCharType="begin"/>
      </w:r>
      <w:r>
        <w:rPr>
          <w:noProof/>
        </w:rPr>
        <w:instrText xml:space="preserve"> PAGEREF _Toc161133834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Auto Scale</w:t>
      </w:r>
      <w:r>
        <w:rPr>
          <w:noProof/>
        </w:rPr>
        <w:tab/>
      </w:r>
      <w:r>
        <w:rPr>
          <w:noProof/>
        </w:rPr>
        <w:fldChar w:fldCharType="begin"/>
      </w:r>
      <w:r>
        <w:rPr>
          <w:noProof/>
        </w:rPr>
        <w:instrText xml:space="preserve"> PAGEREF _Toc161133835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Significant Change</w:t>
      </w:r>
      <w:r>
        <w:rPr>
          <w:noProof/>
        </w:rPr>
        <w:tab/>
      </w:r>
      <w:r>
        <w:rPr>
          <w:noProof/>
        </w:rPr>
        <w:fldChar w:fldCharType="begin"/>
      </w:r>
      <w:r>
        <w:rPr>
          <w:noProof/>
        </w:rPr>
        <w:instrText xml:space="preserve"> PAGEREF _Toc161133836 \h </w:instrText>
      </w:r>
      <w:r>
        <w:rPr>
          <w:noProof/>
        </w:rPr>
      </w:r>
      <w:r>
        <w:rPr>
          <w:noProof/>
        </w:rPr>
        <w:fldChar w:fldCharType="separate"/>
      </w:r>
      <w:r>
        <w:rPr>
          <w:noProof/>
        </w:rPr>
        <w:t>23</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Event Checking</w:t>
      </w:r>
      <w:r>
        <w:rPr>
          <w:noProof/>
        </w:rPr>
        <w:tab/>
      </w:r>
      <w:r>
        <w:rPr>
          <w:noProof/>
        </w:rPr>
        <w:fldChar w:fldCharType="begin"/>
      </w:r>
      <w:r>
        <w:rPr>
          <w:noProof/>
        </w:rPr>
        <w:instrText xml:space="preserve"> PAGEREF _Toc161133837 \h </w:instrText>
      </w:r>
      <w:r>
        <w:rPr>
          <w:noProof/>
        </w:rPr>
      </w:r>
      <w:r>
        <w:rPr>
          <w:noProof/>
        </w:rPr>
        <w:fldChar w:fldCharType="separate"/>
      </w:r>
      <w:r>
        <w:rPr>
          <w:noProof/>
        </w:rPr>
        <w:t>24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Low and High Alarm Checking</w:t>
      </w:r>
      <w:r>
        <w:rPr>
          <w:noProof/>
        </w:rPr>
        <w:tab/>
      </w:r>
      <w:r>
        <w:rPr>
          <w:noProof/>
        </w:rPr>
        <w:fldChar w:fldCharType="begin"/>
      </w:r>
      <w:r>
        <w:rPr>
          <w:noProof/>
        </w:rPr>
        <w:instrText xml:space="preserve"> PAGEREF _Toc161133838 \h </w:instrText>
      </w:r>
      <w:r>
        <w:rPr>
          <w:noProof/>
        </w:rPr>
      </w:r>
      <w:r>
        <w:rPr>
          <w:noProof/>
        </w:rPr>
        <w:fldChar w:fldCharType="separate"/>
      </w:r>
      <w:r>
        <w:rPr>
          <w:noProof/>
        </w:rPr>
        <w:t>24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 Error Checking</w:t>
      </w:r>
      <w:r>
        <w:rPr>
          <w:noProof/>
        </w:rPr>
        <w:tab/>
      </w:r>
      <w:r>
        <w:rPr>
          <w:noProof/>
        </w:rPr>
        <w:fldChar w:fldCharType="begin"/>
      </w:r>
      <w:r>
        <w:rPr>
          <w:noProof/>
        </w:rPr>
        <w:instrText xml:space="preserve"> PAGEREF _Toc161133839 \h </w:instrText>
      </w:r>
      <w:r>
        <w:rPr>
          <w:noProof/>
        </w:rPr>
      </w:r>
      <w:r>
        <w:rPr>
          <w:noProof/>
        </w:rPr>
        <w:fldChar w:fldCharType="separate"/>
      </w:r>
      <w:r>
        <w:rPr>
          <w:noProof/>
        </w:rPr>
        <w:t>25</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Use Alpha Alarm Scheme</w:t>
      </w:r>
      <w:r>
        <w:rPr>
          <w:noProof/>
        </w:rPr>
        <w:tab/>
      </w:r>
      <w:r>
        <w:rPr>
          <w:noProof/>
        </w:rPr>
        <w:fldChar w:fldCharType="begin"/>
      </w:r>
      <w:r>
        <w:rPr>
          <w:noProof/>
        </w:rPr>
        <w:instrText xml:space="preserve"> PAGEREF _Toc161133840 \h </w:instrText>
      </w:r>
      <w:r>
        <w:rPr>
          <w:noProof/>
        </w:rPr>
      </w:r>
      <w:r>
        <w:rPr>
          <w:noProof/>
        </w:rPr>
        <w:fldChar w:fldCharType="separate"/>
      </w:r>
      <w:r>
        <w:rPr>
          <w:noProof/>
        </w:rPr>
        <w:t>25</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Configure Digital Input Channels.</w:t>
      </w:r>
      <w:r>
        <w:rPr>
          <w:noProof/>
        </w:rPr>
        <w:tab/>
      </w:r>
      <w:r>
        <w:rPr>
          <w:noProof/>
        </w:rPr>
        <w:fldChar w:fldCharType="begin"/>
      </w:r>
      <w:r>
        <w:rPr>
          <w:noProof/>
        </w:rPr>
        <w:instrText xml:space="preserve"> PAGEREF _Toc161133841 \h </w:instrText>
      </w:r>
      <w:r>
        <w:rPr>
          <w:noProof/>
        </w:rPr>
      </w:r>
      <w:r>
        <w:rPr>
          <w:noProof/>
        </w:rPr>
        <w:fldChar w:fldCharType="separate"/>
      </w:r>
      <w:r>
        <w:rPr>
          <w:noProof/>
        </w:rPr>
        <w:t>26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Enable Channel</w:t>
      </w:r>
      <w:r>
        <w:rPr>
          <w:noProof/>
        </w:rPr>
        <w:tab/>
      </w:r>
      <w:r>
        <w:rPr>
          <w:noProof/>
        </w:rPr>
        <w:fldChar w:fldCharType="begin"/>
      </w:r>
      <w:r>
        <w:rPr>
          <w:noProof/>
        </w:rPr>
        <w:instrText xml:space="preserve"> PAGEREF _Toc161133843 \h </w:instrText>
      </w:r>
      <w:r>
        <w:rPr>
          <w:noProof/>
        </w:rPr>
      </w:r>
      <w:r>
        <w:rPr>
          <w:noProof/>
        </w:rPr>
        <w:fldChar w:fldCharType="separate"/>
      </w:r>
      <w:r>
        <w:rPr>
          <w:noProof/>
        </w:rPr>
        <w:t>26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Listner Mode</w:t>
      </w:r>
      <w:r>
        <w:rPr>
          <w:noProof/>
        </w:rPr>
        <w:tab/>
      </w:r>
      <w:r>
        <w:rPr>
          <w:noProof/>
        </w:rPr>
        <w:fldChar w:fldCharType="begin"/>
      </w:r>
      <w:r>
        <w:rPr>
          <w:noProof/>
        </w:rPr>
        <w:instrText xml:space="preserve"> PAGEREF _Toc161133844 \h </w:instrText>
      </w:r>
      <w:r>
        <w:rPr>
          <w:noProof/>
        </w:rPr>
      </w:r>
      <w:r>
        <w:rPr>
          <w:noProof/>
        </w:rPr>
        <w:fldChar w:fldCharType="separate"/>
      </w:r>
      <w:r>
        <w:rPr>
          <w:noProof/>
        </w:rPr>
        <w:t>26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Tag</w:t>
      </w:r>
      <w:r>
        <w:rPr>
          <w:noProof/>
        </w:rPr>
        <w:tab/>
      </w:r>
      <w:r>
        <w:rPr>
          <w:noProof/>
        </w:rPr>
        <w:fldChar w:fldCharType="begin"/>
      </w:r>
      <w:r>
        <w:rPr>
          <w:noProof/>
        </w:rPr>
        <w:instrText xml:space="preserve"> PAGEREF _Toc161133845 \h </w:instrText>
      </w:r>
      <w:r>
        <w:rPr>
          <w:noProof/>
        </w:rPr>
      </w:r>
      <w:r>
        <w:rPr>
          <w:noProof/>
        </w:rPr>
        <w:fldChar w:fldCharType="separate"/>
      </w:r>
      <w:r>
        <w:rPr>
          <w:noProof/>
        </w:rPr>
        <w:t>26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Description</w:t>
      </w:r>
      <w:r>
        <w:rPr>
          <w:noProof/>
        </w:rPr>
        <w:tab/>
      </w:r>
      <w:r>
        <w:rPr>
          <w:noProof/>
        </w:rPr>
        <w:fldChar w:fldCharType="begin"/>
      </w:r>
      <w:r>
        <w:rPr>
          <w:noProof/>
        </w:rPr>
        <w:instrText xml:space="preserve"> PAGEREF _Toc161133846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Current Value</w:t>
      </w:r>
      <w:r>
        <w:rPr>
          <w:noProof/>
        </w:rPr>
        <w:tab/>
      </w:r>
      <w:r>
        <w:rPr>
          <w:noProof/>
        </w:rPr>
        <w:fldChar w:fldCharType="begin"/>
      </w:r>
      <w:r>
        <w:rPr>
          <w:noProof/>
        </w:rPr>
        <w:instrText xml:space="preserve"> PAGEREF _Toc161133847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CM Parameters</w:t>
      </w:r>
      <w:r>
        <w:rPr>
          <w:noProof/>
        </w:rPr>
        <w:tab/>
      </w:r>
      <w:r>
        <w:rPr>
          <w:noProof/>
        </w:rPr>
        <w:fldChar w:fldCharType="begin"/>
      </w:r>
      <w:r>
        <w:rPr>
          <w:noProof/>
        </w:rPr>
        <w:instrText xml:space="preserve"> PAGEREF _Toc161133848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Commands</w:t>
      </w:r>
      <w:r>
        <w:rPr>
          <w:noProof/>
        </w:rPr>
        <w:tab/>
      </w:r>
      <w:r>
        <w:rPr>
          <w:noProof/>
        </w:rPr>
        <w:fldChar w:fldCharType="begin"/>
      </w:r>
      <w:r>
        <w:rPr>
          <w:noProof/>
        </w:rPr>
        <w:instrText xml:space="preserve"> PAGEREF _Toc161133849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Low State Description</w:t>
      </w:r>
      <w:r>
        <w:rPr>
          <w:noProof/>
        </w:rPr>
        <w:tab/>
      </w:r>
      <w:r>
        <w:rPr>
          <w:noProof/>
        </w:rPr>
        <w:fldChar w:fldCharType="begin"/>
      </w:r>
      <w:r>
        <w:rPr>
          <w:noProof/>
        </w:rPr>
        <w:instrText xml:space="preserve"> PAGEREF _Toc161133850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High State Description</w:t>
      </w:r>
      <w:r>
        <w:rPr>
          <w:noProof/>
        </w:rPr>
        <w:tab/>
      </w:r>
      <w:r>
        <w:rPr>
          <w:noProof/>
        </w:rPr>
        <w:fldChar w:fldCharType="begin"/>
      </w:r>
      <w:r>
        <w:rPr>
          <w:noProof/>
        </w:rPr>
        <w:instrText xml:space="preserve"> PAGEREF _Toc161133851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Event Checking</w:t>
      </w:r>
      <w:r>
        <w:rPr>
          <w:noProof/>
        </w:rPr>
        <w:tab/>
      </w:r>
      <w:r>
        <w:rPr>
          <w:noProof/>
        </w:rPr>
        <w:fldChar w:fldCharType="begin"/>
      </w:r>
      <w:r>
        <w:rPr>
          <w:noProof/>
        </w:rPr>
        <w:instrText xml:space="preserve"> PAGEREF _Toc161133852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 Error Checking</w:t>
      </w:r>
      <w:r>
        <w:rPr>
          <w:noProof/>
        </w:rPr>
        <w:tab/>
      </w:r>
      <w:r>
        <w:rPr>
          <w:noProof/>
        </w:rPr>
        <w:fldChar w:fldCharType="begin"/>
      </w:r>
      <w:r>
        <w:rPr>
          <w:noProof/>
        </w:rPr>
        <w:instrText xml:space="preserve"> PAGEREF _Toc161133853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Alarms</w:t>
      </w:r>
      <w:r>
        <w:rPr>
          <w:noProof/>
        </w:rPr>
        <w:tab/>
      </w:r>
      <w:r>
        <w:rPr>
          <w:noProof/>
        </w:rPr>
        <w:fldChar w:fldCharType="begin"/>
      </w:r>
      <w:r>
        <w:rPr>
          <w:noProof/>
        </w:rPr>
        <w:instrText xml:space="preserve"> PAGEREF _Toc161133854 \h </w:instrText>
      </w:r>
      <w:r>
        <w:rPr>
          <w:noProof/>
        </w:rPr>
      </w:r>
      <w:r>
        <w:rPr>
          <w:noProof/>
        </w:rPr>
        <w:fldChar w:fldCharType="separate"/>
      </w:r>
      <w:r>
        <w:rPr>
          <w:noProof/>
        </w:rPr>
        <w:t>27</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Use Alpha Alarm Scheme</w:t>
      </w:r>
      <w:r>
        <w:rPr>
          <w:noProof/>
        </w:rPr>
        <w:tab/>
      </w:r>
      <w:r>
        <w:rPr>
          <w:noProof/>
        </w:rPr>
        <w:fldChar w:fldCharType="begin"/>
      </w:r>
      <w:r>
        <w:rPr>
          <w:noProof/>
        </w:rPr>
        <w:instrText xml:space="preserve"> PAGEREF _Toc161133855 \h </w:instrText>
      </w:r>
      <w:r>
        <w:rPr>
          <w:noProof/>
        </w:rPr>
      </w:r>
      <w:r>
        <w:rPr>
          <w:noProof/>
        </w:rPr>
        <w:fldChar w:fldCharType="separate"/>
      </w:r>
      <w:r>
        <w:rPr>
          <w:noProof/>
        </w:rPr>
        <w:t>28</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Configure Digital Output Channels.</w:t>
      </w:r>
      <w:r>
        <w:rPr>
          <w:noProof/>
        </w:rPr>
        <w:tab/>
      </w:r>
      <w:r>
        <w:rPr>
          <w:noProof/>
        </w:rPr>
        <w:fldChar w:fldCharType="begin"/>
      </w:r>
      <w:r>
        <w:rPr>
          <w:noProof/>
        </w:rPr>
        <w:instrText xml:space="preserve"> PAGEREF _Toc161133856 \h </w:instrText>
      </w:r>
      <w:r>
        <w:rPr>
          <w:noProof/>
        </w:rPr>
      </w:r>
      <w:r>
        <w:rPr>
          <w:noProof/>
        </w:rPr>
        <w:fldChar w:fldCharType="separate"/>
      </w:r>
      <w:r>
        <w:rPr>
          <w:noProof/>
        </w:rPr>
        <w:t>29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Enable Channel</w:t>
      </w:r>
      <w:r>
        <w:rPr>
          <w:noProof/>
        </w:rPr>
        <w:tab/>
      </w:r>
      <w:r>
        <w:rPr>
          <w:noProof/>
        </w:rPr>
        <w:fldChar w:fldCharType="begin"/>
      </w:r>
      <w:r>
        <w:rPr>
          <w:noProof/>
        </w:rPr>
        <w:instrText xml:space="preserve"> PAGEREF _Toc161133857 \h </w:instrText>
      </w:r>
      <w:r>
        <w:rPr>
          <w:noProof/>
        </w:rPr>
      </w:r>
      <w:r>
        <w:rPr>
          <w:noProof/>
        </w:rPr>
        <w:fldChar w:fldCharType="separate"/>
      </w:r>
      <w:r>
        <w:rPr>
          <w:noProof/>
        </w:rPr>
        <w:t>29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Listner Mode</w:t>
      </w:r>
      <w:r>
        <w:rPr>
          <w:noProof/>
        </w:rPr>
        <w:tab/>
      </w:r>
      <w:r>
        <w:rPr>
          <w:noProof/>
        </w:rPr>
        <w:fldChar w:fldCharType="begin"/>
      </w:r>
      <w:r>
        <w:rPr>
          <w:noProof/>
        </w:rPr>
        <w:instrText xml:space="preserve"> PAGEREF _Toc161133858 \h </w:instrText>
      </w:r>
      <w:r>
        <w:rPr>
          <w:noProof/>
        </w:rPr>
      </w:r>
      <w:r>
        <w:rPr>
          <w:noProof/>
        </w:rPr>
        <w:fldChar w:fldCharType="separate"/>
      </w:r>
      <w:r>
        <w:rPr>
          <w:noProof/>
        </w:rPr>
        <w:t>29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Tag</w:t>
      </w:r>
      <w:r>
        <w:rPr>
          <w:noProof/>
        </w:rPr>
        <w:tab/>
      </w:r>
      <w:r>
        <w:rPr>
          <w:noProof/>
        </w:rPr>
        <w:fldChar w:fldCharType="begin"/>
      </w:r>
      <w:r>
        <w:rPr>
          <w:noProof/>
        </w:rPr>
        <w:instrText xml:space="preserve"> PAGEREF _Toc161133859 \h </w:instrText>
      </w:r>
      <w:r>
        <w:rPr>
          <w:noProof/>
        </w:rPr>
      </w:r>
      <w:r>
        <w:rPr>
          <w:noProof/>
        </w:rPr>
        <w:fldChar w:fldCharType="separate"/>
      </w:r>
      <w:r>
        <w:rPr>
          <w:noProof/>
        </w:rPr>
        <w:t>29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Description</w:t>
      </w:r>
      <w:r>
        <w:rPr>
          <w:noProof/>
        </w:rPr>
        <w:tab/>
      </w:r>
      <w:r>
        <w:rPr>
          <w:noProof/>
        </w:rPr>
        <w:fldChar w:fldCharType="begin"/>
      </w:r>
      <w:r>
        <w:rPr>
          <w:noProof/>
        </w:rPr>
        <w:instrText xml:space="preserve"> PAGEREF _Toc161133860 \h </w:instrText>
      </w:r>
      <w:r>
        <w:rPr>
          <w:noProof/>
        </w:rPr>
      </w:r>
      <w:r>
        <w:rPr>
          <w:noProof/>
        </w:rPr>
        <w:fldChar w:fldCharType="separate"/>
      </w:r>
      <w:r>
        <w:rPr>
          <w:noProof/>
        </w:rPr>
        <w:t>29</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Current Value</w:t>
      </w:r>
      <w:r>
        <w:rPr>
          <w:noProof/>
        </w:rPr>
        <w:tab/>
      </w:r>
      <w:r>
        <w:rPr>
          <w:noProof/>
        </w:rPr>
        <w:fldChar w:fldCharType="begin"/>
      </w:r>
      <w:r>
        <w:rPr>
          <w:noProof/>
        </w:rPr>
        <w:instrText xml:space="preserve"> PAGEREF _Toc161133861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lastRenderedPageBreak/>
        <w:t>CM Parameters</w:t>
      </w:r>
      <w:r>
        <w:rPr>
          <w:noProof/>
        </w:rPr>
        <w:tab/>
      </w:r>
      <w:r>
        <w:rPr>
          <w:noProof/>
        </w:rPr>
        <w:fldChar w:fldCharType="begin"/>
      </w:r>
      <w:r>
        <w:rPr>
          <w:noProof/>
        </w:rPr>
        <w:instrText xml:space="preserve"> PAGEREF _Toc161133862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Extra Commands</w:t>
      </w:r>
      <w:r>
        <w:rPr>
          <w:noProof/>
        </w:rPr>
        <w:tab/>
      </w:r>
      <w:r>
        <w:rPr>
          <w:noProof/>
        </w:rPr>
        <w:fldChar w:fldCharType="begin"/>
      </w:r>
      <w:r>
        <w:rPr>
          <w:noProof/>
        </w:rPr>
        <w:instrText xml:space="preserve"> PAGEREF _Toc161133863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Low State Description</w:t>
      </w:r>
      <w:r>
        <w:rPr>
          <w:noProof/>
        </w:rPr>
        <w:tab/>
      </w:r>
      <w:r>
        <w:rPr>
          <w:noProof/>
        </w:rPr>
        <w:fldChar w:fldCharType="begin"/>
      </w:r>
      <w:r>
        <w:rPr>
          <w:noProof/>
        </w:rPr>
        <w:instrText xml:space="preserve"> PAGEREF _Toc161133864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High State Description</w:t>
      </w:r>
      <w:r>
        <w:rPr>
          <w:noProof/>
        </w:rPr>
        <w:tab/>
      </w:r>
      <w:r>
        <w:rPr>
          <w:noProof/>
        </w:rPr>
        <w:fldChar w:fldCharType="begin"/>
      </w:r>
      <w:r>
        <w:rPr>
          <w:noProof/>
        </w:rPr>
        <w:instrText xml:space="preserve"> PAGEREF _Toc161133865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Event Checking</w:t>
      </w:r>
      <w:r>
        <w:rPr>
          <w:noProof/>
        </w:rPr>
        <w:tab/>
      </w:r>
      <w:r>
        <w:rPr>
          <w:noProof/>
        </w:rPr>
        <w:fldChar w:fldCharType="begin"/>
      </w:r>
      <w:r>
        <w:rPr>
          <w:noProof/>
        </w:rPr>
        <w:instrText xml:space="preserve"> PAGEREF _Toc161133866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 Error Checking</w:t>
      </w:r>
      <w:r>
        <w:rPr>
          <w:noProof/>
        </w:rPr>
        <w:tab/>
      </w:r>
      <w:r>
        <w:rPr>
          <w:noProof/>
        </w:rPr>
        <w:fldChar w:fldCharType="begin"/>
      </w:r>
      <w:r>
        <w:rPr>
          <w:noProof/>
        </w:rPr>
        <w:instrText xml:space="preserve"> PAGEREF _Toc161133867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Alarms</w:t>
      </w:r>
      <w:r>
        <w:rPr>
          <w:noProof/>
        </w:rPr>
        <w:tab/>
      </w:r>
      <w:r>
        <w:rPr>
          <w:noProof/>
        </w:rPr>
        <w:fldChar w:fldCharType="begin"/>
      </w:r>
      <w:r>
        <w:rPr>
          <w:noProof/>
        </w:rPr>
        <w:instrText xml:space="preserve"> PAGEREF _Toc161133868 \h </w:instrText>
      </w:r>
      <w:r>
        <w:rPr>
          <w:noProof/>
        </w:rPr>
      </w:r>
      <w:r>
        <w:rPr>
          <w:noProof/>
        </w:rPr>
        <w:fldChar w:fldCharType="separate"/>
      </w:r>
      <w:r>
        <w:rPr>
          <w:noProof/>
        </w:rPr>
        <w:t>30</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Use Alpha Alarm Scheme</w:t>
      </w:r>
      <w:r>
        <w:rPr>
          <w:noProof/>
        </w:rPr>
        <w:tab/>
      </w:r>
      <w:r>
        <w:rPr>
          <w:noProof/>
        </w:rPr>
        <w:fldChar w:fldCharType="begin"/>
      </w:r>
      <w:r>
        <w:rPr>
          <w:noProof/>
        </w:rPr>
        <w:instrText xml:space="preserve"> PAGEREF _Toc161133869 \h </w:instrText>
      </w:r>
      <w:r>
        <w:rPr>
          <w:noProof/>
        </w:rPr>
      </w:r>
      <w:r>
        <w:rPr>
          <w:noProof/>
        </w:rPr>
        <w:fldChar w:fldCharType="separate"/>
      </w:r>
      <w:r>
        <w:rPr>
          <w:noProof/>
        </w:rPr>
        <w:t>31</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Interrogate Alpha Modules</w:t>
      </w:r>
      <w:r>
        <w:rPr>
          <w:noProof/>
        </w:rPr>
        <w:tab/>
      </w:r>
      <w:r>
        <w:rPr>
          <w:noProof/>
        </w:rPr>
        <w:fldChar w:fldCharType="begin"/>
      </w:r>
      <w:r>
        <w:rPr>
          <w:noProof/>
        </w:rPr>
        <w:instrText xml:space="preserve"> PAGEREF _Toc161133870 \h </w:instrText>
      </w:r>
      <w:r>
        <w:rPr>
          <w:noProof/>
        </w:rPr>
      </w:r>
      <w:r>
        <w:rPr>
          <w:noProof/>
        </w:rPr>
        <w:fldChar w:fldCharType="separate"/>
      </w:r>
      <w:r>
        <w:rPr>
          <w:noProof/>
        </w:rPr>
        <w:t>32</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Error Codes</w:t>
      </w:r>
      <w:r>
        <w:rPr>
          <w:noProof/>
        </w:rPr>
        <w:tab/>
      </w:r>
      <w:r>
        <w:rPr>
          <w:noProof/>
        </w:rPr>
        <w:fldChar w:fldCharType="begin"/>
      </w:r>
      <w:r>
        <w:rPr>
          <w:noProof/>
        </w:rPr>
        <w:instrText xml:space="preserve"> PAGEREF _Toc161133871 \h </w:instrText>
      </w:r>
      <w:r>
        <w:rPr>
          <w:noProof/>
        </w:rPr>
      </w:r>
      <w:r>
        <w:rPr>
          <w:noProof/>
        </w:rPr>
        <w:fldChar w:fldCharType="separate"/>
      </w:r>
      <w:r>
        <w:rPr>
          <w:noProof/>
        </w:rPr>
        <w:t>34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Alpha Error Codes</w:t>
      </w:r>
      <w:r>
        <w:rPr>
          <w:noProof/>
        </w:rPr>
        <w:tab/>
      </w:r>
      <w:r>
        <w:rPr>
          <w:noProof/>
        </w:rPr>
        <w:fldChar w:fldCharType="begin"/>
      </w:r>
      <w:r>
        <w:rPr>
          <w:noProof/>
        </w:rPr>
        <w:instrText xml:space="preserve"> PAGEREF _Toc161133872 \h </w:instrText>
      </w:r>
      <w:r>
        <w:rPr>
          <w:noProof/>
        </w:rPr>
      </w:r>
      <w:r>
        <w:rPr>
          <w:noProof/>
        </w:rPr>
        <w:fldChar w:fldCharType="separate"/>
      </w:r>
      <w:r>
        <w:rPr>
          <w:noProof/>
        </w:rPr>
        <w:t>34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Comms Error Codes</w:t>
      </w:r>
      <w:r>
        <w:rPr>
          <w:noProof/>
        </w:rPr>
        <w:tab/>
      </w:r>
      <w:r>
        <w:rPr>
          <w:noProof/>
        </w:rPr>
        <w:fldChar w:fldCharType="begin"/>
      </w:r>
      <w:r>
        <w:rPr>
          <w:noProof/>
        </w:rPr>
        <w:instrText xml:space="preserve"> PAGEREF _Toc161133873 \h </w:instrText>
      </w:r>
      <w:r>
        <w:rPr>
          <w:noProof/>
        </w:rPr>
      </w:r>
      <w:r>
        <w:rPr>
          <w:noProof/>
        </w:rPr>
        <w:fldChar w:fldCharType="separate"/>
      </w:r>
      <w:r>
        <w:rPr>
          <w:noProof/>
        </w:rPr>
        <w:t>34</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System Error Codes</w:t>
      </w:r>
      <w:r>
        <w:rPr>
          <w:noProof/>
        </w:rPr>
        <w:tab/>
      </w:r>
      <w:r>
        <w:rPr>
          <w:noProof/>
        </w:rPr>
        <w:fldChar w:fldCharType="begin"/>
      </w:r>
      <w:r>
        <w:rPr>
          <w:noProof/>
        </w:rPr>
        <w:instrText xml:space="preserve"> PAGEREF _Toc161133874 \h </w:instrText>
      </w:r>
      <w:r>
        <w:rPr>
          <w:noProof/>
        </w:rPr>
      </w:r>
      <w:r>
        <w:rPr>
          <w:noProof/>
        </w:rPr>
        <w:fldChar w:fldCharType="separate"/>
      </w:r>
      <w:r>
        <w:rPr>
          <w:noProof/>
        </w:rPr>
        <w:t>35</w:t>
      </w:r>
      <w:r>
        <w:rPr>
          <w:noProof/>
        </w:rPr>
        <w:fldChar w:fldCharType="end"/>
      </w:r>
    </w:p>
    <w:p w:rsidR="00704127" w:rsidRDefault="00704127">
      <w:pPr>
        <w:pStyle w:val="TOC1"/>
        <w:tabs>
          <w:tab w:val="right" w:leader="dot" w:pos="9134"/>
        </w:tabs>
        <w:rPr>
          <w:rFonts w:ascii="Times New Roman" w:eastAsia="SimSun" w:hAnsi="Times New Roman"/>
          <w:b w:val="0"/>
          <w:caps w:val="0"/>
          <w:noProof/>
          <w:sz w:val="24"/>
          <w:szCs w:val="24"/>
          <w:lang w:val="en-IE" w:eastAsia="zh-CN"/>
        </w:rPr>
      </w:pPr>
      <w:r>
        <w:rPr>
          <w:noProof/>
        </w:rPr>
        <w:t>Debug Facility</w:t>
      </w:r>
      <w:r>
        <w:rPr>
          <w:noProof/>
        </w:rPr>
        <w:tab/>
      </w:r>
      <w:r>
        <w:rPr>
          <w:noProof/>
        </w:rPr>
        <w:fldChar w:fldCharType="begin"/>
      </w:r>
      <w:r>
        <w:rPr>
          <w:noProof/>
        </w:rPr>
        <w:instrText xml:space="preserve"> PAGEREF _Toc161133875 \h </w:instrText>
      </w:r>
      <w:r>
        <w:rPr>
          <w:noProof/>
        </w:rPr>
      </w:r>
      <w:r>
        <w:rPr>
          <w:noProof/>
        </w:rPr>
        <w:fldChar w:fldCharType="separate"/>
      </w:r>
      <w:r>
        <w:rPr>
          <w:noProof/>
        </w:rPr>
        <w:t>36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Switching Debugging On</w:t>
      </w:r>
      <w:r>
        <w:rPr>
          <w:noProof/>
        </w:rPr>
        <w:tab/>
      </w:r>
      <w:r>
        <w:rPr>
          <w:noProof/>
        </w:rPr>
        <w:fldChar w:fldCharType="begin"/>
      </w:r>
      <w:r>
        <w:rPr>
          <w:noProof/>
        </w:rPr>
        <w:instrText xml:space="preserve"> PAGEREF _Toc161133876 \h </w:instrText>
      </w:r>
      <w:r>
        <w:rPr>
          <w:noProof/>
        </w:rPr>
      </w:r>
      <w:r>
        <w:rPr>
          <w:noProof/>
        </w:rPr>
        <w:fldChar w:fldCharType="separate"/>
      </w:r>
      <w:r>
        <w:rPr>
          <w:noProof/>
        </w:rPr>
        <w:t>36</w:t>
      </w:r>
      <w:r>
        <w:rPr>
          <w:noProof/>
        </w:rPr>
        <w:fldChar w:fldCharType="end"/>
      </w:r>
    </w:p>
    <w:p w:rsidR="00704127" w:rsidRDefault="00704127">
      <w:pPr>
        <w:pStyle w:val="TOC2"/>
        <w:tabs>
          <w:tab w:val="right" w:leader="dot" w:pos="9134"/>
        </w:tabs>
        <w:rPr>
          <w:rFonts w:ascii="Times New Roman" w:eastAsia="SimSun" w:hAnsi="Times New Roman"/>
          <w:smallCaps w:val="0"/>
          <w:noProof/>
          <w:sz w:val="24"/>
          <w:szCs w:val="24"/>
          <w:lang w:val="en-IE" w:eastAsia="zh-CN"/>
        </w:rPr>
      </w:pPr>
      <w:r>
        <w:rPr>
          <w:noProof/>
        </w:rPr>
        <w:t>Selecting the Debug Type</w:t>
      </w:r>
      <w:r>
        <w:rPr>
          <w:noProof/>
        </w:rPr>
        <w:tab/>
      </w:r>
      <w:r>
        <w:rPr>
          <w:noProof/>
        </w:rPr>
        <w:fldChar w:fldCharType="begin"/>
      </w:r>
      <w:r>
        <w:rPr>
          <w:noProof/>
        </w:rPr>
        <w:instrText xml:space="preserve"> PAGEREF _Toc161133877 \h </w:instrText>
      </w:r>
      <w:r>
        <w:rPr>
          <w:noProof/>
        </w:rPr>
      </w:r>
      <w:r>
        <w:rPr>
          <w:noProof/>
        </w:rPr>
        <w:fldChar w:fldCharType="separate"/>
      </w:r>
      <w:r>
        <w:rPr>
          <w:noProof/>
        </w:rPr>
        <w:t>36</w:t>
      </w:r>
      <w:r>
        <w:rPr>
          <w:noProof/>
        </w:rPr>
        <w:fldChar w:fldCharType="end"/>
      </w:r>
    </w:p>
    <w:p w:rsidR="003B33A2" w:rsidRDefault="003B33A2">
      <w:pPr>
        <w:widowControl w:val="0"/>
        <w:spacing w:before="240"/>
      </w:pPr>
      <w:r>
        <w:fldChar w:fldCharType="end"/>
      </w:r>
      <w:bookmarkStart w:id="5" w:name="_Toc444424220"/>
      <w:bookmarkStart w:id="6" w:name="_Toc444424328"/>
      <w:r>
        <w:br w:type="page"/>
      </w:r>
      <w:bookmarkEnd w:id="0"/>
      <w:bookmarkEnd w:id="5"/>
      <w:bookmarkEnd w:id="6"/>
    </w:p>
    <w:p w:rsidR="003B33A2" w:rsidRDefault="003B33A2">
      <w:pPr>
        <w:pStyle w:val="Heading1"/>
      </w:pPr>
      <w:bookmarkStart w:id="7" w:name="_Toc161133757"/>
      <w:r>
        <w:lastRenderedPageBreak/>
        <w:t>Configuring an Alpha Device</w:t>
      </w:r>
      <w:bookmarkEnd w:id="7"/>
    </w:p>
    <w:p w:rsidR="003B33A2" w:rsidRDefault="003B33A2">
      <w:pPr>
        <w:pStyle w:val="Body"/>
      </w:pPr>
    </w:p>
    <w:p w:rsidR="003B33A2" w:rsidRDefault="003B33A2">
      <w:pPr>
        <w:pStyle w:val="Body"/>
      </w:pPr>
      <w:r>
        <w:t xml:space="preserve">The first time the system is configured it is necessary to enable and configure the way you wish the overall Alpha Device to operate. To configure the Alpha System either </w:t>
      </w:r>
      <w:proofErr w:type="gramStart"/>
      <w:r>
        <w:t xml:space="preserve">select  </w:t>
      </w:r>
      <w:r>
        <w:rPr>
          <w:b/>
        </w:rPr>
        <w:t>Devices</w:t>
      </w:r>
      <w:proofErr w:type="gramEnd"/>
      <w:r>
        <w:t xml:space="preserve">  from the menu bar on the Main Window and then </w:t>
      </w:r>
      <w:r>
        <w:rPr>
          <w:b/>
        </w:rPr>
        <w:t>Alpha</w:t>
      </w:r>
      <w:r>
        <w:t xml:space="preserve"> or double click the Alpha Icon in the Application Program Group.</w:t>
      </w:r>
    </w:p>
    <w:p w:rsidR="003B33A2" w:rsidRDefault="003B33A2">
      <w:pPr>
        <w:pStyle w:val="Body"/>
      </w:pPr>
    </w:p>
    <w:p w:rsidR="003B33A2" w:rsidRDefault="00B558CC">
      <w:pPr>
        <w:pStyle w:val="Figures"/>
        <w:ind w:left="0"/>
      </w:pPr>
      <w:r>
        <w:rPr>
          <w:noProof/>
          <w:snapToGrid/>
          <w:lang w:eastAsia="en-GB"/>
        </w:rPr>
        <w:drawing>
          <wp:inline distT="0" distB="0" distL="0" distR="0">
            <wp:extent cx="5800725" cy="4381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800725" cy="4381500"/>
                    </a:xfrm>
                    <a:prstGeom prst="rect">
                      <a:avLst/>
                    </a:prstGeom>
                    <a:noFill/>
                    <a:ln w="9525">
                      <a:noFill/>
                      <a:miter lim="800000"/>
                      <a:headEnd/>
                      <a:tailEnd/>
                    </a:ln>
                  </pic:spPr>
                </pic:pic>
              </a:graphicData>
            </a:graphic>
          </wp:inline>
        </w:drawing>
      </w:r>
    </w:p>
    <w:p w:rsidR="003B33A2" w:rsidRDefault="003B33A2">
      <w:pPr>
        <w:pStyle w:val="Body"/>
      </w:pPr>
      <w:r>
        <w:t xml:space="preserve">To configure the operation of the whole Alpha Device choose the </w:t>
      </w:r>
      <w:r>
        <w:rPr>
          <w:b/>
          <w:i/>
        </w:rPr>
        <w:t>Advanced Configuration</w:t>
      </w:r>
      <w:r>
        <w:rPr>
          <w:i/>
        </w:rPr>
        <w:t xml:space="preserve"> </w:t>
      </w:r>
      <w:r>
        <w:rPr>
          <w:b/>
          <w:i/>
        </w:rPr>
        <w:t>Tab</w:t>
      </w:r>
      <w:r>
        <w:t>.</w:t>
      </w:r>
    </w:p>
    <w:p w:rsidR="003B33A2" w:rsidRDefault="003B33A2">
      <w:pPr>
        <w:pStyle w:val="Body"/>
      </w:pPr>
      <w:r>
        <w:t xml:space="preserve">To configure </w:t>
      </w:r>
      <w:proofErr w:type="spellStart"/>
      <w:proofErr w:type="gramStart"/>
      <w:r>
        <w:t>a</w:t>
      </w:r>
      <w:proofErr w:type="spellEnd"/>
      <w:proofErr w:type="gramEnd"/>
      <w:r>
        <w:t xml:space="preserve"> Alpha Module point to the appropriate module in the </w:t>
      </w:r>
      <w:r>
        <w:rPr>
          <w:b/>
          <w:i/>
        </w:rPr>
        <w:t>Module Configuration Tab</w:t>
      </w:r>
      <w:r>
        <w:t xml:space="preserve"> and double click.</w:t>
      </w:r>
    </w:p>
    <w:p w:rsidR="003B33A2" w:rsidRDefault="003B33A2"/>
    <w:p w:rsidR="003B33A2" w:rsidRDefault="003B33A2">
      <w:pPr>
        <w:pStyle w:val="Heading1"/>
        <w:rPr>
          <w:b w:val="0"/>
          <w:position w:val="6"/>
          <w:sz w:val="16"/>
        </w:rPr>
      </w:pPr>
      <w:r>
        <w:br w:type="page"/>
      </w:r>
      <w:bookmarkStart w:id="8" w:name="_Toc161133758"/>
      <w:r>
        <w:lastRenderedPageBreak/>
        <w:t>Advance Alpha Configuration</w:t>
      </w:r>
      <w:bookmarkEnd w:id="8"/>
    </w:p>
    <w:p w:rsidR="003B33A2" w:rsidRDefault="003B33A2">
      <w:pPr>
        <w:spacing w:before="115"/>
      </w:pPr>
    </w:p>
    <w:p w:rsidR="003B33A2" w:rsidRDefault="003B33A2">
      <w:pPr>
        <w:spacing w:before="115"/>
      </w:pPr>
      <w:r>
        <w:t xml:space="preserve">The Advanced Configuration </w:t>
      </w:r>
      <w:proofErr w:type="gramStart"/>
      <w:r>
        <w:t>windows appears</w:t>
      </w:r>
      <w:proofErr w:type="gramEnd"/>
      <w:r>
        <w:t xml:space="preserve"> as follows.</w:t>
      </w:r>
    </w:p>
    <w:p w:rsidR="003B33A2" w:rsidRDefault="003B33A2"/>
    <w:p w:rsidR="003B33A2" w:rsidRDefault="00B558CC">
      <w:pPr>
        <w:pStyle w:val="Body"/>
      </w:pPr>
      <w:r>
        <w:rPr>
          <w:noProof/>
          <w:snapToGrid/>
          <w:lang w:eastAsia="en-GB"/>
        </w:rPr>
        <w:drawing>
          <wp:inline distT="0" distB="0" distL="0" distR="0">
            <wp:extent cx="5810250" cy="4181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810250" cy="4181475"/>
                    </a:xfrm>
                    <a:prstGeom prst="rect">
                      <a:avLst/>
                    </a:prstGeom>
                    <a:noFill/>
                    <a:ln w="9525">
                      <a:noFill/>
                      <a:miter lim="800000"/>
                      <a:headEnd/>
                      <a:tailEnd/>
                    </a:ln>
                  </pic:spPr>
                </pic:pic>
              </a:graphicData>
            </a:graphic>
          </wp:inline>
        </w:drawing>
      </w:r>
    </w:p>
    <w:p w:rsidR="003B33A2" w:rsidRDefault="003B33A2">
      <w:pPr>
        <w:pStyle w:val="Body"/>
      </w:pPr>
    </w:p>
    <w:p w:rsidR="003B33A2" w:rsidRDefault="003B33A2">
      <w:pPr>
        <w:pStyle w:val="Body"/>
      </w:pPr>
      <w:r>
        <w:t xml:space="preserve">To ensure that the </w:t>
      </w:r>
      <w:proofErr w:type="spellStart"/>
      <w:r>
        <w:t>Aplha</w:t>
      </w:r>
      <w:proofErr w:type="spellEnd"/>
      <w:r>
        <w:t xml:space="preserve"> Service is included in the system check the </w:t>
      </w:r>
      <w:r>
        <w:rPr>
          <w:b/>
        </w:rPr>
        <w:t>Auto-Enable Device</w:t>
      </w:r>
      <w:r>
        <w:t xml:space="preserve"> box.</w:t>
      </w:r>
    </w:p>
    <w:p w:rsidR="003B33A2" w:rsidRDefault="003B33A2">
      <w:pPr>
        <w:pStyle w:val="Body"/>
        <w:rPr>
          <w:b/>
        </w:rPr>
      </w:pPr>
    </w:p>
    <w:p w:rsidR="003B33A2" w:rsidRDefault="003B33A2">
      <w:pPr>
        <w:pStyle w:val="Heading2"/>
      </w:pPr>
      <w:bookmarkStart w:id="9" w:name="_Toc161133759"/>
      <w:r>
        <w:t>Alpha Scan Rate</w:t>
      </w:r>
      <w:bookmarkEnd w:id="9"/>
    </w:p>
    <w:p w:rsidR="003B33A2" w:rsidRDefault="003B33A2">
      <w:pPr>
        <w:pStyle w:val="Body"/>
      </w:pPr>
      <w:r>
        <w:t xml:space="preserve">The Alpha device can work in a dual ring mode. This allows a small number of channels to be sampled on the </w:t>
      </w:r>
      <w:r>
        <w:rPr>
          <w:i/>
        </w:rPr>
        <w:t>FAST RING</w:t>
      </w:r>
      <w:r>
        <w:t xml:space="preserve"> more </w:t>
      </w:r>
      <w:proofErr w:type="gramStart"/>
      <w:r>
        <w:t>frequently  than</w:t>
      </w:r>
      <w:proofErr w:type="gramEnd"/>
      <w:r>
        <w:t xml:space="preserve"> those on the </w:t>
      </w:r>
      <w:r>
        <w:rPr>
          <w:i/>
        </w:rPr>
        <w:t>SLOW RING</w:t>
      </w:r>
      <w:r>
        <w:t>. All channels on one Alpha Module are sampled at the same rate.</w:t>
      </w:r>
    </w:p>
    <w:p w:rsidR="003B33A2" w:rsidRDefault="003B33A2">
      <w:pPr>
        <w:pStyle w:val="Body"/>
      </w:pPr>
      <w:r>
        <w:t>To set the rates, edit the text boxes associated with the Slow Ring A and the Fast Ring B. The values entered should take into account the number of channels on the Alpha Network. The times selected should be greater than the time taken for Alpha to sample all the configured channels. If a faster time or 0 (Zero) is entered then the device will scan as fast as possible. The Fast Ring must be a rate which is a multiple faster than that of Slow Ring.</w:t>
      </w:r>
    </w:p>
    <w:p w:rsidR="003B33A2" w:rsidRDefault="003B33A2">
      <w:pPr>
        <w:pStyle w:val="Body"/>
        <w:rPr>
          <w:b/>
        </w:rPr>
      </w:pPr>
    </w:p>
    <w:p w:rsidR="003B33A2" w:rsidRDefault="003B33A2">
      <w:pPr>
        <w:pStyle w:val="Heading2"/>
      </w:pPr>
      <w:bookmarkStart w:id="10" w:name="_Toc161133760"/>
      <w:r>
        <w:t>Save Outputs</w:t>
      </w:r>
      <w:bookmarkEnd w:id="10"/>
    </w:p>
    <w:p w:rsidR="003B33A2" w:rsidRDefault="003B33A2">
      <w:pPr>
        <w:pStyle w:val="Body"/>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3B33A2" w:rsidRDefault="003B33A2">
      <w:pPr>
        <w:pStyle w:val="Body"/>
      </w:pPr>
    </w:p>
    <w:p w:rsidR="003B33A2" w:rsidRDefault="003B33A2">
      <w:pPr>
        <w:pStyle w:val="Body"/>
      </w:pPr>
      <w:r>
        <w:rPr>
          <w:b/>
        </w:rPr>
        <w:tab/>
        <w:t>By Tag</w:t>
      </w:r>
    </w:p>
    <w:p w:rsidR="003B33A2" w:rsidRDefault="003B33A2">
      <w:pPr>
        <w:pStyle w:val="Body"/>
      </w:pPr>
      <w:r>
        <w:tab/>
        <w:t xml:space="preserve">Channel values can be saved and restored to channels using the channel tag instead of the </w:t>
      </w:r>
      <w:r>
        <w:lastRenderedPageBreak/>
        <w:tab/>
        <w:t xml:space="preserve">channel number. In this way, channels can be rearranged within the modules and as long </w:t>
      </w:r>
      <w:r>
        <w:tab/>
        <w:t xml:space="preserve">as the channel tags remain the same, the correct channel values will be restored to the </w:t>
      </w:r>
      <w:r>
        <w:tab/>
        <w:t>appropriate channel number.</w:t>
      </w:r>
    </w:p>
    <w:p w:rsidR="003B33A2" w:rsidRDefault="003B33A2">
      <w:pPr>
        <w:pStyle w:val="Body"/>
        <w:rPr>
          <w:b/>
        </w:rPr>
      </w:pPr>
    </w:p>
    <w:p w:rsidR="003B33A2" w:rsidRDefault="003B33A2">
      <w:pPr>
        <w:pStyle w:val="Heading2"/>
      </w:pPr>
      <w:bookmarkStart w:id="11" w:name="_Toc161133761"/>
      <w:r>
        <w:t>Listener Mode</w:t>
      </w:r>
      <w:bookmarkEnd w:id="11"/>
    </w:p>
    <w:p w:rsidR="003B33A2" w:rsidRDefault="003B33A2">
      <w:pPr>
        <w:pStyle w:val="Body"/>
      </w:pPr>
      <w:r>
        <w:t xml:space="preserve">The Alpha Device can be configured so that all Channels are in Listener Mode. To enable this check the Listener Mode </w:t>
      </w:r>
      <w:proofErr w:type="spellStart"/>
      <w:r>
        <w:t>CheckBox</w:t>
      </w:r>
      <w:proofErr w:type="spellEnd"/>
    </w:p>
    <w:p w:rsidR="003B33A2" w:rsidRDefault="003B33A2"/>
    <w:p w:rsidR="003B33A2" w:rsidRDefault="003B33A2">
      <w:pPr>
        <w:pStyle w:val="Heading3"/>
        <w:rPr>
          <w:position w:val="6"/>
          <w:sz w:val="16"/>
        </w:rPr>
      </w:pPr>
      <w:r>
        <w:br w:type="page"/>
      </w:r>
      <w:bookmarkStart w:id="12" w:name="_Toc161133762"/>
      <w:proofErr w:type="spellStart"/>
      <w:smartTag w:uri="urn:schemas-microsoft-com:office:smarttags" w:element="place">
        <w:smartTag w:uri="urn:schemas-microsoft-com:office:smarttags" w:element="PlaceName">
          <w:r>
            <w:lastRenderedPageBreak/>
            <w:t>Comm</w:t>
          </w:r>
        </w:smartTag>
        <w:proofErr w:type="spellEnd"/>
        <w:r>
          <w:t xml:space="preserve"> </w:t>
        </w:r>
        <w:smartTag w:uri="urn:schemas-microsoft-com:office:smarttags" w:element="PlaceType">
          <w:r>
            <w:t>Port</w:t>
          </w:r>
        </w:smartTag>
      </w:smartTag>
      <w:r>
        <w:t xml:space="preserve"> Settings</w:t>
      </w:r>
      <w:bookmarkEnd w:id="12"/>
    </w:p>
    <w:p w:rsidR="003B33A2" w:rsidRDefault="003B33A2">
      <w:pPr>
        <w:pStyle w:val="Body"/>
      </w:pPr>
      <w:r>
        <w:t xml:space="preserve">This dialog is used to configure the communications link between the Alpha Network and the computer. From the resulting </w:t>
      </w:r>
      <w:smartTag w:uri="urn:schemas-microsoft-com:office:smarttags" w:element="place">
        <w:smartTag w:uri="urn:schemas-microsoft-com:office:smarttags" w:element="PlaceName">
          <w:r>
            <w:t>Alpha</w:t>
          </w:r>
        </w:smartTag>
        <w:r>
          <w:t xml:space="preserve"> </w:t>
        </w:r>
        <w:smartTag w:uri="urn:schemas-microsoft-com:office:smarttags" w:element="PlaceName">
          <w:r>
            <w:t>Com</w:t>
          </w:r>
        </w:smartTag>
        <w:r>
          <w:t xml:space="preserve"> </w:t>
        </w:r>
        <w:smartTag w:uri="urn:schemas-microsoft-com:office:smarttags" w:element="PlaceType">
          <w:r>
            <w:t>Port</w:t>
          </w:r>
        </w:smartTag>
      </w:smartTag>
      <w:r>
        <w:t xml:space="preserve"> dialog box complete as follows :</w:t>
      </w:r>
    </w:p>
    <w:p w:rsidR="003B33A2" w:rsidRDefault="003B33A2">
      <w:pPr>
        <w:pStyle w:val="Body"/>
      </w:pPr>
    </w:p>
    <w:p w:rsidR="003B33A2" w:rsidRDefault="00B558CC">
      <w:pPr>
        <w:pStyle w:val="Body"/>
      </w:pPr>
      <w:r>
        <w:rPr>
          <w:noProof/>
          <w:snapToGrid/>
          <w:lang w:eastAsia="en-GB"/>
        </w:rPr>
        <w:drawing>
          <wp:inline distT="0" distB="0" distL="0" distR="0">
            <wp:extent cx="4810125" cy="3419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4810125" cy="3419475"/>
                    </a:xfrm>
                    <a:prstGeom prst="rect">
                      <a:avLst/>
                    </a:prstGeom>
                    <a:noFill/>
                    <a:ln w="9525">
                      <a:noFill/>
                      <a:miter lim="800000"/>
                      <a:headEnd/>
                      <a:tailEnd/>
                    </a:ln>
                  </pic:spPr>
                </pic:pic>
              </a:graphicData>
            </a:graphic>
          </wp:inline>
        </w:drawing>
      </w:r>
    </w:p>
    <w:p w:rsidR="003B33A2" w:rsidRDefault="003B33A2">
      <w:pPr>
        <w:pStyle w:val="Body"/>
      </w:pPr>
    </w:p>
    <w:p w:rsidR="003B33A2" w:rsidRDefault="003B33A2">
      <w:pPr>
        <w:pStyle w:val="Heading4"/>
      </w:pPr>
      <w:bookmarkStart w:id="13" w:name="_Toc161133763"/>
      <w:r>
        <w:t>Network RS485</w:t>
      </w:r>
      <w:bookmarkEnd w:id="13"/>
      <w:r>
        <w:t xml:space="preserve"> </w:t>
      </w:r>
    </w:p>
    <w:p w:rsidR="003B33A2" w:rsidRDefault="003B33A2">
      <w:pPr>
        <w:pStyle w:val="Body"/>
      </w:pPr>
      <w:r>
        <w:t xml:space="preserve">If we’re communicating through the RS485 Network then select </w:t>
      </w:r>
      <w:proofErr w:type="spellStart"/>
      <w:r>
        <w:t>this.option</w:t>
      </w:r>
      <w:proofErr w:type="spellEnd"/>
    </w:p>
    <w:p w:rsidR="003B33A2" w:rsidRDefault="003B33A2">
      <w:pPr>
        <w:pStyle w:val="Body"/>
      </w:pPr>
    </w:p>
    <w:p w:rsidR="003B33A2" w:rsidRDefault="003B33A2">
      <w:pPr>
        <w:pStyle w:val="Heading4"/>
      </w:pPr>
      <w:bookmarkStart w:id="14" w:name="_Toc161133764"/>
      <w:r>
        <w:t>Single RS232</w:t>
      </w:r>
      <w:bookmarkEnd w:id="14"/>
    </w:p>
    <w:p w:rsidR="003B33A2" w:rsidRDefault="003B33A2">
      <w:pPr>
        <w:pStyle w:val="Body"/>
      </w:pPr>
      <w:r>
        <w:t>If we’re communicating through an RS232 Link then select this option.</w:t>
      </w:r>
    </w:p>
    <w:p w:rsidR="003B33A2" w:rsidRDefault="003B33A2">
      <w:pPr>
        <w:pStyle w:val="Body"/>
      </w:pPr>
    </w:p>
    <w:p w:rsidR="003B33A2" w:rsidRDefault="003B33A2">
      <w:pPr>
        <w:pStyle w:val="Heading4"/>
      </w:pPr>
      <w:bookmarkStart w:id="15" w:name="_Toc161133765"/>
      <w:proofErr w:type="spellStart"/>
      <w:smartTag w:uri="urn:schemas-microsoft-com:office:smarttags" w:element="place">
        <w:smartTag w:uri="urn:schemas-microsoft-com:office:smarttags" w:element="PlaceName">
          <w:r>
            <w:t>Comm</w:t>
          </w:r>
        </w:smartTag>
        <w:proofErr w:type="spellEnd"/>
        <w:r>
          <w:t xml:space="preserve"> </w:t>
        </w:r>
        <w:smartTag w:uri="urn:schemas-microsoft-com:office:smarttags" w:element="PlaceType">
          <w:r>
            <w:t>Port</w:t>
          </w:r>
        </w:smartTag>
      </w:smartTag>
      <w:bookmarkEnd w:id="15"/>
      <w:r>
        <w:t xml:space="preserve"> </w:t>
      </w:r>
    </w:p>
    <w:p w:rsidR="003B33A2" w:rsidRDefault="003B33A2">
      <w:pPr>
        <w:pStyle w:val="Body"/>
        <w:rPr>
          <w:b/>
        </w:rPr>
      </w:pPr>
      <w:r>
        <w:t>From the drop down list select the serial port to be used.</w:t>
      </w:r>
    </w:p>
    <w:p w:rsidR="003B33A2" w:rsidRDefault="003B33A2">
      <w:pPr>
        <w:pStyle w:val="Body"/>
        <w:rPr>
          <w:b/>
        </w:rPr>
      </w:pPr>
    </w:p>
    <w:p w:rsidR="003B33A2" w:rsidRDefault="003B33A2">
      <w:pPr>
        <w:pStyle w:val="Heading4"/>
      </w:pPr>
      <w:bookmarkStart w:id="16" w:name="_Toc161133766"/>
      <w:r>
        <w:t>Baud Rate</w:t>
      </w:r>
      <w:bookmarkEnd w:id="16"/>
      <w:r>
        <w:t xml:space="preserve"> </w:t>
      </w:r>
    </w:p>
    <w:p w:rsidR="003B33A2" w:rsidRDefault="003B33A2">
      <w:pPr>
        <w:pStyle w:val="Body"/>
        <w:rPr>
          <w:b/>
        </w:rPr>
      </w:pPr>
      <w:r>
        <w:t>Select appropriate baud rate for the link.</w:t>
      </w:r>
    </w:p>
    <w:p w:rsidR="003B33A2" w:rsidRDefault="003B33A2">
      <w:pPr>
        <w:pStyle w:val="Body"/>
        <w:rPr>
          <w:b/>
        </w:rPr>
      </w:pPr>
    </w:p>
    <w:p w:rsidR="003B33A2" w:rsidRDefault="003B33A2">
      <w:pPr>
        <w:pStyle w:val="Heading4"/>
      </w:pPr>
      <w:bookmarkStart w:id="17" w:name="_Toc161133767"/>
      <w:r>
        <w:t>Read Outputs when not writing</w:t>
      </w:r>
      <w:bookmarkEnd w:id="17"/>
      <w:r>
        <w:t xml:space="preserve"> </w:t>
      </w:r>
    </w:p>
    <w:p w:rsidR="003B33A2" w:rsidRDefault="003B33A2">
      <w:pPr>
        <w:pStyle w:val="Body"/>
        <w:rPr>
          <w:b/>
        </w:rPr>
      </w:pPr>
      <w:r>
        <w:t xml:space="preserve">Allows </w:t>
      </w:r>
      <w:proofErr w:type="spellStart"/>
      <w:r>
        <w:t>analog</w:t>
      </w:r>
      <w:proofErr w:type="spellEnd"/>
      <w:r>
        <w:t xml:space="preserve"> outputs to be read if they have not changed in the last scan</w:t>
      </w:r>
    </w:p>
    <w:p w:rsidR="003B33A2" w:rsidRDefault="003B33A2">
      <w:pPr>
        <w:pStyle w:val="Body"/>
        <w:rPr>
          <w:b/>
        </w:rPr>
      </w:pPr>
    </w:p>
    <w:p w:rsidR="003B33A2" w:rsidRDefault="003B33A2">
      <w:pPr>
        <w:pStyle w:val="Heading4"/>
      </w:pPr>
      <w:bookmarkStart w:id="18" w:name="_Toc161133768"/>
      <w:r>
        <w:t xml:space="preserve">Read </w:t>
      </w:r>
      <w:proofErr w:type="spellStart"/>
      <w:r>
        <w:t>Outpts</w:t>
      </w:r>
      <w:proofErr w:type="spellEnd"/>
      <w:r>
        <w:t xml:space="preserve"> on initial scan</w:t>
      </w:r>
      <w:bookmarkEnd w:id="18"/>
      <w:r>
        <w:t xml:space="preserve"> </w:t>
      </w:r>
    </w:p>
    <w:p w:rsidR="003B33A2" w:rsidRDefault="003B33A2">
      <w:pPr>
        <w:pStyle w:val="Body"/>
        <w:rPr>
          <w:b/>
        </w:rPr>
      </w:pPr>
      <w:r>
        <w:t>Reads outputs on the first scan</w:t>
      </w:r>
    </w:p>
    <w:p w:rsidR="003B33A2" w:rsidRDefault="003B33A2">
      <w:pPr>
        <w:pStyle w:val="Body"/>
        <w:rPr>
          <w:b/>
        </w:rPr>
      </w:pPr>
    </w:p>
    <w:p w:rsidR="003B33A2" w:rsidRDefault="003B33A2">
      <w:pPr>
        <w:pStyle w:val="Heading4"/>
      </w:pPr>
      <w:bookmarkStart w:id="19" w:name="_Toc161133769"/>
      <w:r>
        <w:t>Use high speed 485</w:t>
      </w:r>
      <w:bookmarkEnd w:id="19"/>
      <w:r>
        <w:t xml:space="preserve"> </w:t>
      </w:r>
    </w:p>
    <w:p w:rsidR="003B33A2" w:rsidRDefault="003B33A2">
      <w:pPr>
        <w:pStyle w:val="Body"/>
        <w:rPr>
          <w:b/>
        </w:rPr>
      </w:pPr>
      <w:r>
        <w:t>Check this option if the RS485 card is operating in high speed mode</w:t>
      </w:r>
    </w:p>
    <w:p w:rsidR="003B33A2" w:rsidRDefault="003B33A2">
      <w:pPr>
        <w:pStyle w:val="Body"/>
        <w:rPr>
          <w:b/>
        </w:rPr>
      </w:pPr>
    </w:p>
    <w:p w:rsidR="003B33A2" w:rsidRDefault="003B33A2">
      <w:pPr>
        <w:pStyle w:val="Heading4"/>
      </w:pPr>
      <w:bookmarkStart w:id="20" w:name="_Toc161133770"/>
      <w:r>
        <w:t>Event Logging</w:t>
      </w:r>
      <w:bookmarkEnd w:id="20"/>
      <w:r>
        <w:t xml:space="preserve"> </w:t>
      </w:r>
    </w:p>
    <w:p w:rsidR="003B33A2" w:rsidRDefault="003B33A2">
      <w:pPr>
        <w:pStyle w:val="Body"/>
        <w:rPr>
          <w:b/>
        </w:rPr>
      </w:pPr>
      <w:r>
        <w:t>Check this if you wish to output event data from modules</w:t>
      </w:r>
    </w:p>
    <w:p w:rsidR="003B33A2" w:rsidRDefault="003B33A2">
      <w:pPr>
        <w:pStyle w:val="Body"/>
        <w:rPr>
          <w:b/>
        </w:rPr>
      </w:pPr>
    </w:p>
    <w:p w:rsidR="003B33A2" w:rsidRDefault="003B33A2">
      <w:pPr>
        <w:pStyle w:val="Heading4"/>
      </w:pPr>
      <w:bookmarkStart w:id="21" w:name="_Toc161133771"/>
      <w:r>
        <w:lastRenderedPageBreak/>
        <w:t>OK</w:t>
      </w:r>
      <w:bookmarkEnd w:id="21"/>
      <w:r>
        <w:t xml:space="preserve"> </w:t>
      </w:r>
    </w:p>
    <w:p w:rsidR="003B33A2" w:rsidRDefault="003B33A2">
      <w:pPr>
        <w:pStyle w:val="Body"/>
        <w:rPr>
          <w:b/>
        </w:rPr>
      </w:pPr>
      <w:r>
        <w:t>Click on the OK button to accept the changes</w:t>
      </w:r>
    </w:p>
    <w:p w:rsidR="003B33A2" w:rsidRDefault="003B33A2">
      <w:pPr>
        <w:pStyle w:val="Body"/>
        <w:rPr>
          <w:b/>
        </w:rPr>
      </w:pPr>
    </w:p>
    <w:p w:rsidR="003B33A2" w:rsidRDefault="003B33A2">
      <w:pPr>
        <w:pStyle w:val="Heading4"/>
      </w:pPr>
      <w:bookmarkStart w:id="22" w:name="_Toc161133772"/>
      <w:r>
        <w:t>Cancel</w:t>
      </w:r>
      <w:bookmarkEnd w:id="22"/>
      <w:r>
        <w:t xml:space="preserve"> </w:t>
      </w:r>
    </w:p>
    <w:p w:rsidR="003B33A2" w:rsidRDefault="003B33A2">
      <w:pPr>
        <w:pStyle w:val="Body"/>
      </w:pPr>
      <w:r>
        <w:t>Selecting Cancel will abort any changes, reverting back to previous configuration of the port</w:t>
      </w:r>
    </w:p>
    <w:p w:rsidR="003B33A2" w:rsidRDefault="003B33A2">
      <w:pPr>
        <w:pStyle w:val="Body"/>
      </w:pPr>
    </w:p>
    <w:p w:rsidR="003B33A2" w:rsidRDefault="003B33A2">
      <w:pPr>
        <w:pStyle w:val="Body"/>
        <w:ind w:left="2160" w:hanging="720"/>
      </w:pPr>
    </w:p>
    <w:p w:rsidR="003B33A2" w:rsidRDefault="003B33A2">
      <w:pPr>
        <w:pStyle w:val="Heading1"/>
        <w:rPr>
          <w:b w:val="0"/>
          <w:position w:val="6"/>
          <w:sz w:val="16"/>
        </w:rPr>
      </w:pPr>
      <w:r>
        <w:br w:type="page"/>
      </w:r>
      <w:bookmarkStart w:id="23" w:name="_Toc161133773"/>
      <w:r>
        <w:lastRenderedPageBreak/>
        <w:t>Configuring an Alpha Module</w:t>
      </w:r>
      <w:bookmarkEnd w:id="23"/>
    </w:p>
    <w:p w:rsidR="003B33A2" w:rsidRDefault="003B33A2"/>
    <w:p w:rsidR="003B33A2" w:rsidRDefault="00B558CC">
      <w:pPr>
        <w:pStyle w:val="Body"/>
        <w:rPr>
          <w:b/>
        </w:rPr>
      </w:pPr>
      <w:r>
        <w:rPr>
          <w:b/>
          <w:noProof/>
          <w:snapToGrid/>
          <w:lang w:eastAsia="en-GB"/>
        </w:rPr>
        <w:drawing>
          <wp:inline distT="0" distB="0" distL="0" distR="0">
            <wp:extent cx="5372100" cy="5638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372100" cy="5638800"/>
                    </a:xfrm>
                    <a:prstGeom prst="rect">
                      <a:avLst/>
                    </a:prstGeom>
                    <a:noFill/>
                    <a:ln w="9525">
                      <a:noFill/>
                      <a:miter lim="800000"/>
                      <a:headEnd/>
                      <a:tailEnd/>
                    </a:ln>
                  </pic:spPr>
                </pic:pic>
              </a:graphicData>
            </a:graphic>
          </wp:inline>
        </w:drawing>
      </w:r>
    </w:p>
    <w:p w:rsidR="003B33A2" w:rsidRDefault="003B33A2">
      <w:pPr>
        <w:pStyle w:val="Body"/>
        <w:rPr>
          <w:b/>
        </w:rPr>
      </w:pPr>
    </w:p>
    <w:p w:rsidR="003B33A2" w:rsidRDefault="003B33A2">
      <w:pPr>
        <w:pStyle w:val="Heading2"/>
      </w:pPr>
      <w:bookmarkStart w:id="24" w:name="_Toc161133774"/>
      <w:r>
        <w:t>Module Type</w:t>
      </w:r>
      <w:bookmarkEnd w:id="24"/>
    </w:p>
    <w:p w:rsidR="003B33A2" w:rsidRDefault="003B33A2">
      <w:pPr>
        <w:pStyle w:val="Body"/>
      </w:pPr>
      <w:r>
        <w:t>From the Module Type drop down list select the Alpha Module type to be configured.  The module type number is prominent on the front of each Alpha Unit.</w:t>
      </w:r>
    </w:p>
    <w:p w:rsidR="003B33A2" w:rsidRDefault="003B33A2">
      <w:pPr>
        <w:pStyle w:val="Body"/>
        <w:rPr>
          <w:b/>
        </w:rPr>
      </w:pPr>
    </w:p>
    <w:p w:rsidR="003B33A2" w:rsidRDefault="003B33A2">
      <w:pPr>
        <w:pStyle w:val="Heading2"/>
      </w:pPr>
      <w:bookmarkStart w:id="25" w:name="_Toc161133775"/>
      <w:r>
        <w:t>Address</w:t>
      </w:r>
      <w:bookmarkEnd w:id="25"/>
    </w:p>
    <w:p w:rsidR="003B33A2" w:rsidRDefault="003B33A2">
      <w:pPr>
        <w:pStyle w:val="Body"/>
        <w:rPr>
          <w:b/>
        </w:rPr>
      </w:pPr>
      <w:r>
        <w:t xml:space="preserve">This specifies the address for this module. This can be set at configuration time using the </w:t>
      </w:r>
      <w:r>
        <w:rPr>
          <w:b/>
          <w:i/>
          <w:snapToGrid/>
          <w:lang w:val="en-US"/>
        </w:rPr>
        <w:t>Set</w:t>
      </w:r>
      <w:r>
        <w:t xml:space="preserve"> button.</w:t>
      </w:r>
    </w:p>
    <w:p w:rsidR="003B33A2" w:rsidRDefault="003B33A2">
      <w:pPr>
        <w:pStyle w:val="Body"/>
        <w:rPr>
          <w:b/>
        </w:rPr>
      </w:pPr>
    </w:p>
    <w:p w:rsidR="003B33A2" w:rsidRDefault="003B33A2">
      <w:pPr>
        <w:pStyle w:val="Heading2"/>
      </w:pPr>
      <w:bookmarkStart w:id="26" w:name="_Toc161133776"/>
      <w:r>
        <w:t>Acquisition Rate</w:t>
      </w:r>
      <w:bookmarkEnd w:id="26"/>
    </w:p>
    <w:p w:rsidR="003B33A2" w:rsidRDefault="003B33A2">
      <w:pPr>
        <w:pStyle w:val="Body"/>
      </w:pPr>
      <w:r>
        <w:t>From the drop down list select the Acquisition Rate that this unit is to operate on.</w:t>
      </w:r>
    </w:p>
    <w:p w:rsidR="003B33A2" w:rsidRDefault="003B33A2">
      <w:pPr>
        <w:pStyle w:val="Body"/>
        <w:rPr>
          <w:b/>
        </w:rPr>
      </w:pPr>
    </w:p>
    <w:p w:rsidR="003B33A2" w:rsidRDefault="003B33A2">
      <w:pPr>
        <w:pStyle w:val="Heading2"/>
        <w:rPr>
          <w:u w:val="single"/>
        </w:rPr>
      </w:pPr>
      <w:bookmarkStart w:id="27" w:name="_Toc161133777"/>
      <w:r>
        <w:lastRenderedPageBreak/>
        <w:t>Auxiliary Channels</w:t>
      </w:r>
      <w:bookmarkEnd w:id="27"/>
    </w:p>
    <w:p w:rsidR="003B33A2" w:rsidRDefault="003B33A2">
      <w:pPr>
        <w:pStyle w:val="Body"/>
      </w:pPr>
      <w:r>
        <w:t>If this module support Auxiliary Channels the you will be given the option to use these channels as Auxiliary Outputs or to use them for the Alpha Alarm Scheme.</w:t>
      </w:r>
    </w:p>
    <w:p w:rsidR="003B33A2" w:rsidRDefault="003B33A2">
      <w:pPr>
        <w:pStyle w:val="Body"/>
        <w:rPr>
          <w:b/>
        </w:rPr>
      </w:pPr>
    </w:p>
    <w:p w:rsidR="003B33A2" w:rsidRDefault="003B33A2">
      <w:pPr>
        <w:pStyle w:val="Heading2"/>
      </w:pPr>
      <w:bookmarkStart w:id="28" w:name="_Toc161133778"/>
      <w:r>
        <w:t>Extra Command(n)</w:t>
      </w:r>
      <w:bookmarkEnd w:id="28"/>
    </w:p>
    <w:p w:rsidR="003B33A2" w:rsidRDefault="003B33A2">
      <w:pPr>
        <w:rPr>
          <w:b/>
        </w:rPr>
      </w:pPr>
      <w:r>
        <w:t>Up to six extra commands are added at installation time. These can take the form of Edit Boxes, Check Boxes or Drop Down Lists. The function of these commands should be clear from their descriptors.</w:t>
      </w:r>
    </w:p>
    <w:p w:rsidR="003B33A2" w:rsidRDefault="003B33A2">
      <w:pPr>
        <w:pStyle w:val="Body"/>
      </w:pPr>
    </w:p>
    <w:p w:rsidR="003B33A2" w:rsidRDefault="003B33A2">
      <w:pPr>
        <w:pStyle w:val="Body"/>
        <w:rPr>
          <w:b/>
        </w:rPr>
      </w:pPr>
    </w:p>
    <w:p w:rsidR="003B33A2" w:rsidRDefault="003B33A2">
      <w:pPr>
        <w:pStyle w:val="Heading2"/>
      </w:pPr>
      <w:bookmarkStart w:id="29" w:name="_Toc161133779"/>
      <w:r>
        <w:t>Configure Channel</w:t>
      </w:r>
      <w:bookmarkEnd w:id="29"/>
    </w:p>
    <w:p w:rsidR="003B33A2" w:rsidRDefault="003B33A2">
      <w:pPr>
        <w:pStyle w:val="Body"/>
      </w:pPr>
      <w:r>
        <w:t>This button takes you to the Channel Configuration Dialog for the selected channel.</w:t>
      </w:r>
    </w:p>
    <w:p w:rsidR="003B33A2" w:rsidRDefault="003B33A2">
      <w:pPr>
        <w:pStyle w:val="Body"/>
        <w:rPr>
          <w:b/>
        </w:rPr>
      </w:pPr>
    </w:p>
    <w:p w:rsidR="003B33A2" w:rsidRDefault="003B33A2">
      <w:pPr>
        <w:pStyle w:val="Heading2"/>
      </w:pPr>
      <w:bookmarkStart w:id="30" w:name="_Toc161133780"/>
      <w:r>
        <w:t>OK</w:t>
      </w:r>
      <w:bookmarkEnd w:id="30"/>
    </w:p>
    <w:p w:rsidR="003B33A2" w:rsidRDefault="003B33A2">
      <w:pPr>
        <w:pStyle w:val="Body"/>
      </w:pPr>
      <w:r>
        <w:t>When advanced device configuration is complete click on this button to accept and move back to previous Window.</w:t>
      </w:r>
    </w:p>
    <w:p w:rsidR="003B33A2" w:rsidRDefault="003B33A2">
      <w:pPr>
        <w:pStyle w:val="Body"/>
        <w:rPr>
          <w:b/>
        </w:rPr>
      </w:pPr>
    </w:p>
    <w:p w:rsidR="003B33A2" w:rsidRDefault="003B33A2">
      <w:pPr>
        <w:pStyle w:val="Heading2"/>
        <w:rPr>
          <w:sz w:val="28"/>
        </w:rPr>
      </w:pPr>
      <w:bookmarkStart w:id="31" w:name="_Toc161133781"/>
      <w:r>
        <w:t>Cancel</w:t>
      </w:r>
      <w:bookmarkEnd w:id="31"/>
    </w:p>
    <w:p w:rsidR="003B33A2" w:rsidRDefault="003B33A2">
      <w:pPr>
        <w:pStyle w:val="Body"/>
      </w:pPr>
      <w:r>
        <w:t>Nullify any changes made to both the module and channels configurations during this configuration session. The system will retain the previous configuration.</w:t>
      </w:r>
    </w:p>
    <w:p w:rsidR="003B33A2" w:rsidRDefault="003B33A2">
      <w:pPr>
        <w:pStyle w:val="Heading2"/>
        <w:rPr>
          <w:b w:val="0"/>
          <w:sz w:val="20"/>
        </w:rPr>
      </w:pPr>
    </w:p>
    <w:p w:rsidR="003B33A2" w:rsidRDefault="003B33A2">
      <w:pPr>
        <w:pStyle w:val="Heading2"/>
      </w:pPr>
      <w:bookmarkStart w:id="32" w:name="_Toc161133782"/>
      <w:r>
        <w:t>Help</w:t>
      </w:r>
      <w:bookmarkEnd w:id="32"/>
    </w:p>
    <w:p w:rsidR="003B33A2" w:rsidRDefault="003B33A2">
      <w:pPr>
        <w:pStyle w:val="Body"/>
      </w:pPr>
      <w:r>
        <w:t>Online Help for Configuring Alpha Module.</w:t>
      </w:r>
    </w:p>
    <w:p w:rsidR="003B33A2" w:rsidRDefault="003B33A2">
      <w:pPr>
        <w:pStyle w:val="Heading2"/>
      </w:pPr>
    </w:p>
    <w:p w:rsidR="003B33A2" w:rsidRDefault="003B33A2">
      <w:pPr>
        <w:pStyle w:val="Heading2"/>
      </w:pPr>
    </w:p>
    <w:p w:rsidR="003B33A2" w:rsidRDefault="003B33A2">
      <w:pPr>
        <w:pStyle w:val="Heading3"/>
      </w:pPr>
      <w:r>
        <w:br w:type="page"/>
      </w:r>
      <w:bookmarkStart w:id="33" w:name="_Toc161133783"/>
      <w:r>
        <w:lastRenderedPageBreak/>
        <w:t>Set Module Address</w:t>
      </w:r>
      <w:bookmarkEnd w:id="33"/>
    </w:p>
    <w:p w:rsidR="003B33A2" w:rsidRDefault="003B33A2">
      <w:pPr>
        <w:spacing w:before="115"/>
      </w:pPr>
      <w:r>
        <w:t xml:space="preserve">This dialog allows the </w:t>
      </w:r>
      <w:proofErr w:type="spellStart"/>
      <w:r>
        <w:t>useer</w:t>
      </w:r>
      <w:proofErr w:type="spellEnd"/>
      <w:r>
        <w:t xml:space="preserve"> to set the module address given its Product Code and Serial Number.</w:t>
      </w:r>
    </w:p>
    <w:p w:rsidR="003B33A2" w:rsidRDefault="003B33A2"/>
    <w:p w:rsidR="003B33A2" w:rsidRDefault="00B558CC">
      <w:r>
        <w:rPr>
          <w:noProof/>
          <w:lang w:val="en-GB" w:eastAsia="en-GB"/>
        </w:rPr>
        <w:drawing>
          <wp:inline distT="0" distB="0" distL="0" distR="0">
            <wp:extent cx="3114675" cy="25527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3114675" cy="2552700"/>
                    </a:xfrm>
                    <a:prstGeom prst="rect">
                      <a:avLst/>
                    </a:prstGeom>
                    <a:noFill/>
                    <a:ln w="9525">
                      <a:noFill/>
                      <a:miter lim="800000"/>
                      <a:headEnd/>
                      <a:tailEnd/>
                    </a:ln>
                  </pic:spPr>
                </pic:pic>
              </a:graphicData>
            </a:graphic>
          </wp:inline>
        </w:drawing>
      </w:r>
    </w:p>
    <w:p w:rsidR="003B33A2" w:rsidRDefault="003B33A2"/>
    <w:p w:rsidR="003B33A2" w:rsidRDefault="003B33A2">
      <w:pPr>
        <w:pStyle w:val="Heading4"/>
      </w:pPr>
      <w:bookmarkStart w:id="34" w:name="_Toc161133784"/>
      <w:r>
        <w:t>Product Code</w:t>
      </w:r>
      <w:bookmarkEnd w:id="34"/>
    </w:p>
    <w:p w:rsidR="003B33A2" w:rsidRDefault="003B33A2">
      <w:pPr>
        <w:pStyle w:val="Body"/>
      </w:pPr>
      <w:r>
        <w:t>The field will display the module Product Code. The user cannot edit this field.</w:t>
      </w:r>
    </w:p>
    <w:p w:rsidR="003B33A2" w:rsidRDefault="003B33A2">
      <w:pPr>
        <w:pStyle w:val="Body"/>
        <w:rPr>
          <w:b/>
        </w:rPr>
      </w:pPr>
    </w:p>
    <w:p w:rsidR="003B33A2" w:rsidRDefault="003B33A2">
      <w:pPr>
        <w:pStyle w:val="Heading4"/>
        <w:rPr>
          <w:u w:val="single"/>
        </w:rPr>
      </w:pPr>
      <w:bookmarkStart w:id="35" w:name="_Toc161133785"/>
      <w:r>
        <w:t xml:space="preserve">Serial </w:t>
      </w:r>
      <w:proofErr w:type="spellStart"/>
      <w:r>
        <w:t>Num</w:t>
      </w:r>
      <w:bookmarkEnd w:id="35"/>
      <w:proofErr w:type="spellEnd"/>
    </w:p>
    <w:p w:rsidR="003B33A2" w:rsidRDefault="003B33A2">
      <w:pPr>
        <w:pStyle w:val="Body"/>
      </w:pPr>
      <w:r>
        <w:t xml:space="preserve">The user must enter the Serial Number of the </w:t>
      </w:r>
      <w:r w:rsidR="00F73F44">
        <w:t>connected</w:t>
      </w:r>
      <w:r>
        <w:t xml:space="preserve"> module.</w:t>
      </w:r>
    </w:p>
    <w:p w:rsidR="003B33A2" w:rsidRDefault="003B33A2">
      <w:pPr>
        <w:pStyle w:val="Body"/>
        <w:rPr>
          <w:b/>
        </w:rPr>
      </w:pPr>
    </w:p>
    <w:p w:rsidR="003B33A2" w:rsidRDefault="003B33A2">
      <w:pPr>
        <w:pStyle w:val="Heading4"/>
      </w:pPr>
      <w:bookmarkStart w:id="36" w:name="_Toc161133786"/>
      <w:r>
        <w:t>Address</w:t>
      </w:r>
      <w:bookmarkEnd w:id="36"/>
    </w:p>
    <w:p w:rsidR="003B33A2" w:rsidRDefault="003B33A2">
      <w:pPr>
        <w:pStyle w:val="Body"/>
      </w:pPr>
      <w:r>
        <w:t>The user must enter the Address that the module described by the above to fields should be set to.</w:t>
      </w:r>
    </w:p>
    <w:p w:rsidR="003B33A2" w:rsidRDefault="003B33A2">
      <w:pPr>
        <w:pStyle w:val="Body"/>
      </w:pPr>
    </w:p>
    <w:p w:rsidR="003B33A2" w:rsidRDefault="003B33A2">
      <w:pPr>
        <w:pStyle w:val="Heading4"/>
        <w:rPr>
          <w:u w:val="single"/>
        </w:rPr>
      </w:pPr>
      <w:bookmarkStart w:id="37" w:name="_Toc161133787"/>
      <w:r>
        <w:t>Set Now</w:t>
      </w:r>
      <w:bookmarkEnd w:id="37"/>
    </w:p>
    <w:p w:rsidR="003B33A2" w:rsidRDefault="003B33A2">
      <w:pPr>
        <w:pStyle w:val="Body"/>
      </w:pPr>
      <w:r>
        <w:t xml:space="preserve">The </w:t>
      </w:r>
      <w:r>
        <w:rPr>
          <w:b/>
          <w:i/>
          <w:snapToGrid/>
          <w:lang w:val="en-US"/>
        </w:rPr>
        <w:t>Set Now</w:t>
      </w:r>
      <w:r>
        <w:t xml:space="preserve"> button gives the user the ability to set the module address there and then. </w:t>
      </w:r>
      <w:smartTag w:uri="urn:schemas-microsoft-com:office:smarttags" w:element="place">
        <w:smartTag w:uri="urn:schemas-microsoft-com:office:smarttags" w:element="PlaceName">
          <w:r>
            <w:t>Default</w:t>
          </w:r>
        </w:smartTag>
        <w:r>
          <w:t xml:space="preserve"> </w:t>
        </w:r>
        <w:smartTag w:uri="urn:schemas-microsoft-com:office:smarttags" w:element="PlaceName">
          <w:r>
            <w:t>Communication</w:t>
          </w:r>
        </w:smartTag>
        <w:r>
          <w:t xml:space="preserve"> </w:t>
        </w:r>
        <w:smartTag w:uri="urn:schemas-microsoft-com:office:smarttags" w:element="PlaceType">
          <w:r>
            <w:t>Port</w:t>
          </w:r>
        </w:smartTag>
      </w:smartTag>
      <w:r>
        <w:t xml:space="preserve"> settings are used if none have been configured through the Advanced Tab.</w:t>
      </w:r>
    </w:p>
    <w:p w:rsidR="003B33A2" w:rsidRDefault="003B33A2">
      <w:pPr>
        <w:pStyle w:val="Body"/>
        <w:rPr>
          <w:b/>
        </w:rPr>
      </w:pPr>
    </w:p>
    <w:p w:rsidR="003B33A2" w:rsidRDefault="003B33A2">
      <w:pPr>
        <w:pStyle w:val="Heading4"/>
      </w:pPr>
      <w:bookmarkStart w:id="38" w:name="_Toc161133788"/>
      <w:proofErr w:type="spellStart"/>
      <w:r>
        <w:t>Autoset</w:t>
      </w:r>
      <w:proofErr w:type="spellEnd"/>
      <w:r>
        <w:t xml:space="preserve"> Module Address</w:t>
      </w:r>
      <w:bookmarkEnd w:id="38"/>
    </w:p>
    <w:p w:rsidR="003B33A2" w:rsidRDefault="003B33A2">
      <w:pPr>
        <w:pStyle w:val="Body"/>
      </w:pPr>
      <w:r>
        <w:t xml:space="preserve">This field instructs the driver to always set the Module Address at </w:t>
      </w:r>
      <w:r w:rsidR="00F73F44">
        <w:t>start-up</w:t>
      </w:r>
      <w:r>
        <w:t>.</w:t>
      </w:r>
    </w:p>
    <w:p w:rsidR="003B33A2" w:rsidRDefault="003B33A2">
      <w:pPr>
        <w:pStyle w:val="Body"/>
        <w:rPr>
          <w:b/>
        </w:rPr>
      </w:pPr>
    </w:p>
    <w:p w:rsidR="003B33A2" w:rsidRDefault="003B33A2">
      <w:pPr>
        <w:pStyle w:val="Heading4"/>
        <w:rPr>
          <w:u w:val="single"/>
        </w:rPr>
      </w:pPr>
      <w:bookmarkStart w:id="39" w:name="_Toc161133789"/>
      <w:r>
        <w:t>Ok</w:t>
      </w:r>
      <w:bookmarkEnd w:id="39"/>
    </w:p>
    <w:p w:rsidR="003B33A2" w:rsidRDefault="003B33A2">
      <w:pPr>
        <w:pStyle w:val="Body"/>
      </w:pPr>
      <w:r>
        <w:t>Exits this dialog and saves options.</w:t>
      </w:r>
    </w:p>
    <w:p w:rsidR="003B33A2" w:rsidRDefault="003B33A2">
      <w:pPr>
        <w:pStyle w:val="Body"/>
        <w:rPr>
          <w:b/>
        </w:rPr>
      </w:pPr>
    </w:p>
    <w:p w:rsidR="003B33A2" w:rsidRDefault="003B33A2">
      <w:pPr>
        <w:pStyle w:val="Heading4"/>
      </w:pPr>
      <w:bookmarkStart w:id="40" w:name="_Toc161133790"/>
      <w:r>
        <w:t>Cancel</w:t>
      </w:r>
      <w:bookmarkEnd w:id="40"/>
    </w:p>
    <w:p w:rsidR="003B33A2" w:rsidRDefault="003B33A2">
      <w:pPr>
        <w:pStyle w:val="Body"/>
      </w:pPr>
      <w:r>
        <w:t>Exits this dialog without saving options.</w:t>
      </w:r>
    </w:p>
    <w:p w:rsidR="003B33A2" w:rsidRDefault="003B33A2"/>
    <w:p w:rsidR="003B33A2" w:rsidRDefault="003B33A2"/>
    <w:p w:rsidR="003B33A2" w:rsidRDefault="003B33A2"/>
    <w:p w:rsidR="003B33A2" w:rsidRDefault="003B33A2"/>
    <w:p w:rsidR="003B33A2" w:rsidRDefault="003B33A2">
      <w:pPr>
        <w:pStyle w:val="Body"/>
      </w:pPr>
      <w:r>
        <w:br w:type="page"/>
      </w:r>
    </w:p>
    <w:p w:rsidR="003B33A2" w:rsidRDefault="003B33A2">
      <w:pPr>
        <w:pStyle w:val="Body"/>
      </w:pPr>
    </w:p>
    <w:p w:rsidR="003B33A2" w:rsidRDefault="003B33A2">
      <w:pPr>
        <w:pStyle w:val="Heading1"/>
      </w:pPr>
      <w:bookmarkStart w:id="41" w:name="_Toc161133791"/>
      <w:r>
        <w:t>Configure Analog Input Modules</w:t>
      </w:r>
      <w:bookmarkEnd w:id="41"/>
    </w:p>
    <w:p w:rsidR="003B33A2" w:rsidRDefault="003B33A2">
      <w:pPr>
        <w:pStyle w:val="Body"/>
        <w:rPr>
          <w:b/>
        </w:rPr>
      </w:pPr>
    </w:p>
    <w:p w:rsidR="003B33A2" w:rsidRDefault="00B558CC">
      <w:pPr>
        <w:pStyle w:val="Heading2"/>
        <w:rPr>
          <w:b w:val="0"/>
        </w:rPr>
      </w:pPr>
      <w:r>
        <w:rPr>
          <w:b w:val="0"/>
          <w:noProof/>
          <w:lang w:val="en-GB" w:eastAsia="en-GB"/>
        </w:rPr>
        <w:drawing>
          <wp:inline distT="0" distB="0" distL="0" distR="0">
            <wp:extent cx="5800725" cy="50577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F73F44" w:rsidRPr="00F73F44" w:rsidRDefault="00F73F44" w:rsidP="00F73F44"/>
    <w:p w:rsidR="003B33A2" w:rsidRDefault="003B33A2">
      <w:pPr>
        <w:pStyle w:val="Heading2"/>
      </w:pPr>
      <w:bookmarkStart w:id="42" w:name="_Toc161133793"/>
      <w:r>
        <w:t>Enable Channel</w:t>
      </w:r>
      <w:bookmarkEnd w:id="42"/>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3B33A2">
      <w:pPr>
        <w:pStyle w:val="Heading2"/>
      </w:pPr>
      <w:bookmarkStart w:id="43" w:name="_Toc161133794"/>
      <w:proofErr w:type="spellStart"/>
      <w:r>
        <w:t>Listner</w:t>
      </w:r>
      <w:proofErr w:type="spellEnd"/>
      <w:r>
        <w:t xml:space="preserve"> Mode</w:t>
      </w:r>
      <w:bookmarkEnd w:id="43"/>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pStyle w:val="Body"/>
        <w:rPr>
          <w:b/>
        </w:rPr>
      </w:pPr>
    </w:p>
    <w:p w:rsidR="003B33A2" w:rsidRDefault="003B33A2">
      <w:pPr>
        <w:pStyle w:val="Heading2"/>
      </w:pPr>
      <w:bookmarkStart w:id="44" w:name="_Toc161133795"/>
      <w:r>
        <w:t>Tag</w:t>
      </w:r>
      <w:bookmarkEnd w:id="44"/>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45" w:name="_Toc161133796"/>
      <w:r>
        <w:t>Description</w:t>
      </w:r>
      <w:bookmarkEnd w:id="45"/>
    </w:p>
    <w:p w:rsidR="003B33A2" w:rsidRDefault="003B33A2">
      <w:pPr>
        <w:pStyle w:val="Body"/>
      </w:pPr>
      <w:r>
        <w:t xml:space="preserve">The Description field is a 32 character alphanumeric field in which a description of the channel can be detailed. </w:t>
      </w:r>
    </w:p>
    <w:p w:rsidR="003B33A2" w:rsidRDefault="003B33A2">
      <w:pPr>
        <w:pStyle w:val="Body"/>
        <w:rPr>
          <w:b/>
        </w:rPr>
      </w:pPr>
    </w:p>
    <w:p w:rsidR="003B33A2" w:rsidRDefault="003B33A2">
      <w:pPr>
        <w:pStyle w:val="Heading2"/>
      </w:pPr>
      <w:bookmarkStart w:id="46" w:name="_Toc161133797"/>
      <w:r>
        <w:t>Current Value</w:t>
      </w:r>
      <w:bookmarkEnd w:id="46"/>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47" w:name="_Toc161133798"/>
      <w:r>
        <w:t>CM Parameters</w:t>
      </w:r>
      <w:bookmarkEnd w:id="47"/>
      <w:r>
        <w:t xml:space="preserve"> </w:t>
      </w:r>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48" w:name="_Toc161133799"/>
      <w:r>
        <w:t>Extra Commands</w:t>
      </w:r>
      <w:bookmarkEnd w:id="48"/>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49" w:name="_Toc161133800"/>
      <w:r>
        <w:t>Reference</w:t>
      </w:r>
      <w:bookmarkEnd w:id="49"/>
    </w:p>
    <w:p w:rsidR="003B33A2" w:rsidRDefault="003B33A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3B33A2" w:rsidRDefault="003B33A2">
      <w:pPr>
        <w:pStyle w:val="Body"/>
        <w:rPr>
          <w:b/>
        </w:rPr>
      </w:pPr>
      <w:proofErr w:type="spellStart"/>
      <w:r>
        <w:t>i</w:t>
      </w:r>
      <w:proofErr w:type="spellEnd"/>
      <w:r>
        <w:t>)</w:t>
      </w:r>
      <w:r>
        <w:tab/>
        <w:t xml:space="preserve">From the Alpha Device Main Window choose </w:t>
      </w:r>
      <w:r>
        <w:rPr>
          <w:b/>
        </w:rPr>
        <w:t>Initialize</w:t>
      </w:r>
      <w:r>
        <w:t xml:space="preserve"> from the </w:t>
      </w:r>
      <w:r>
        <w:rPr>
          <w:b/>
        </w:rPr>
        <w:t>Control</w:t>
      </w:r>
    </w:p>
    <w:p w:rsidR="003B33A2" w:rsidRDefault="003B33A2">
      <w:pPr>
        <w:pStyle w:val="Body"/>
      </w:pPr>
      <w:r>
        <w:rPr>
          <w:b/>
        </w:rPr>
        <w:t xml:space="preserve">    </w:t>
      </w:r>
      <w:r>
        <w:rPr>
          <w:b/>
        </w:rPr>
        <w:tab/>
      </w:r>
      <w:r>
        <w:t>menu.</w:t>
      </w:r>
    </w:p>
    <w:p w:rsidR="003B33A2" w:rsidRDefault="003B33A2">
      <w:pPr>
        <w:pStyle w:val="Body"/>
      </w:pPr>
      <w:r>
        <w:t xml:space="preserve">ii)  </w:t>
      </w:r>
      <w:r>
        <w:tab/>
        <w:t xml:space="preserve">From the Main Window choose </w:t>
      </w:r>
      <w:r>
        <w:rPr>
          <w:b/>
        </w:rPr>
        <w:t>Initialise</w:t>
      </w:r>
      <w:r>
        <w:t xml:space="preserve"> from the </w:t>
      </w:r>
      <w:r>
        <w:rPr>
          <w:b/>
        </w:rPr>
        <w:t xml:space="preserve">Control </w:t>
      </w:r>
      <w:r>
        <w:t xml:space="preserve"> menu.</w:t>
      </w:r>
    </w:p>
    <w:p w:rsidR="003B33A2" w:rsidRDefault="003B33A2">
      <w:pPr>
        <w:pStyle w:val="Body"/>
      </w:pPr>
      <w:r>
        <w:t xml:space="preserve">iii) </w:t>
      </w:r>
      <w:r>
        <w:tab/>
        <w:t xml:space="preserve">Press the keys </w:t>
      </w:r>
      <w:r>
        <w:rPr>
          <w:b/>
        </w:rPr>
        <w:t xml:space="preserve">CTRL </w:t>
      </w:r>
      <w:r>
        <w:t>+</w:t>
      </w:r>
      <w:r>
        <w:rPr>
          <w:b/>
        </w:rPr>
        <w:t xml:space="preserve"> I </w:t>
      </w:r>
      <w:r>
        <w:t>together.</w:t>
      </w:r>
    </w:p>
    <w:p w:rsidR="003B33A2" w:rsidRDefault="003B33A2">
      <w:pPr>
        <w:pStyle w:val="Body"/>
        <w:tabs>
          <w:tab w:val="left" w:pos="2160"/>
        </w:tabs>
        <w:ind w:left="2160" w:hanging="720"/>
      </w:pPr>
      <w:r>
        <w:tab/>
      </w:r>
    </w:p>
    <w:p w:rsidR="003B33A2" w:rsidRDefault="003B33A2"/>
    <w:p w:rsidR="003B33A2" w:rsidRDefault="003B33A2">
      <w:pPr>
        <w:rPr>
          <w:b/>
        </w:rPr>
      </w:pPr>
    </w:p>
    <w:p w:rsidR="003B33A2" w:rsidRDefault="003B33A2">
      <w:pPr>
        <w:pStyle w:val="Heading2"/>
      </w:pPr>
      <w:bookmarkStart w:id="50" w:name="_Toc161133801"/>
      <w:r>
        <w:t>Engineering Units</w:t>
      </w:r>
      <w:bookmarkEnd w:id="50"/>
    </w:p>
    <w:p w:rsidR="003B33A2" w:rsidRDefault="003B33A2"/>
    <w:p w:rsidR="003B33A2" w:rsidRDefault="003B33A2">
      <w:pPr>
        <w:pStyle w:val="Body"/>
        <w:ind w:left="1440" w:hanging="720"/>
        <w:rPr>
          <w:b/>
        </w:rPr>
      </w:pPr>
      <w:r>
        <w:rPr>
          <w:b/>
        </w:rPr>
        <w:tab/>
        <w:t>Minimum</w:t>
      </w:r>
    </w:p>
    <w:p w:rsidR="003B33A2" w:rsidRDefault="003B33A2">
      <w:pPr>
        <w:pStyle w:val="Body"/>
        <w:ind w:left="1440" w:hanging="720"/>
      </w:pPr>
      <w:r>
        <w:t xml:space="preserve"> </w:t>
      </w:r>
      <w:r>
        <w:tab/>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pPr>
      <w:r>
        <w:rPr>
          <w:b/>
        </w:rPr>
        <w:tab/>
        <w:t>Maximum</w:t>
      </w:r>
      <w:r>
        <w:t xml:space="preserve"> </w:t>
      </w:r>
    </w:p>
    <w:p w:rsidR="003B33A2" w:rsidRDefault="003B33A2">
      <w:pPr>
        <w:pStyle w:val="Body"/>
        <w:ind w:left="1440"/>
      </w:pPr>
      <w:r>
        <w:t xml:space="preserve">Maximum engineering value for all </w:t>
      </w:r>
      <w:proofErr w:type="spellStart"/>
      <w:r>
        <w:t>analog</w:t>
      </w:r>
      <w:proofErr w:type="spellEnd"/>
      <w:r>
        <w:t xml:space="preserve"> channels in addition to the unit field. The default is 100</w:t>
      </w:r>
    </w:p>
    <w:p w:rsidR="003B33A2" w:rsidRDefault="003B33A2">
      <w:pPr>
        <w:pStyle w:val="Body"/>
        <w:ind w:left="2160" w:hanging="720"/>
      </w:pPr>
    </w:p>
    <w:p w:rsidR="003B33A2" w:rsidRDefault="003B33A2">
      <w:pPr>
        <w:ind w:left="1440"/>
        <w:rPr>
          <w:b/>
        </w:rPr>
      </w:pPr>
      <w:r>
        <w:rPr>
          <w:b/>
        </w:rPr>
        <w:t xml:space="preserve">Descriptor </w:t>
      </w:r>
    </w:p>
    <w:p w:rsidR="003B33A2" w:rsidRDefault="003B33A2">
      <w:pPr>
        <w:ind w:left="1440"/>
      </w:pPr>
      <w:r>
        <w:t>An 8 character field available to describe the units of the measurement</w:t>
      </w:r>
      <w:r>
        <w:tab/>
      </w:r>
    </w:p>
    <w:p w:rsidR="003B33A2" w:rsidRDefault="003B33A2">
      <w:pPr>
        <w:pStyle w:val="Heading2"/>
      </w:pPr>
      <w:bookmarkStart w:id="51" w:name="_Toc161133802"/>
      <w:r>
        <w:t>Scaling</w:t>
      </w:r>
      <w:bookmarkEnd w:id="51"/>
    </w:p>
    <w:p w:rsidR="003B33A2" w:rsidRDefault="003B33A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3B33A2" w:rsidRDefault="003B33A2">
      <w:pPr>
        <w:pStyle w:val="Body"/>
      </w:pPr>
      <w:r>
        <w:tab/>
        <w:t>y = mx + c       where:</w:t>
      </w:r>
      <w:r>
        <w:tab/>
        <w:t>m is SLOPE</w:t>
      </w:r>
    </w:p>
    <w:p w:rsidR="003B33A2" w:rsidRDefault="003B33A2">
      <w:pPr>
        <w:pStyle w:val="Body"/>
      </w:pPr>
      <w:r>
        <w:tab/>
      </w:r>
      <w:r>
        <w:tab/>
      </w:r>
      <w:r>
        <w:tab/>
      </w:r>
      <w:r>
        <w:tab/>
        <w:t>x is the measured value.</w:t>
      </w:r>
    </w:p>
    <w:p w:rsidR="003B33A2" w:rsidRDefault="003B33A2">
      <w:pPr>
        <w:pStyle w:val="Body"/>
      </w:pPr>
      <w:r>
        <w:tab/>
      </w:r>
      <w:r>
        <w:tab/>
      </w:r>
      <w:r>
        <w:tab/>
      </w:r>
      <w:r>
        <w:tab/>
        <w:t xml:space="preserve">c is the OFFSET  </w:t>
      </w:r>
    </w:p>
    <w:p w:rsidR="003B33A2" w:rsidRDefault="003B33A2">
      <w:pPr>
        <w:pStyle w:val="Heading2"/>
      </w:pPr>
      <w:bookmarkStart w:id="52" w:name="_Toc161133803"/>
      <w:r>
        <w:t>Auto Scale</w:t>
      </w:r>
      <w:bookmarkEnd w:id="52"/>
    </w:p>
    <w:p w:rsidR="003B33A2" w:rsidRDefault="003B33A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3B33A2" w:rsidRDefault="003B33A2">
      <w:pPr>
        <w:pStyle w:val="Body"/>
        <w:ind w:left="2160" w:hanging="720"/>
      </w:pPr>
    </w:p>
    <w:tbl>
      <w:tblPr>
        <w:tblW w:w="0" w:type="auto"/>
        <w:tblInd w:w="720" w:type="dxa"/>
        <w:tblLayout w:type="fixed"/>
        <w:tblLook w:val="0000" w:firstRow="0" w:lastRow="0" w:firstColumn="0" w:lastColumn="0" w:noHBand="0" w:noVBand="0"/>
      </w:tblPr>
      <w:tblGrid>
        <w:gridCol w:w="8028"/>
      </w:tblGrid>
      <w:tr w:rsidR="003B33A2">
        <w:tc>
          <w:tcPr>
            <w:tcW w:w="8028" w:type="dxa"/>
          </w:tcPr>
          <w:p w:rsidR="003B33A2" w:rsidRDefault="003B33A2">
            <w:pPr>
              <w:pStyle w:val="BodyTable"/>
              <w:rPr>
                <w:b/>
                <w:color w:val="FF0000"/>
              </w:rPr>
            </w:pPr>
            <w:r>
              <w:rPr>
                <w:b/>
                <w:color w:val="FF0000"/>
              </w:rPr>
              <w:t>NB.</w:t>
            </w:r>
          </w:p>
          <w:p w:rsidR="003B33A2" w:rsidRDefault="003B33A2">
            <w:pPr>
              <w:pStyle w:val="BodyTable"/>
              <w:rPr>
                <w:b/>
                <w:color w:val="FF0000"/>
              </w:rPr>
            </w:pPr>
            <w:r>
              <w:rPr>
                <w:b/>
                <w:color w:val="FF0000"/>
              </w:rPr>
              <w:t xml:space="preserve">Scaling will not be applied to the channel, even if the system is enabled, until the system is next enabled or the Alpha Device is reconfigured.  </w:t>
            </w:r>
          </w:p>
        </w:tc>
      </w:tr>
    </w:tbl>
    <w:p w:rsidR="003B33A2" w:rsidRDefault="003B33A2">
      <w:pPr>
        <w:rPr>
          <w:sz w:val="28"/>
          <w:vertAlign w:val="superscript"/>
        </w:rPr>
      </w:pPr>
    </w:p>
    <w:p w:rsidR="003B33A2" w:rsidRDefault="003B33A2">
      <w:pPr>
        <w:pStyle w:val="Heading2"/>
        <w:rPr>
          <w:position w:val="6"/>
        </w:rPr>
      </w:pPr>
      <w:bookmarkStart w:id="53" w:name="_Toc161133804"/>
      <w:r>
        <w:lastRenderedPageBreak/>
        <w:t>Significant Change</w:t>
      </w:r>
      <w:bookmarkEnd w:id="53"/>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54" w:name="_Toc161133805"/>
      <w:r>
        <w:t>Event Checking</w:t>
      </w:r>
      <w:bookmarkEnd w:id="54"/>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ind w:left="720" w:firstLine="720"/>
        <w:rPr>
          <w:b/>
        </w:rPr>
      </w:pPr>
    </w:p>
    <w:p w:rsidR="003B33A2" w:rsidRDefault="003B33A2">
      <w:pPr>
        <w:pStyle w:val="Body"/>
        <w:ind w:left="720"/>
      </w:pPr>
      <w:r>
        <w:rPr>
          <w:b/>
        </w:rPr>
        <w:t>High Limit</w:t>
      </w:r>
      <w:r>
        <w:t xml:space="preserve"> </w:t>
      </w:r>
    </w:p>
    <w:p w:rsidR="003B33A2" w:rsidRDefault="003B33A2">
      <w:pPr>
        <w:pStyle w:val="Body"/>
        <w:ind w:left="720"/>
      </w:pPr>
      <w:r>
        <w:t>A value, in engineering units, entered in this text box will define the level that, if</w:t>
      </w:r>
    </w:p>
    <w:p w:rsidR="003B33A2" w:rsidRDefault="003B33A2">
      <w:pPr>
        <w:pStyle w:val="Body"/>
        <w:ind w:left="720"/>
      </w:pPr>
      <w:r>
        <w:t>exceeded,  will cause an event trigger.</w:t>
      </w:r>
    </w:p>
    <w:p w:rsidR="003B33A2" w:rsidRDefault="003B33A2">
      <w:pPr>
        <w:pStyle w:val="Body"/>
        <w:ind w:left="720" w:firstLine="720"/>
        <w:rPr>
          <w:b/>
        </w:rPr>
      </w:pPr>
    </w:p>
    <w:p w:rsidR="003B33A2" w:rsidRDefault="003B33A2">
      <w:pPr>
        <w:pStyle w:val="Body"/>
        <w:ind w:firstLine="720"/>
      </w:pPr>
      <w:r>
        <w:rPr>
          <w:b/>
        </w:rPr>
        <w:t>Low Limit</w:t>
      </w:r>
    </w:p>
    <w:p w:rsidR="003B33A2" w:rsidRDefault="003B33A2">
      <w:pPr>
        <w:pStyle w:val="Body"/>
        <w:ind w:firstLine="720"/>
      </w:pPr>
      <w:r>
        <w:t>A value entered in this text box will define the level that if the channel result falls below</w:t>
      </w:r>
    </w:p>
    <w:p w:rsidR="003B33A2" w:rsidRDefault="003B33A2">
      <w:pPr>
        <w:pStyle w:val="Body"/>
        <w:ind w:firstLine="720"/>
      </w:pPr>
      <w:r>
        <w:t>will cause an event trigger.</w:t>
      </w:r>
    </w:p>
    <w:p w:rsidR="003B33A2" w:rsidRDefault="003B33A2">
      <w:pPr>
        <w:rPr>
          <w:b/>
        </w:rPr>
      </w:pPr>
    </w:p>
    <w:p w:rsidR="003B33A2" w:rsidRDefault="003B33A2">
      <w:pPr>
        <w:pStyle w:val="Heading2"/>
        <w:rPr>
          <w:position w:val="6"/>
        </w:rPr>
      </w:pPr>
      <w:bookmarkStart w:id="55" w:name="_Toc161133806"/>
      <w:r>
        <w:t>Low and High Alarm Checking</w:t>
      </w:r>
      <w:bookmarkEnd w:id="55"/>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r>
        <w:t xml:space="preserve"> </w:t>
      </w:r>
    </w:p>
    <w:p w:rsidR="003B33A2" w:rsidRDefault="003B33A2">
      <w:pPr>
        <w:ind w:left="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firstLine="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p>
    <w:p w:rsidR="003B33A2" w:rsidRDefault="003B33A2">
      <w:pPr>
        <w:ind w:firstLine="720"/>
        <w:rPr>
          <w:b/>
        </w:rPr>
      </w:pPr>
      <w:r>
        <w:t>Check the box if this feature if needed. Enter the value of the dead band in the text box.</w:t>
      </w:r>
    </w:p>
    <w:p w:rsidR="003B33A2" w:rsidRDefault="003B33A2">
      <w:pPr>
        <w:ind w:left="720"/>
      </w:pPr>
      <w:r>
        <w:lastRenderedPageBreak/>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56" w:name="_Toc161133807"/>
      <w:r>
        <w:t>Alarm Error Checking</w:t>
      </w:r>
      <w:bookmarkEnd w:id="56"/>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ind w:left="720"/>
      </w:pPr>
      <w:r>
        <w:t xml:space="preserve">A common alarm is a single digital output which will switch on when any channel with the </w:t>
      </w:r>
      <w:r>
        <w:rPr>
          <w:b/>
        </w:rPr>
        <w:t>Drive Common Alarm</w:t>
      </w:r>
      <w:r>
        <w:t xml:space="preserve"> enabled goes into an alarm state.</w:t>
      </w:r>
    </w:p>
    <w:p w:rsidR="003B33A2" w:rsidRDefault="003B33A2">
      <w:pPr>
        <w:pStyle w:val="Body"/>
        <w:tabs>
          <w:tab w:val="left" w:pos="0"/>
        </w:tabs>
        <w:ind w:left="720"/>
      </w:pPr>
      <w:r>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pPr>
      <w:r>
        <w:rPr>
          <w:b/>
        </w:rPr>
        <w:tab/>
      </w:r>
      <w:r>
        <w:t>Enter the time, in seconds, between the channel value entering the alarm state and the system</w:t>
      </w:r>
    </w:p>
    <w:p w:rsidR="003B33A2" w:rsidRDefault="003B33A2">
      <w:pPr>
        <w:pStyle w:val="Body"/>
        <w:tabs>
          <w:tab w:val="left" w:pos="720"/>
        </w:tabs>
      </w:pPr>
      <w:r>
        <w:tab/>
        <w:t>flagging an alarm.</w:t>
      </w:r>
    </w:p>
    <w:p w:rsidR="003B33A2" w:rsidRDefault="003B33A2">
      <w:pPr>
        <w:rPr>
          <w:b/>
          <w:position w:val="6"/>
          <w:sz w:val="16"/>
        </w:rPr>
      </w:pPr>
    </w:p>
    <w:p w:rsidR="003B33A2" w:rsidRDefault="003B33A2">
      <w:pPr>
        <w:pStyle w:val="Heading2"/>
      </w:pPr>
      <w:bookmarkStart w:id="57" w:name="_Toc161133808"/>
      <w:r>
        <w:t>Use Alpha Alarm Scheme</w:t>
      </w:r>
      <w:bookmarkEnd w:id="57"/>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Pr>
        <w:rPr>
          <w:b/>
          <w:position w:val="6"/>
          <w:sz w:val="16"/>
        </w:rPr>
      </w:pPr>
    </w:p>
    <w:p w:rsidR="003B33A2" w:rsidRDefault="003B33A2">
      <w:pPr>
        <w:pStyle w:val="Heading1"/>
      </w:pPr>
      <w:r>
        <w:br w:type="page"/>
      </w:r>
      <w:bookmarkStart w:id="58" w:name="_Toc161133809"/>
      <w:r>
        <w:lastRenderedPageBreak/>
        <w:t>Configure Analog Output Modules</w:t>
      </w:r>
      <w:bookmarkEnd w:id="58"/>
    </w:p>
    <w:p w:rsidR="003B33A2" w:rsidRDefault="003B33A2">
      <w:pPr>
        <w:pStyle w:val="Heading2"/>
      </w:pPr>
    </w:p>
    <w:p w:rsidR="003B33A2" w:rsidRDefault="00B558CC">
      <w:pPr>
        <w:pStyle w:val="Heading2"/>
      </w:pPr>
      <w:r>
        <w:rPr>
          <w:b w:val="0"/>
          <w:noProof/>
          <w:lang w:val="en-GB" w:eastAsia="en-GB"/>
        </w:rPr>
        <w:drawing>
          <wp:inline distT="0" distB="0" distL="0" distR="0">
            <wp:extent cx="5800725" cy="5057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Pr>
        <w:pStyle w:val="Heading2"/>
      </w:pPr>
    </w:p>
    <w:p w:rsidR="003B33A2" w:rsidRDefault="003B33A2">
      <w:pPr>
        <w:pStyle w:val="Heading2"/>
      </w:pPr>
      <w:bookmarkStart w:id="59" w:name="_Toc161133811"/>
      <w:r>
        <w:t>Enable Channel</w:t>
      </w:r>
      <w:bookmarkEnd w:id="59"/>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3B33A2">
      <w:pPr>
        <w:pStyle w:val="Heading2"/>
      </w:pPr>
      <w:bookmarkStart w:id="60" w:name="_Toc161133812"/>
      <w:proofErr w:type="spellStart"/>
      <w:r>
        <w:t>Listner</w:t>
      </w:r>
      <w:proofErr w:type="spellEnd"/>
      <w:r>
        <w:t xml:space="preserve"> Mode</w:t>
      </w:r>
      <w:bookmarkEnd w:id="60"/>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pStyle w:val="Body"/>
        <w:rPr>
          <w:b/>
        </w:rPr>
      </w:pPr>
    </w:p>
    <w:p w:rsidR="003B33A2" w:rsidRDefault="003B33A2">
      <w:pPr>
        <w:pStyle w:val="Heading2"/>
      </w:pPr>
      <w:bookmarkStart w:id="61" w:name="_Toc161133813"/>
      <w:r>
        <w:t>Tag</w:t>
      </w:r>
      <w:bookmarkEnd w:id="61"/>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62" w:name="_Toc161133814"/>
      <w:r>
        <w:t>Description</w:t>
      </w:r>
      <w:bookmarkEnd w:id="62"/>
    </w:p>
    <w:p w:rsidR="003B33A2" w:rsidRDefault="003B33A2">
      <w:pPr>
        <w:pStyle w:val="Body"/>
      </w:pPr>
      <w:r>
        <w:t xml:space="preserve">The Description field is a 32 character alphanumeric field in which a description of the channel can be detailed. </w:t>
      </w:r>
    </w:p>
    <w:p w:rsidR="003B33A2" w:rsidRDefault="003B33A2">
      <w:pPr>
        <w:rPr>
          <w:b/>
        </w:rPr>
      </w:pPr>
    </w:p>
    <w:p w:rsidR="003B33A2" w:rsidRDefault="003B33A2">
      <w:pPr>
        <w:pStyle w:val="Heading2"/>
      </w:pPr>
      <w:bookmarkStart w:id="63" w:name="_Toc161133815"/>
      <w:r>
        <w:lastRenderedPageBreak/>
        <w:t>Current Value</w:t>
      </w:r>
      <w:bookmarkEnd w:id="63"/>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64" w:name="_Toc161133816"/>
      <w:r>
        <w:t>CM Parameters</w:t>
      </w:r>
      <w:bookmarkEnd w:id="64"/>
      <w:r>
        <w:t xml:space="preserve"> </w:t>
      </w:r>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65" w:name="_Toc161133817"/>
      <w:r>
        <w:t>Extra Commands</w:t>
      </w:r>
      <w:bookmarkEnd w:id="65"/>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66" w:name="_Toc161133818"/>
      <w:r>
        <w:t>Reference</w:t>
      </w:r>
      <w:bookmarkEnd w:id="66"/>
    </w:p>
    <w:p w:rsidR="003B33A2" w:rsidRDefault="003B33A2">
      <w:pPr>
        <w:pStyle w:val="Body"/>
      </w:pPr>
      <w:r>
        <w:t xml:space="preserve">When the </w:t>
      </w:r>
      <w:r>
        <w:rPr>
          <w:b/>
        </w:rPr>
        <w:t>Reference</w:t>
      </w:r>
      <w:r>
        <w:t xml:space="preserve"> check box is checked then this channel has been defined as a </w:t>
      </w:r>
      <w:r>
        <w:rPr>
          <w:i/>
        </w:rPr>
        <w:t xml:space="preserve"> Reference Channel</w:t>
      </w:r>
      <w:r>
        <w:t>. Values of a Reference channel are displayed as the measured value - zero (reference) value.  When the System is enabled the zero value can be initialized using one of the following methods::</w:t>
      </w:r>
    </w:p>
    <w:p w:rsidR="003B33A2" w:rsidRDefault="003B33A2">
      <w:pPr>
        <w:pStyle w:val="Body"/>
        <w:rPr>
          <w:b/>
        </w:rPr>
      </w:pPr>
      <w:proofErr w:type="spellStart"/>
      <w:r>
        <w:t>i</w:t>
      </w:r>
      <w:proofErr w:type="spellEnd"/>
      <w:r>
        <w:t>)</w:t>
      </w:r>
      <w:r>
        <w:tab/>
        <w:t xml:space="preserve">From the Alpha Device Main Window choose </w:t>
      </w:r>
      <w:r>
        <w:rPr>
          <w:b/>
        </w:rPr>
        <w:t>Initialize</w:t>
      </w:r>
      <w:r>
        <w:t xml:space="preserve"> from the </w:t>
      </w:r>
      <w:r>
        <w:rPr>
          <w:b/>
        </w:rPr>
        <w:t>Control</w:t>
      </w:r>
    </w:p>
    <w:p w:rsidR="003B33A2" w:rsidRDefault="003B33A2">
      <w:pPr>
        <w:pStyle w:val="Body"/>
      </w:pPr>
      <w:r>
        <w:rPr>
          <w:b/>
        </w:rPr>
        <w:tab/>
      </w:r>
      <w:r>
        <w:t>menu.</w:t>
      </w:r>
    </w:p>
    <w:p w:rsidR="003B33A2" w:rsidRDefault="003B33A2">
      <w:pPr>
        <w:pStyle w:val="Body"/>
      </w:pPr>
      <w:r>
        <w:t>ii)</w:t>
      </w:r>
      <w:r>
        <w:tab/>
        <w:t xml:space="preserve">From the Main Window choose </w:t>
      </w:r>
      <w:r>
        <w:rPr>
          <w:b/>
        </w:rPr>
        <w:t>Initialise</w:t>
      </w:r>
      <w:r>
        <w:t xml:space="preserve"> from the </w:t>
      </w:r>
      <w:r>
        <w:rPr>
          <w:b/>
        </w:rPr>
        <w:t xml:space="preserve">Control </w:t>
      </w:r>
      <w:r>
        <w:t xml:space="preserve"> menu.</w:t>
      </w:r>
    </w:p>
    <w:p w:rsidR="003B33A2" w:rsidRDefault="003B33A2">
      <w:pPr>
        <w:pStyle w:val="Body"/>
      </w:pPr>
      <w:r>
        <w:t>iii)</w:t>
      </w:r>
      <w:r>
        <w:tab/>
        <w:t xml:space="preserve">Press the keys </w:t>
      </w:r>
      <w:r>
        <w:rPr>
          <w:b/>
        </w:rPr>
        <w:t xml:space="preserve">CTRL </w:t>
      </w:r>
      <w:r>
        <w:t>+</w:t>
      </w:r>
      <w:r>
        <w:rPr>
          <w:b/>
        </w:rPr>
        <w:t xml:space="preserve"> I </w:t>
      </w:r>
      <w:r>
        <w:t>together.</w:t>
      </w:r>
    </w:p>
    <w:p w:rsidR="003B33A2" w:rsidRDefault="003B33A2">
      <w:pPr>
        <w:pStyle w:val="Body"/>
        <w:tabs>
          <w:tab w:val="left" w:pos="2160"/>
        </w:tabs>
        <w:ind w:left="2160" w:hanging="720"/>
      </w:pPr>
      <w:r>
        <w:tab/>
      </w:r>
    </w:p>
    <w:p w:rsidR="003B33A2" w:rsidRDefault="003B33A2">
      <w:pPr>
        <w:rPr>
          <w:b/>
        </w:rPr>
      </w:pPr>
    </w:p>
    <w:p w:rsidR="003B33A2" w:rsidRDefault="003B33A2">
      <w:pPr>
        <w:pStyle w:val="Heading2"/>
      </w:pPr>
      <w:bookmarkStart w:id="67" w:name="_Toc161133819"/>
      <w:r>
        <w:t>Engineering Units</w:t>
      </w:r>
      <w:bookmarkEnd w:id="67"/>
    </w:p>
    <w:p w:rsidR="003B33A2" w:rsidRDefault="003B33A2"/>
    <w:p w:rsidR="003B33A2" w:rsidRDefault="003B33A2">
      <w:pPr>
        <w:pStyle w:val="Body"/>
        <w:ind w:left="1440" w:hanging="720"/>
        <w:rPr>
          <w:b/>
        </w:rPr>
      </w:pPr>
      <w:r>
        <w:rPr>
          <w:b/>
        </w:rPr>
        <w:t>Minimum</w:t>
      </w:r>
    </w:p>
    <w:p w:rsidR="003B33A2" w:rsidRDefault="003B33A2">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pPr>
      <w:r>
        <w:rPr>
          <w:b/>
        </w:rPr>
        <w:t>Maximum</w:t>
      </w:r>
    </w:p>
    <w:p w:rsidR="003B33A2" w:rsidRDefault="003B33A2">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3B33A2" w:rsidRDefault="003B33A2">
      <w:pPr>
        <w:pStyle w:val="Body"/>
        <w:ind w:left="1440" w:hanging="720"/>
      </w:pPr>
      <w:r>
        <w:t>100</w:t>
      </w:r>
    </w:p>
    <w:p w:rsidR="003B33A2" w:rsidRDefault="003B33A2">
      <w:pPr>
        <w:pStyle w:val="Body"/>
        <w:ind w:left="2160" w:hanging="720"/>
      </w:pPr>
    </w:p>
    <w:p w:rsidR="003B33A2" w:rsidRDefault="003B33A2">
      <w:pPr>
        <w:ind w:left="720"/>
        <w:rPr>
          <w:b/>
        </w:rPr>
      </w:pPr>
      <w:r>
        <w:rPr>
          <w:b/>
        </w:rPr>
        <w:t>Descriptor</w:t>
      </w:r>
    </w:p>
    <w:p w:rsidR="003B33A2" w:rsidRDefault="003B33A2">
      <w:pPr>
        <w:ind w:left="720"/>
      </w:pPr>
      <w:r>
        <w:t>An 8 character field available to describe the units of the measurement</w:t>
      </w:r>
      <w:r>
        <w:tab/>
      </w:r>
    </w:p>
    <w:p w:rsidR="003B33A2" w:rsidRDefault="003B33A2">
      <w:pPr>
        <w:jc w:val="both"/>
      </w:pPr>
    </w:p>
    <w:p w:rsidR="003B33A2" w:rsidRDefault="003B33A2">
      <w:pPr>
        <w:pStyle w:val="Heading2"/>
        <w:rPr>
          <w:position w:val="6"/>
        </w:rPr>
      </w:pPr>
      <w:bookmarkStart w:id="68" w:name="_Toc161133820"/>
      <w:r>
        <w:t>Significant Change</w:t>
      </w:r>
      <w:bookmarkEnd w:id="68"/>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69" w:name="_Toc161133821"/>
      <w:r>
        <w:t>Event Checking</w:t>
      </w:r>
      <w:bookmarkEnd w:id="69"/>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ind w:firstLine="720"/>
        <w:rPr>
          <w:b/>
        </w:rPr>
      </w:pPr>
    </w:p>
    <w:p w:rsidR="003B33A2" w:rsidRDefault="003B33A2">
      <w:pPr>
        <w:pStyle w:val="Body"/>
        <w:ind w:firstLine="720"/>
      </w:pPr>
      <w:r>
        <w:rPr>
          <w:b/>
        </w:rPr>
        <w:lastRenderedPageBreak/>
        <w:t>High Limit</w:t>
      </w:r>
      <w:r>
        <w:t xml:space="preserve"> </w:t>
      </w:r>
    </w:p>
    <w:p w:rsidR="003B33A2" w:rsidRDefault="003B33A2">
      <w:pPr>
        <w:pStyle w:val="Body"/>
        <w:ind w:left="720"/>
      </w:pPr>
      <w:r>
        <w:t>A value, in engineering units, entered in this text box will define the level that, if exceeded,  will cause an event trigger.</w:t>
      </w:r>
    </w:p>
    <w:p w:rsidR="003B33A2" w:rsidRDefault="003B33A2">
      <w:pPr>
        <w:pStyle w:val="Body"/>
        <w:ind w:firstLine="720"/>
        <w:rPr>
          <w:b/>
        </w:rPr>
      </w:pPr>
    </w:p>
    <w:p w:rsidR="003B33A2" w:rsidRDefault="003B33A2">
      <w:pPr>
        <w:pStyle w:val="Body"/>
        <w:ind w:firstLine="720"/>
      </w:pPr>
      <w:r>
        <w:rPr>
          <w:b/>
        </w:rPr>
        <w:t>Low Limit</w:t>
      </w:r>
    </w:p>
    <w:p w:rsidR="003B33A2" w:rsidRDefault="003B33A2">
      <w:pPr>
        <w:pStyle w:val="Body"/>
        <w:ind w:left="720"/>
      </w:pPr>
      <w:r>
        <w:t>A value entered in this text box will define the level that if the channel result falls below will cause an event trigger.</w:t>
      </w:r>
    </w:p>
    <w:p w:rsidR="003B33A2" w:rsidRDefault="003B33A2">
      <w:pPr>
        <w:rPr>
          <w:b/>
        </w:rPr>
      </w:pPr>
    </w:p>
    <w:p w:rsidR="003B33A2" w:rsidRDefault="003B33A2">
      <w:pPr>
        <w:pStyle w:val="Heading2"/>
        <w:rPr>
          <w:position w:val="6"/>
        </w:rPr>
      </w:pPr>
      <w:bookmarkStart w:id="70" w:name="_Toc161133822"/>
      <w:r>
        <w:t>Low and High Alarm Checking</w:t>
      </w:r>
      <w:bookmarkEnd w:id="70"/>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r>
        <w:t xml:space="preserve"> </w:t>
      </w:r>
    </w:p>
    <w:p w:rsidR="003B33A2" w:rsidRDefault="003B33A2">
      <w:pPr>
        <w:ind w:firstLine="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left="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r>
        <w:rPr>
          <w:b/>
        </w:rPr>
        <w:tab/>
      </w: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r>
        <w:rPr>
          <w:b/>
        </w:rPr>
        <w:tab/>
      </w:r>
    </w:p>
    <w:p w:rsidR="003B33A2" w:rsidRDefault="003B33A2">
      <w:pPr>
        <w:ind w:firstLine="720"/>
        <w:rPr>
          <w:b/>
        </w:rPr>
      </w:pPr>
      <w:r>
        <w:t>Check the box if this feature if needed. Enter the value of the dead band in the text box.</w:t>
      </w:r>
    </w:p>
    <w:p w:rsidR="003B33A2" w:rsidRDefault="003B33A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71" w:name="_Toc161133823"/>
      <w:r>
        <w:t>Alarm Error Checking</w:t>
      </w:r>
      <w:bookmarkEnd w:id="71"/>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ind w:left="720"/>
      </w:pPr>
      <w:r>
        <w:t xml:space="preserve">A common alarm is a single digital output which will switch on when any channel with the </w:t>
      </w:r>
      <w:r>
        <w:rPr>
          <w:b/>
        </w:rPr>
        <w:t xml:space="preserve">Drive </w:t>
      </w:r>
      <w:r>
        <w:rPr>
          <w:b/>
        </w:rPr>
        <w:lastRenderedPageBreak/>
        <w:t>Common Alarm</w:t>
      </w:r>
      <w:r>
        <w:t xml:space="preserve"> enabled goes into an alarm state.</w:t>
      </w:r>
    </w:p>
    <w:p w:rsidR="003B33A2" w:rsidRDefault="003B33A2">
      <w:pPr>
        <w:pStyle w:val="Body"/>
        <w:tabs>
          <w:tab w:val="left" w:pos="0"/>
        </w:tabs>
        <w:ind w:left="720"/>
      </w:pPr>
      <w:r>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 system flagging an alarm.</w:t>
      </w:r>
    </w:p>
    <w:p w:rsidR="003B33A2" w:rsidRDefault="003B33A2">
      <w:pPr>
        <w:rPr>
          <w:b/>
          <w:position w:val="6"/>
          <w:sz w:val="16"/>
        </w:rPr>
      </w:pPr>
    </w:p>
    <w:p w:rsidR="003B33A2" w:rsidRDefault="003B33A2">
      <w:pPr>
        <w:pStyle w:val="Heading2"/>
      </w:pPr>
      <w:bookmarkStart w:id="72" w:name="_Toc161133824"/>
      <w:r>
        <w:t>Use Alpha Alarm Scheme</w:t>
      </w:r>
      <w:bookmarkEnd w:id="72"/>
    </w:p>
    <w:p w:rsidR="003B33A2" w:rsidRDefault="003B33A2">
      <w:r>
        <w:t xml:space="preserve">If this option is present it allows the Alarm Limits to be </w:t>
      </w:r>
      <w:r w:rsidR="00F73F44">
        <w:t>downloaded</w:t>
      </w:r>
      <w:r>
        <w:t xml:space="preserve"> to the Alpha Module. These limits will be used to drive the Alpha Alarm Channel.</w:t>
      </w:r>
    </w:p>
    <w:p w:rsidR="003B33A2" w:rsidRDefault="003B33A2">
      <w:pPr>
        <w:pStyle w:val="Heading1"/>
      </w:pPr>
      <w:r>
        <w:br w:type="page"/>
      </w:r>
      <w:bookmarkStart w:id="73" w:name="_Toc161133825"/>
      <w:r>
        <w:lastRenderedPageBreak/>
        <w:t>Configure Counter Input Modules</w:t>
      </w:r>
      <w:bookmarkEnd w:id="73"/>
    </w:p>
    <w:p w:rsidR="003B33A2" w:rsidRDefault="003B33A2">
      <w:pPr>
        <w:pStyle w:val="Heading2"/>
      </w:pPr>
    </w:p>
    <w:p w:rsidR="003B33A2" w:rsidRDefault="00B558CC">
      <w:r>
        <w:rPr>
          <w:noProof/>
          <w:lang w:val="en-GB" w:eastAsia="en-GB"/>
        </w:rPr>
        <w:drawing>
          <wp:inline distT="0" distB="0" distL="0" distR="0">
            <wp:extent cx="5800725" cy="50577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Pr>
        <w:pStyle w:val="Heading2"/>
      </w:pPr>
    </w:p>
    <w:p w:rsidR="003B33A2" w:rsidRDefault="003B33A2">
      <w:pPr>
        <w:pStyle w:val="Heading2"/>
      </w:pPr>
      <w:bookmarkStart w:id="74" w:name="_Toc161133826"/>
      <w:r>
        <w:t>Enable Channel</w:t>
      </w:r>
      <w:bookmarkEnd w:id="74"/>
    </w:p>
    <w:p w:rsidR="003B33A2" w:rsidRDefault="003B33A2">
      <w:pPr>
        <w:pStyle w:val="Body"/>
        <w:tabs>
          <w:tab w:val="left" w:pos="2160"/>
        </w:tabs>
        <w:jc w:val="both"/>
      </w:pPr>
      <w:r>
        <w:t>The Enable Channel check box must be checked to enable, and allow this channel to be configured and ultimately included with all other configured channels in the overall System</w:t>
      </w:r>
    </w:p>
    <w:p w:rsidR="003B33A2" w:rsidRDefault="003B33A2">
      <w:pPr>
        <w:pStyle w:val="Body"/>
        <w:rPr>
          <w:b/>
        </w:rPr>
      </w:pPr>
    </w:p>
    <w:p w:rsidR="003B33A2" w:rsidRDefault="00F73F44">
      <w:pPr>
        <w:pStyle w:val="Heading2"/>
      </w:pPr>
      <w:bookmarkStart w:id="75" w:name="_Toc161133827"/>
      <w:r>
        <w:t>Listener</w:t>
      </w:r>
      <w:r w:rsidR="003B33A2">
        <w:t xml:space="preserve"> Mode</w:t>
      </w:r>
      <w:bookmarkEnd w:id="75"/>
    </w:p>
    <w:p w:rsidR="003B33A2" w:rsidRDefault="003B33A2">
      <w:pPr>
        <w:pStyle w:val="Body"/>
        <w:tabs>
          <w:tab w:val="left" w:pos="2160"/>
        </w:tabs>
        <w:jc w:val="both"/>
      </w:pPr>
      <w:r>
        <w:t>To make this channel operate in listener mode select this option.</w:t>
      </w:r>
    </w:p>
    <w:p w:rsidR="003B33A2" w:rsidRDefault="003B33A2">
      <w:pPr>
        <w:pStyle w:val="Body"/>
        <w:rPr>
          <w:b/>
        </w:rPr>
      </w:pPr>
    </w:p>
    <w:p w:rsidR="003B33A2" w:rsidRDefault="003B33A2">
      <w:pPr>
        <w:pStyle w:val="Heading2"/>
      </w:pPr>
      <w:bookmarkStart w:id="76" w:name="_Toc161133828"/>
      <w:r>
        <w:t>Tag</w:t>
      </w:r>
      <w:bookmarkEnd w:id="76"/>
    </w:p>
    <w:p w:rsidR="003B33A2" w:rsidRDefault="003B33A2">
      <w:pPr>
        <w:pStyle w:val="Body"/>
      </w:pPr>
      <w:r>
        <w:t>The tag is an 15 character alphanumeric field that can contain channel information or wiring schedule references.</w:t>
      </w:r>
    </w:p>
    <w:p w:rsidR="003B33A2" w:rsidRDefault="003B33A2"/>
    <w:p w:rsidR="003B33A2" w:rsidRDefault="003B33A2">
      <w:pPr>
        <w:pStyle w:val="Heading2"/>
      </w:pPr>
      <w:bookmarkStart w:id="77" w:name="_Toc161133829"/>
      <w:r>
        <w:t>Description</w:t>
      </w:r>
      <w:bookmarkEnd w:id="77"/>
    </w:p>
    <w:p w:rsidR="003B33A2" w:rsidRDefault="003B33A2">
      <w:pPr>
        <w:pStyle w:val="Body"/>
      </w:pPr>
      <w:r>
        <w:t xml:space="preserve">The Description field is a 32 character alphanumeric field in which a description of the channel can be detailed. </w:t>
      </w:r>
    </w:p>
    <w:p w:rsidR="003B33A2" w:rsidRDefault="003B33A2">
      <w:pPr>
        <w:rPr>
          <w:b/>
        </w:rPr>
      </w:pPr>
    </w:p>
    <w:p w:rsidR="003B33A2" w:rsidRDefault="003B33A2">
      <w:pPr>
        <w:pStyle w:val="Heading2"/>
      </w:pPr>
      <w:bookmarkStart w:id="78" w:name="_Toc161133830"/>
      <w:r>
        <w:lastRenderedPageBreak/>
        <w:t>Current Value</w:t>
      </w:r>
      <w:bookmarkEnd w:id="78"/>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79" w:name="_Toc161133831"/>
      <w:r>
        <w:t>CM Parameters</w:t>
      </w:r>
      <w:bookmarkEnd w:id="79"/>
      <w:r>
        <w:t xml:space="preserve"> </w:t>
      </w:r>
    </w:p>
    <w:p w:rsidR="003B33A2" w:rsidRDefault="003B33A2">
      <w:pPr>
        <w:pStyle w:val="Body"/>
        <w:rPr>
          <w:b/>
        </w:rPr>
      </w:pPr>
      <w:r>
        <w:t xml:space="preserve">Up to 4 fields will be added at installation time. These </w:t>
      </w:r>
      <w:r w:rsidR="00F73F44">
        <w:t>allow</w:t>
      </w:r>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80" w:name="_Toc161133832"/>
      <w:r>
        <w:t>Extra Commands</w:t>
      </w:r>
      <w:bookmarkEnd w:id="80"/>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81" w:name="_Toc161133833"/>
      <w:r>
        <w:t>Engineering Units</w:t>
      </w:r>
      <w:bookmarkEnd w:id="81"/>
    </w:p>
    <w:p w:rsidR="003B33A2" w:rsidRDefault="003B33A2">
      <w:pPr>
        <w:pStyle w:val="Body"/>
        <w:ind w:left="1440" w:hanging="720"/>
        <w:rPr>
          <w:b/>
        </w:rPr>
      </w:pPr>
      <w:r>
        <w:rPr>
          <w:b/>
        </w:rPr>
        <w:t>Minimum</w:t>
      </w:r>
    </w:p>
    <w:p w:rsidR="003B33A2" w:rsidRDefault="003B33A2">
      <w:pPr>
        <w:pStyle w:val="Body"/>
        <w:ind w:left="1440" w:hanging="720"/>
      </w:pPr>
      <w:r>
        <w:t xml:space="preserve">Minimum engineering value for all </w:t>
      </w:r>
      <w:proofErr w:type="spellStart"/>
      <w:r>
        <w:t>analog</w:t>
      </w:r>
      <w:proofErr w:type="spellEnd"/>
      <w:r>
        <w:t xml:space="preserve"> channels in addition to the unit field. The default is 0</w:t>
      </w:r>
    </w:p>
    <w:p w:rsidR="003B33A2" w:rsidRDefault="003B33A2">
      <w:pPr>
        <w:pStyle w:val="Body"/>
        <w:ind w:left="2160" w:hanging="720"/>
      </w:pPr>
    </w:p>
    <w:p w:rsidR="003B33A2" w:rsidRDefault="003B33A2">
      <w:pPr>
        <w:pStyle w:val="Body"/>
        <w:ind w:left="1440" w:hanging="720"/>
        <w:rPr>
          <w:b/>
        </w:rPr>
      </w:pPr>
      <w:r>
        <w:rPr>
          <w:b/>
        </w:rPr>
        <w:t>Maximum</w:t>
      </w:r>
    </w:p>
    <w:p w:rsidR="003B33A2" w:rsidRDefault="003B33A2">
      <w:pPr>
        <w:pStyle w:val="Body"/>
        <w:ind w:left="1440" w:hanging="720"/>
      </w:pPr>
      <w:r>
        <w:t xml:space="preserve">Maximum engineering value for all </w:t>
      </w:r>
      <w:proofErr w:type="spellStart"/>
      <w:r>
        <w:t>analog</w:t>
      </w:r>
      <w:proofErr w:type="spellEnd"/>
      <w:r>
        <w:t xml:space="preserve"> channels in addition to the unit field. The default is</w:t>
      </w:r>
    </w:p>
    <w:p w:rsidR="003B33A2" w:rsidRDefault="003B33A2">
      <w:pPr>
        <w:pStyle w:val="Body"/>
        <w:ind w:left="1440" w:hanging="720"/>
      </w:pPr>
      <w:r>
        <w:t>100</w:t>
      </w:r>
    </w:p>
    <w:p w:rsidR="003B33A2" w:rsidRDefault="003B33A2">
      <w:pPr>
        <w:pStyle w:val="Body"/>
        <w:ind w:left="2160" w:hanging="720"/>
      </w:pPr>
    </w:p>
    <w:p w:rsidR="003B33A2" w:rsidRDefault="003B33A2">
      <w:pPr>
        <w:ind w:left="720"/>
        <w:rPr>
          <w:b/>
        </w:rPr>
      </w:pPr>
      <w:r>
        <w:rPr>
          <w:b/>
        </w:rPr>
        <w:t>Descriptor</w:t>
      </w:r>
    </w:p>
    <w:p w:rsidR="003B33A2" w:rsidRDefault="003B33A2">
      <w:pPr>
        <w:ind w:left="720"/>
      </w:pPr>
      <w:r>
        <w:t>An 8 character field available to describe the units of the measurement</w:t>
      </w:r>
    </w:p>
    <w:p w:rsidR="003B33A2" w:rsidRDefault="003B33A2">
      <w:pPr>
        <w:rPr>
          <w:b/>
        </w:rPr>
      </w:pPr>
    </w:p>
    <w:p w:rsidR="003B33A2" w:rsidRDefault="003B33A2">
      <w:pPr>
        <w:pStyle w:val="Heading2"/>
      </w:pPr>
      <w:bookmarkStart w:id="82" w:name="_Toc161133834"/>
      <w:r>
        <w:t>Scaling</w:t>
      </w:r>
      <w:bookmarkEnd w:id="82"/>
    </w:p>
    <w:p w:rsidR="003B33A2" w:rsidRDefault="003B33A2">
      <w:pPr>
        <w:pStyle w:val="Body"/>
      </w:pPr>
      <w:r>
        <w:t xml:space="preserve">To enable the utility check the Scaling Check box. The </w:t>
      </w:r>
      <w:r>
        <w:rPr>
          <w:b/>
        </w:rPr>
        <w:t xml:space="preserve">Slope </w:t>
      </w:r>
      <w:r>
        <w:t xml:space="preserve"> and </w:t>
      </w:r>
      <w:r>
        <w:rPr>
          <w:b/>
        </w:rPr>
        <w:t xml:space="preserve">Offset </w:t>
      </w:r>
      <w:r>
        <w:t xml:space="preserve"> values can be entered directly into the text boxes.  The formula applied is:</w:t>
      </w:r>
    </w:p>
    <w:p w:rsidR="003B33A2" w:rsidRDefault="003B33A2">
      <w:pPr>
        <w:pStyle w:val="Body"/>
      </w:pPr>
      <w:r>
        <w:tab/>
        <w:t>y = mx + c       where:</w:t>
      </w:r>
      <w:r>
        <w:tab/>
        <w:t>m is SLOPE</w:t>
      </w:r>
    </w:p>
    <w:p w:rsidR="003B33A2" w:rsidRDefault="003B33A2">
      <w:pPr>
        <w:pStyle w:val="Body"/>
      </w:pPr>
      <w:r>
        <w:tab/>
      </w:r>
      <w:r>
        <w:tab/>
      </w:r>
      <w:r>
        <w:tab/>
      </w:r>
      <w:r>
        <w:tab/>
        <w:t>x is the measured value.</w:t>
      </w:r>
    </w:p>
    <w:p w:rsidR="003B33A2" w:rsidRDefault="003B33A2">
      <w:pPr>
        <w:pStyle w:val="Body"/>
      </w:pPr>
      <w:r>
        <w:tab/>
      </w:r>
      <w:r>
        <w:tab/>
      </w:r>
      <w:r>
        <w:tab/>
      </w:r>
      <w:r>
        <w:tab/>
        <w:t xml:space="preserve">c is the OFFSET  </w:t>
      </w:r>
    </w:p>
    <w:p w:rsidR="003B33A2" w:rsidRDefault="003B33A2">
      <w:pPr>
        <w:pStyle w:val="Heading2"/>
      </w:pPr>
      <w:bookmarkStart w:id="83" w:name="_Toc161133835"/>
      <w:r>
        <w:t>Auto Scale</w:t>
      </w:r>
      <w:bookmarkEnd w:id="83"/>
    </w:p>
    <w:p w:rsidR="003B33A2" w:rsidRDefault="003B33A2">
      <w:pPr>
        <w:pStyle w:val="Body"/>
      </w:pPr>
      <w:r>
        <w:t xml:space="preserve">Click On the Auto Scale button if you want the scale and offset values calculated automatically.  In the dialog box enter the values in the text boxes.  The low measured value, and the high measured value, the output range of the transducer. </w:t>
      </w:r>
    </w:p>
    <w:p w:rsidR="003B33A2" w:rsidRDefault="003B33A2">
      <w:pPr>
        <w:pStyle w:val="Body"/>
        <w:ind w:left="2160" w:hanging="720"/>
      </w:pPr>
    </w:p>
    <w:tbl>
      <w:tblPr>
        <w:tblW w:w="0" w:type="auto"/>
        <w:tblInd w:w="720" w:type="dxa"/>
        <w:tblLayout w:type="fixed"/>
        <w:tblLook w:val="0000" w:firstRow="0" w:lastRow="0" w:firstColumn="0" w:lastColumn="0" w:noHBand="0" w:noVBand="0"/>
      </w:tblPr>
      <w:tblGrid>
        <w:gridCol w:w="8028"/>
      </w:tblGrid>
      <w:tr w:rsidR="003B33A2">
        <w:tc>
          <w:tcPr>
            <w:tcW w:w="8028" w:type="dxa"/>
          </w:tcPr>
          <w:p w:rsidR="003B33A2" w:rsidRDefault="003B33A2">
            <w:pPr>
              <w:pStyle w:val="BodyTable"/>
              <w:rPr>
                <w:b/>
                <w:color w:val="FF0000"/>
              </w:rPr>
            </w:pPr>
            <w:r>
              <w:rPr>
                <w:b/>
                <w:color w:val="FF0000"/>
              </w:rPr>
              <w:t>NB.</w:t>
            </w:r>
          </w:p>
          <w:p w:rsidR="003B33A2" w:rsidRDefault="003B33A2">
            <w:pPr>
              <w:pStyle w:val="BodyTable"/>
              <w:rPr>
                <w:b/>
                <w:color w:val="FF0000"/>
              </w:rPr>
            </w:pPr>
            <w:r>
              <w:rPr>
                <w:b/>
                <w:color w:val="FF0000"/>
              </w:rPr>
              <w:t xml:space="preserve">Scaling will not be applied to the channel, even if the system is enabled, until the system is next enabled or the Alpha Device is reconfigured.  </w:t>
            </w:r>
          </w:p>
        </w:tc>
      </w:tr>
    </w:tbl>
    <w:p w:rsidR="003B33A2" w:rsidRDefault="003B33A2">
      <w:pPr>
        <w:rPr>
          <w:sz w:val="28"/>
          <w:vertAlign w:val="superscript"/>
        </w:rPr>
      </w:pPr>
    </w:p>
    <w:p w:rsidR="003B33A2" w:rsidRDefault="003B33A2">
      <w:pPr>
        <w:pStyle w:val="Heading2"/>
        <w:rPr>
          <w:position w:val="6"/>
        </w:rPr>
      </w:pPr>
      <w:bookmarkStart w:id="84" w:name="_Toc161133836"/>
      <w:r>
        <w:t>Significant Change</w:t>
      </w:r>
      <w:bookmarkEnd w:id="84"/>
    </w:p>
    <w:p w:rsidR="003B33A2" w:rsidRDefault="003B33A2">
      <w:pPr>
        <w:pStyle w:val="Body"/>
      </w:pPr>
      <w:r>
        <w:t xml:space="preserve">To enable the Significant Change feature check the </w:t>
      </w:r>
      <w:r>
        <w:rPr>
          <w:b/>
        </w:rPr>
        <w:t xml:space="preserve">Sig Change </w:t>
      </w:r>
      <w:r>
        <w:t xml:space="preserve"> check box.  This facility allows filtering of data on channels on which significant change is of interest.  Such changes can cause an event, which can be logged.</w:t>
      </w:r>
    </w:p>
    <w:p w:rsidR="003B33A2" w:rsidRDefault="003B33A2">
      <w:pPr>
        <w:pStyle w:val="Body"/>
      </w:pPr>
      <w:r>
        <w:t xml:space="preserve">The figure entered in the </w:t>
      </w:r>
      <w:r>
        <w:rPr>
          <w:b/>
        </w:rPr>
        <w:t>Value</w:t>
      </w:r>
      <w:r>
        <w:t xml:space="preserve"> text box, in engineering units is the rate of change that if the measured channel exceeds per scan, either increasing or decreasing will cause the significant change event trigger. The scan rate is determined in the Advanced Configuration Tab. </w:t>
      </w:r>
    </w:p>
    <w:p w:rsidR="003B33A2" w:rsidRDefault="003B33A2">
      <w:pPr>
        <w:pStyle w:val="Body"/>
      </w:pPr>
      <w:r>
        <w:t>If a logger is configured in Event mode, or Period-Event, each time the significant change trigger operates information on the channels defined in the logger will be recorded . A significant change event only lasts one scan, unless the next reading also changes greater than the Significant change value</w:t>
      </w:r>
    </w:p>
    <w:p w:rsidR="003B33A2" w:rsidRDefault="003B33A2">
      <w:pPr>
        <w:pStyle w:val="Body"/>
        <w:tabs>
          <w:tab w:val="left" w:pos="2880"/>
        </w:tabs>
      </w:pPr>
      <w:r>
        <w:t>When monitoring channels, if the Significant Change is triggered, then the fact will be annotated alongside the other channel information in the Monitor Window.</w:t>
      </w:r>
    </w:p>
    <w:p w:rsidR="003B33A2" w:rsidRDefault="003B33A2">
      <w:pPr>
        <w:pStyle w:val="Body"/>
        <w:tabs>
          <w:tab w:val="left" w:pos="2880"/>
        </w:tabs>
      </w:pPr>
      <w:r>
        <w:t xml:space="preserve">The significant change events are in addition to those caused by an </w:t>
      </w:r>
      <w:r>
        <w:rPr>
          <w:i/>
        </w:rPr>
        <w:t>Event</w:t>
      </w:r>
      <w:r>
        <w:t>.</w:t>
      </w:r>
    </w:p>
    <w:p w:rsidR="003B33A2" w:rsidRDefault="003B33A2"/>
    <w:p w:rsidR="003B33A2" w:rsidRDefault="003B33A2">
      <w:pPr>
        <w:pStyle w:val="Heading2"/>
        <w:rPr>
          <w:position w:val="6"/>
          <w:sz w:val="16"/>
        </w:rPr>
      </w:pPr>
      <w:bookmarkStart w:id="85" w:name="_Toc161133837"/>
      <w:r>
        <w:lastRenderedPageBreak/>
        <w:t>Event Checking</w:t>
      </w:r>
      <w:bookmarkEnd w:id="85"/>
    </w:p>
    <w:p w:rsidR="003B33A2" w:rsidRDefault="003B33A2">
      <w:pPr>
        <w:pStyle w:val="Body"/>
      </w:pPr>
      <w:r>
        <w:t xml:space="preserve">Event checking is used, if required to trigger a logger to record information on a number of channels during an event. Check the </w:t>
      </w:r>
      <w:r>
        <w:rPr>
          <w:b/>
        </w:rPr>
        <w:t xml:space="preserve">Event Checking </w:t>
      </w:r>
      <w:r>
        <w:t xml:space="preserve"> check box if this facility is needed.</w:t>
      </w:r>
    </w:p>
    <w:p w:rsidR="003B33A2" w:rsidRDefault="003B33A2">
      <w:pPr>
        <w:pStyle w:val="Body"/>
        <w:rPr>
          <w:b/>
        </w:rPr>
      </w:pPr>
    </w:p>
    <w:p w:rsidR="003B33A2" w:rsidRDefault="003B33A2">
      <w:pPr>
        <w:pStyle w:val="Body"/>
        <w:ind w:firstLine="720"/>
      </w:pPr>
      <w:r>
        <w:rPr>
          <w:b/>
        </w:rPr>
        <w:t>High Limit</w:t>
      </w:r>
      <w:r>
        <w:t xml:space="preserve"> </w:t>
      </w:r>
    </w:p>
    <w:p w:rsidR="003B33A2" w:rsidRDefault="003B33A2">
      <w:pPr>
        <w:pStyle w:val="Body"/>
        <w:ind w:left="720"/>
      </w:pPr>
      <w:r>
        <w:t>A value, in engineering units, entered in this text box will define the level that, if exceeded,  will cause an event trigger.</w:t>
      </w:r>
    </w:p>
    <w:p w:rsidR="003B33A2" w:rsidRDefault="003B33A2">
      <w:pPr>
        <w:pStyle w:val="Body"/>
        <w:rPr>
          <w:b/>
        </w:rPr>
      </w:pPr>
    </w:p>
    <w:p w:rsidR="003B33A2" w:rsidRDefault="003B33A2">
      <w:pPr>
        <w:pStyle w:val="Body"/>
        <w:ind w:firstLine="720"/>
      </w:pPr>
      <w:r>
        <w:rPr>
          <w:b/>
        </w:rPr>
        <w:t>Low Limit</w:t>
      </w:r>
    </w:p>
    <w:p w:rsidR="003B33A2" w:rsidRDefault="003B33A2">
      <w:pPr>
        <w:pStyle w:val="Body"/>
        <w:ind w:left="720"/>
      </w:pPr>
      <w:r>
        <w:t>A value entered in this text box will define the level that if the channel result falls below will cause an event trigger.</w:t>
      </w:r>
    </w:p>
    <w:p w:rsidR="003B33A2" w:rsidRDefault="003B33A2">
      <w:pPr>
        <w:rPr>
          <w:b/>
        </w:rPr>
      </w:pPr>
    </w:p>
    <w:p w:rsidR="003B33A2" w:rsidRDefault="003B33A2">
      <w:pPr>
        <w:pStyle w:val="Heading2"/>
        <w:rPr>
          <w:position w:val="6"/>
        </w:rPr>
      </w:pPr>
      <w:bookmarkStart w:id="86" w:name="_Toc161133838"/>
      <w:r>
        <w:t>Low and High Alarm Checking</w:t>
      </w:r>
      <w:bookmarkEnd w:id="86"/>
    </w:p>
    <w:p w:rsidR="003B33A2" w:rsidRDefault="003B33A2">
      <w:pPr>
        <w:pStyle w:val="Body"/>
      </w:pPr>
      <w:r>
        <w:t xml:space="preserve">Alarm checking is available on all channels throughout the system. </w:t>
      </w:r>
      <w:r>
        <w:rPr>
          <w:b/>
        </w:rPr>
        <w:t>Low Alarm</w:t>
      </w:r>
      <w:r>
        <w:t xml:space="preserve"> and </w:t>
      </w:r>
      <w:r>
        <w:rPr>
          <w:b/>
        </w:rPr>
        <w:t xml:space="preserve"> High Alarm</w:t>
      </w:r>
      <w:r>
        <w:t xml:space="preserve"> levels can be configured independent of each other. All the values entered are in engineering units. If a channel reading exceeds the High Alarm limit then an alarm will be triggered as it will if the channel goes below the Low Alarm limit.  </w:t>
      </w:r>
    </w:p>
    <w:p w:rsidR="003B33A2" w:rsidRDefault="003B33A2">
      <w:pPr>
        <w:pStyle w:val="Body"/>
        <w:tabs>
          <w:tab w:val="left" w:pos="2880"/>
        </w:tabs>
      </w:pPr>
      <w:r>
        <w:t xml:space="preserve">When monitoring channels, if the high or low alarm is triggered, then the fact will be annotated alongside the other channel information in the Monitor Window.   </w:t>
      </w:r>
    </w:p>
    <w:p w:rsidR="003B33A2" w:rsidRDefault="003B33A2">
      <w:pPr>
        <w:pStyle w:val="Body"/>
        <w:tabs>
          <w:tab w:val="left" w:pos="2880"/>
        </w:tabs>
      </w:pPr>
      <w:r>
        <w:t xml:space="preserve"> </w:t>
      </w:r>
    </w:p>
    <w:p w:rsidR="003B33A2" w:rsidRDefault="003B33A2">
      <w:pPr>
        <w:ind w:firstLine="720"/>
        <w:rPr>
          <w:b/>
        </w:rPr>
      </w:pPr>
      <w:r>
        <w:rPr>
          <w:b/>
        </w:rPr>
        <w:t>Enable Alarm Checking</w:t>
      </w:r>
    </w:p>
    <w:p w:rsidR="003B33A2" w:rsidRDefault="003B33A2">
      <w:pPr>
        <w:ind w:left="720"/>
      </w:pPr>
      <w:r>
        <w:t xml:space="preserve">Check either the </w:t>
      </w:r>
      <w:r>
        <w:rPr>
          <w:b/>
        </w:rPr>
        <w:t xml:space="preserve">Low Alarm Checking </w:t>
      </w:r>
      <w:r>
        <w:t xml:space="preserve">or </w:t>
      </w:r>
      <w:r>
        <w:rPr>
          <w:b/>
        </w:rPr>
        <w:t>High Alarm Checking</w:t>
      </w:r>
      <w:r>
        <w:t xml:space="preserve"> or both check boxes to enable the facility.</w:t>
      </w:r>
    </w:p>
    <w:p w:rsidR="003B33A2" w:rsidRDefault="003B33A2">
      <w:pPr>
        <w:rPr>
          <w:b/>
        </w:rPr>
      </w:pPr>
    </w:p>
    <w:p w:rsidR="003B33A2" w:rsidRDefault="003B33A2">
      <w:pPr>
        <w:ind w:firstLine="720"/>
        <w:rPr>
          <w:b/>
        </w:rPr>
      </w:pPr>
      <w:r>
        <w:rPr>
          <w:b/>
        </w:rPr>
        <w:t>Drive Common Alarm</w:t>
      </w:r>
    </w:p>
    <w:p w:rsidR="003B33A2" w:rsidRDefault="003B33A2">
      <w:pPr>
        <w:ind w:left="720"/>
      </w:pPr>
      <w:r>
        <w:t>A common alarm is a single digital output which will switch on when any channel with the Drive Common Alarm enabled goes into an alarm state.</w:t>
      </w:r>
    </w:p>
    <w:p w:rsidR="003B33A2" w:rsidRDefault="003B33A2">
      <w:pPr>
        <w:ind w:firstLine="720"/>
      </w:pPr>
      <w:r>
        <w:t>Check this box if a link to the Common Alarm is required.</w:t>
      </w:r>
    </w:p>
    <w:p w:rsidR="003B33A2" w:rsidRDefault="003B33A2"/>
    <w:p w:rsidR="003B33A2" w:rsidRDefault="003B33A2">
      <w:pPr>
        <w:ind w:left="720"/>
        <w:rPr>
          <w:b/>
        </w:rPr>
      </w:pPr>
      <w:r>
        <w:rPr>
          <w:b/>
        </w:rPr>
        <w:t>Alarm Limit</w:t>
      </w:r>
    </w:p>
    <w:p w:rsidR="003B33A2" w:rsidRDefault="003B33A2">
      <w:pPr>
        <w:ind w:firstLine="720"/>
        <w:rPr>
          <w:b/>
        </w:rPr>
      </w:pPr>
      <w:r>
        <w:t>The value at which the channel will flag an alarm</w:t>
      </w:r>
    </w:p>
    <w:p w:rsidR="003B33A2" w:rsidRDefault="003B33A2">
      <w:pPr>
        <w:rPr>
          <w:b/>
        </w:rPr>
      </w:pPr>
    </w:p>
    <w:p w:rsidR="003B33A2" w:rsidRDefault="003B33A2">
      <w:pPr>
        <w:ind w:firstLine="720"/>
        <w:rPr>
          <w:b/>
        </w:rPr>
      </w:pPr>
      <w:r>
        <w:rPr>
          <w:b/>
        </w:rPr>
        <w:t>Warning and Limit (Analog channel only)</w:t>
      </w:r>
    </w:p>
    <w:p w:rsidR="003B33A2" w:rsidRDefault="003B33A2">
      <w:pPr>
        <w:ind w:left="720"/>
      </w:pPr>
      <w:r>
        <w:t>If required, a warning can be displayed when a channel reaches a limit close to the alarm limit. For low alarm checking, the limit must be less than the alarm limit. For high alarm checking, the warning limit must be less than the alarm limit</w:t>
      </w:r>
    </w:p>
    <w:p w:rsidR="003B33A2" w:rsidRDefault="003B33A2">
      <w:pPr>
        <w:rPr>
          <w:b/>
        </w:rPr>
      </w:pPr>
    </w:p>
    <w:p w:rsidR="003B33A2" w:rsidRDefault="003B33A2">
      <w:pPr>
        <w:ind w:firstLine="720"/>
        <w:rPr>
          <w:b/>
        </w:rPr>
      </w:pPr>
      <w:r>
        <w:rPr>
          <w:b/>
        </w:rPr>
        <w:t>Hysteresis</w:t>
      </w:r>
    </w:p>
    <w:p w:rsidR="003B33A2" w:rsidRDefault="003B33A2">
      <w:pPr>
        <w:ind w:firstLine="720"/>
        <w:rPr>
          <w:b/>
        </w:rPr>
      </w:pPr>
      <w:r>
        <w:t>Check the box if this feature if needed. Enter the value of the dead band in the text box.</w:t>
      </w:r>
    </w:p>
    <w:p w:rsidR="003B33A2" w:rsidRDefault="003B33A2">
      <w:pPr>
        <w:ind w:left="720"/>
      </w:pPr>
      <w:r>
        <w:t>Hysteresis can prevent 'noisy' channels from reporting multiple alarms when the average reading is close to the alarm or warning threshold.</w:t>
      </w:r>
      <w:r>
        <w:rPr>
          <w:b/>
        </w:rPr>
        <w:t xml:space="preserve"> The Hysteresis value is relative to the warning or alarm limit.</w:t>
      </w:r>
    </w:p>
    <w:p w:rsidR="003B33A2" w:rsidRDefault="003B33A2">
      <w:pPr>
        <w:rPr>
          <w:b/>
        </w:rPr>
      </w:pPr>
    </w:p>
    <w:p w:rsidR="003B33A2" w:rsidRDefault="003B33A2">
      <w:pPr>
        <w:ind w:firstLine="720"/>
        <w:rPr>
          <w:b/>
        </w:rPr>
      </w:pPr>
      <w:r>
        <w:rPr>
          <w:b/>
        </w:rPr>
        <w:t>Priority</w:t>
      </w:r>
    </w:p>
    <w:p w:rsidR="003B33A2" w:rsidRDefault="003B33A2">
      <w:pPr>
        <w:ind w:firstLine="720"/>
        <w:rPr>
          <w:b/>
        </w:rPr>
      </w:pPr>
      <w:r>
        <w:t>Enter or edit the number in the text box to allocate the priority of this alarm.</w:t>
      </w:r>
    </w:p>
    <w:p w:rsidR="003B33A2" w:rsidRDefault="003B33A2"/>
    <w:p w:rsidR="003B33A2" w:rsidRDefault="003B33A2">
      <w:pPr>
        <w:ind w:firstLine="720"/>
      </w:pPr>
      <w:r>
        <w:rPr>
          <w:b/>
        </w:rPr>
        <w:t>Alarm Delay</w:t>
      </w:r>
    </w:p>
    <w:p w:rsidR="003B33A2" w:rsidRDefault="003B33A2">
      <w:pPr>
        <w:ind w:left="720"/>
      </w:pPr>
      <w:r>
        <w:t>Enter the time, in seconds, between the channel value entering the alarm state and the system flagging an alarm.</w:t>
      </w:r>
    </w:p>
    <w:p w:rsidR="003B33A2" w:rsidRDefault="003B33A2"/>
    <w:p w:rsidR="003B33A2" w:rsidRDefault="003B33A2">
      <w:pPr>
        <w:ind w:firstLine="720"/>
      </w:pPr>
      <w:r>
        <w:rPr>
          <w:b/>
        </w:rPr>
        <w:t>Alarm Message</w:t>
      </w:r>
    </w:p>
    <w:p w:rsidR="003B33A2" w:rsidRDefault="003B33A2">
      <w:pPr>
        <w:ind w:left="720"/>
      </w:pPr>
      <w:r>
        <w:t xml:space="preserve">An Alarm Message can be defined to be displayed on the Status line of the application Main Window when a channel goes into an alarm state. </w:t>
      </w:r>
    </w:p>
    <w:p w:rsidR="003B33A2" w:rsidRDefault="003B33A2">
      <w:pPr>
        <w:ind w:firstLine="720"/>
      </w:pPr>
      <w:r>
        <w:t>Enter the message, up to 32 characters.</w:t>
      </w:r>
    </w:p>
    <w:p w:rsidR="003B33A2" w:rsidRDefault="003B33A2">
      <w:pPr>
        <w:pStyle w:val="Heading2"/>
      </w:pPr>
    </w:p>
    <w:p w:rsidR="003B33A2" w:rsidRDefault="003B33A2">
      <w:pPr>
        <w:pStyle w:val="Heading2"/>
      </w:pPr>
      <w:bookmarkStart w:id="87" w:name="_Toc161133839"/>
      <w:r>
        <w:t>Alarm Error Checking</w:t>
      </w:r>
      <w:bookmarkEnd w:id="87"/>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rPr>
          <w:b/>
          <w:position w:val="6"/>
          <w:sz w:val="16"/>
        </w:rPr>
      </w:pPr>
    </w:p>
    <w:p w:rsidR="003B33A2" w:rsidRDefault="003B33A2">
      <w:pPr>
        <w:pStyle w:val="Heading2"/>
      </w:pPr>
      <w:bookmarkStart w:id="88" w:name="_Toc161133840"/>
      <w:r>
        <w:t>Use Alpha Alarm Scheme</w:t>
      </w:r>
      <w:bookmarkEnd w:id="88"/>
    </w:p>
    <w:p w:rsidR="003B33A2" w:rsidRDefault="003B33A2">
      <w:r>
        <w:t xml:space="preserve">If this option is present it allows the Alarm Limits to be </w:t>
      </w:r>
      <w:r w:rsidR="00F73F44">
        <w:t>downloaded</w:t>
      </w:r>
      <w:r>
        <w:t xml:space="preserve"> to the Alpha Module. These limits will be used to drive the Alpha Alarm Channel.</w:t>
      </w:r>
    </w:p>
    <w:p w:rsidR="003B33A2" w:rsidRDefault="003B33A2">
      <w:r>
        <w:br w:type="page"/>
      </w:r>
      <w:r>
        <w:lastRenderedPageBreak/>
        <w:tab/>
      </w:r>
    </w:p>
    <w:p w:rsidR="003B33A2" w:rsidRDefault="003B33A2">
      <w:pPr>
        <w:jc w:val="both"/>
      </w:pPr>
    </w:p>
    <w:p w:rsidR="003B33A2" w:rsidRDefault="003B33A2">
      <w:pPr>
        <w:pStyle w:val="Heading1"/>
      </w:pPr>
      <w:bookmarkStart w:id="89" w:name="_Toc161133841"/>
      <w:r>
        <w:t>Configure Digital Input Channels.</w:t>
      </w:r>
      <w:bookmarkEnd w:id="89"/>
    </w:p>
    <w:p w:rsidR="003B33A2" w:rsidRDefault="003B33A2">
      <w:pPr>
        <w:pStyle w:val="Heading2"/>
      </w:pPr>
    </w:p>
    <w:p w:rsidR="003B33A2" w:rsidRDefault="00B558CC">
      <w:pPr>
        <w:pStyle w:val="Heading2"/>
      </w:pPr>
      <w:r>
        <w:rPr>
          <w:b w:val="0"/>
          <w:noProof/>
          <w:lang w:val="en-GB" w:eastAsia="en-GB"/>
        </w:rPr>
        <w:drawing>
          <wp:inline distT="0" distB="0" distL="0" distR="0">
            <wp:extent cx="5800725" cy="5057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 w:rsidR="003B33A2" w:rsidRDefault="003B33A2">
      <w:pPr>
        <w:pStyle w:val="Heading2"/>
      </w:pPr>
      <w:bookmarkStart w:id="90" w:name="_Toc161133843"/>
      <w:r>
        <w:t>Enable Channel</w:t>
      </w:r>
      <w:bookmarkEnd w:id="90"/>
    </w:p>
    <w:p w:rsidR="003B33A2" w:rsidRDefault="003B33A2">
      <w:pPr>
        <w:pStyle w:val="Body"/>
      </w:pPr>
      <w:r>
        <w:t>The Enable Channel check box must be checked to enable, and allow this channel to be configured and ultimately included with all other configured channels in the System.</w:t>
      </w:r>
    </w:p>
    <w:p w:rsidR="003B33A2" w:rsidRDefault="003B33A2">
      <w:pPr>
        <w:pStyle w:val="Body"/>
      </w:pPr>
    </w:p>
    <w:p w:rsidR="003B33A2" w:rsidRDefault="00F73F44">
      <w:pPr>
        <w:pStyle w:val="Heading2"/>
      </w:pPr>
      <w:bookmarkStart w:id="91" w:name="_Toc161133844"/>
      <w:r>
        <w:t>Listener</w:t>
      </w:r>
      <w:r w:rsidR="003B33A2">
        <w:t xml:space="preserve"> Mode</w:t>
      </w:r>
      <w:bookmarkEnd w:id="91"/>
    </w:p>
    <w:p w:rsidR="003B33A2" w:rsidRDefault="003B33A2">
      <w:pPr>
        <w:pStyle w:val="Body"/>
        <w:tabs>
          <w:tab w:val="left" w:pos="2160"/>
        </w:tabs>
        <w:jc w:val="both"/>
      </w:pPr>
      <w:r>
        <w:t>To make this channel operate in listener mode select this option.</w:t>
      </w:r>
    </w:p>
    <w:p w:rsidR="003B33A2" w:rsidRDefault="003B33A2">
      <w:pPr>
        <w:rPr>
          <w:u w:val="single"/>
        </w:rPr>
      </w:pPr>
    </w:p>
    <w:p w:rsidR="003B33A2" w:rsidRDefault="003B33A2">
      <w:pPr>
        <w:pStyle w:val="Heading2"/>
      </w:pPr>
      <w:bookmarkStart w:id="92" w:name="_Toc161133845"/>
      <w:r>
        <w:t>Tag</w:t>
      </w:r>
      <w:bookmarkEnd w:id="92"/>
    </w:p>
    <w:p w:rsidR="003B33A2" w:rsidRDefault="003B33A2">
      <w:pPr>
        <w:pStyle w:val="Body"/>
      </w:pPr>
      <w:r>
        <w:t>The Tag field is an 12 character alphanumeric field that can contain channel information or wiring schedule references.</w:t>
      </w:r>
    </w:p>
    <w:p w:rsidR="003B33A2" w:rsidRDefault="003B33A2"/>
    <w:p w:rsidR="003B33A2" w:rsidRDefault="003B33A2">
      <w:pPr>
        <w:pStyle w:val="Heading2"/>
      </w:pPr>
      <w:bookmarkStart w:id="93" w:name="_Toc161133846"/>
      <w:r>
        <w:t>Description</w:t>
      </w:r>
      <w:bookmarkEnd w:id="93"/>
    </w:p>
    <w:p w:rsidR="003B33A2" w:rsidRDefault="003B33A2">
      <w:pPr>
        <w:pStyle w:val="Body"/>
      </w:pPr>
      <w:r>
        <w:t xml:space="preserve">The Description field is a 16 character alphanumeric field in which a description of the channel can be </w:t>
      </w:r>
      <w:r>
        <w:lastRenderedPageBreak/>
        <w:t xml:space="preserve">detailed. </w:t>
      </w:r>
    </w:p>
    <w:p w:rsidR="003B33A2" w:rsidRDefault="003B33A2"/>
    <w:p w:rsidR="003B33A2" w:rsidRDefault="003B33A2">
      <w:pPr>
        <w:pStyle w:val="Heading2"/>
      </w:pPr>
      <w:bookmarkStart w:id="94" w:name="_Toc161133847"/>
      <w:r>
        <w:t>Current Value</w:t>
      </w:r>
      <w:bookmarkEnd w:id="94"/>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95" w:name="_Toc161133848"/>
      <w:r>
        <w:t>CM Parameters</w:t>
      </w:r>
      <w:bookmarkEnd w:id="95"/>
      <w:r>
        <w:t xml:space="preserve"> </w:t>
      </w:r>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96" w:name="_Toc161133849"/>
      <w:r>
        <w:t>Extra Commands</w:t>
      </w:r>
      <w:bookmarkEnd w:id="96"/>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97" w:name="_Toc161133850"/>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97"/>
    </w:p>
    <w:p w:rsidR="003B33A2" w:rsidRDefault="003B33A2">
      <w:pPr>
        <w:pStyle w:val="Body"/>
      </w:pPr>
      <w:r>
        <w:t xml:space="preserve">A 32 character field in which to enter a description of the low state of the channel. </w:t>
      </w:r>
    </w:p>
    <w:p w:rsidR="003B33A2" w:rsidRDefault="003B33A2"/>
    <w:p w:rsidR="003B33A2" w:rsidRDefault="003B33A2">
      <w:pPr>
        <w:pStyle w:val="Heading2"/>
      </w:pPr>
      <w:bookmarkStart w:id="98" w:name="_Toc161133851"/>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98"/>
    </w:p>
    <w:p w:rsidR="003B33A2" w:rsidRDefault="003B33A2">
      <w:pPr>
        <w:pStyle w:val="Body"/>
      </w:pPr>
      <w:r>
        <w:t xml:space="preserve">A 32 character field in which to enter a description of the high state of the channel. </w:t>
      </w:r>
    </w:p>
    <w:p w:rsidR="003B33A2" w:rsidRDefault="003B33A2"/>
    <w:p w:rsidR="003B33A2" w:rsidRDefault="003B33A2">
      <w:pPr>
        <w:pStyle w:val="Heading2"/>
      </w:pPr>
      <w:bookmarkStart w:id="99" w:name="_Toc161133852"/>
      <w:r>
        <w:t>Event Checking</w:t>
      </w:r>
      <w:bookmarkEnd w:id="99"/>
    </w:p>
    <w:p w:rsidR="003B33A2" w:rsidRDefault="003B33A2">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Name">
        <w:r>
          <w:t>HIGH</w:t>
        </w:r>
      </w:smartTag>
      <w:r>
        <w:t xml:space="preserve"> </w:t>
      </w:r>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3B33A2" w:rsidRDefault="003B33A2">
      <w:pPr>
        <w:pStyle w:val="Heading2"/>
      </w:pPr>
    </w:p>
    <w:p w:rsidR="003B33A2" w:rsidRDefault="003B33A2">
      <w:pPr>
        <w:pStyle w:val="Heading2"/>
      </w:pPr>
      <w:bookmarkStart w:id="100" w:name="_Toc161133853"/>
      <w:r>
        <w:t>Alarm Error Checking</w:t>
      </w:r>
      <w:bookmarkEnd w:id="100"/>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pStyle w:val="Heading2"/>
      </w:pPr>
      <w:bookmarkStart w:id="101" w:name="_Toc161133854"/>
      <w:r>
        <w:t>Alarms</w:t>
      </w:r>
      <w:bookmarkEnd w:id="101"/>
    </w:p>
    <w:p w:rsidR="003B33A2" w:rsidRDefault="003B33A2">
      <w:pPr>
        <w:spacing w:before="115"/>
        <w:ind w:firstLine="720"/>
        <w:rPr>
          <w:b/>
        </w:rPr>
      </w:pPr>
      <w:smartTag w:uri="urn:schemas-microsoft-com:office:smarttags" w:element="place">
        <w:smartTag w:uri="urn:schemas-microsoft-com:office:smarttags" w:element="PlaceName">
          <w:r>
            <w:rPr>
              <w:b/>
            </w:rPr>
            <w:t>Alarm</w:t>
          </w:r>
        </w:smartTag>
        <w:r>
          <w:rPr>
            <w:b/>
          </w:rPr>
          <w:t xml:space="preserve"> </w:t>
        </w:r>
        <w:smartTag w:uri="urn:schemas-microsoft-com:office:smarttags" w:element="PlaceType">
          <w:r>
            <w:rPr>
              <w:b/>
            </w:rPr>
            <w:t>State</w:t>
          </w:r>
        </w:smartTag>
      </w:smartTag>
    </w:p>
    <w:p w:rsidR="003B33A2" w:rsidRDefault="003B33A2">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Name">
        <w:r>
          <w:t>HIGH</w:t>
        </w:r>
      </w:smartTag>
      <w:r>
        <w:t xml:space="preserve"> </w:t>
      </w:r>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3B33A2" w:rsidRDefault="003B33A2"/>
    <w:p w:rsidR="003B33A2" w:rsidRDefault="003B33A2">
      <w:pPr>
        <w:ind w:firstLine="720"/>
        <w:rPr>
          <w:b/>
        </w:rPr>
      </w:pPr>
      <w:r>
        <w:rPr>
          <w:b/>
        </w:rPr>
        <w:t>Alarm Priority</w:t>
      </w:r>
    </w:p>
    <w:p w:rsidR="003B33A2" w:rsidRDefault="003B33A2">
      <w:pPr>
        <w:pStyle w:val="Body"/>
        <w:ind w:firstLine="720"/>
      </w:pPr>
      <w:r>
        <w:t>Enter the priority of the alarm triggered by this channel.</w:t>
      </w:r>
    </w:p>
    <w:p w:rsidR="003B33A2" w:rsidRDefault="003B33A2"/>
    <w:p w:rsidR="003B33A2" w:rsidRDefault="003B33A2">
      <w:pPr>
        <w:ind w:firstLine="720"/>
        <w:rPr>
          <w:b/>
        </w:rPr>
      </w:pPr>
      <w:r>
        <w:rPr>
          <w:b/>
        </w:rPr>
        <w:t>Common Alarm</w:t>
      </w:r>
    </w:p>
    <w:p w:rsidR="003B33A2" w:rsidRDefault="003B33A2">
      <w:pPr>
        <w:ind w:left="720"/>
        <w:jc w:val="both"/>
        <w:rPr>
          <w:snapToGrid w:val="0"/>
          <w:lang w:val="en-GB"/>
        </w:rPr>
      </w:pPr>
      <w:r>
        <w:rPr>
          <w:snapToGrid w:val="0"/>
          <w:lang w:val="en-GB"/>
        </w:rPr>
        <w:t>Channels can be configured to trigger a Common Alarm.  A common alarm is a single digital output which will switch on when any channel with the Drive Common Alarm enabled goes into</w:t>
      </w:r>
      <w:r>
        <w:t xml:space="preserve"> </w:t>
      </w:r>
      <w:r>
        <w:rPr>
          <w:snapToGrid w:val="0"/>
          <w:lang w:val="en-GB"/>
        </w:rPr>
        <w:t>an alarm state.</w:t>
      </w:r>
    </w:p>
    <w:p w:rsidR="003B33A2" w:rsidRDefault="003B33A2"/>
    <w:p w:rsidR="003B33A2" w:rsidRDefault="003B33A2">
      <w:pPr>
        <w:ind w:firstLine="720"/>
        <w:rPr>
          <w:b/>
        </w:rPr>
      </w:pPr>
      <w:r>
        <w:rPr>
          <w:b/>
        </w:rPr>
        <w:t>Alarm Message</w:t>
      </w:r>
    </w:p>
    <w:p w:rsidR="003B33A2" w:rsidRDefault="003B33A2">
      <w:pPr>
        <w:pStyle w:val="Body"/>
        <w:ind w:left="720"/>
      </w:pPr>
      <w:r>
        <w:t xml:space="preserve">An Alarm Message can be defined to be displayed on the Status line of the Main Window when a channel goes into an alarm state.  </w:t>
      </w:r>
    </w:p>
    <w:p w:rsidR="003B33A2" w:rsidRDefault="003B33A2">
      <w:pPr>
        <w:pStyle w:val="Heading2"/>
      </w:pPr>
    </w:p>
    <w:p w:rsidR="003B33A2" w:rsidRDefault="003B33A2">
      <w:pPr>
        <w:pStyle w:val="Heading2"/>
      </w:pPr>
      <w:bookmarkStart w:id="102" w:name="_Toc161133855"/>
      <w:r>
        <w:t>Use Alpha Alarm Scheme</w:t>
      </w:r>
      <w:bookmarkEnd w:id="102"/>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Pr>
        <w:pStyle w:val="RelatedHead"/>
      </w:pPr>
    </w:p>
    <w:p w:rsidR="003B33A2" w:rsidRDefault="003B33A2">
      <w:pPr>
        <w:spacing w:before="240"/>
      </w:pPr>
    </w:p>
    <w:p w:rsidR="003B33A2" w:rsidRDefault="003B33A2">
      <w:pPr>
        <w:pStyle w:val="Heading1"/>
      </w:pPr>
      <w:r>
        <w:br w:type="page"/>
      </w:r>
      <w:bookmarkStart w:id="103" w:name="_Toc161133856"/>
      <w:r>
        <w:lastRenderedPageBreak/>
        <w:t>Configure Digital Output Channels.</w:t>
      </w:r>
      <w:bookmarkEnd w:id="103"/>
    </w:p>
    <w:p w:rsidR="003B33A2" w:rsidRDefault="003B33A2">
      <w:pPr>
        <w:pStyle w:val="Heading2"/>
      </w:pPr>
    </w:p>
    <w:p w:rsidR="003B33A2" w:rsidRDefault="00B558CC">
      <w:r>
        <w:rPr>
          <w:noProof/>
          <w:lang w:val="en-GB" w:eastAsia="en-GB"/>
        </w:rPr>
        <w:drawing>
          <wp:inline distT="0" distB="0" distL="0" distR="0">
            <wp:extent cx="5800725" cy="5057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800725" cy="5057775"/>
                    </a:xfrm>
                    <a:prstGeom prst="rect">
                      <a:avLst/>
                    </a:prstGeom>
                    <a:noFill/>
                    <a:ln w="9525">
                      <a:noFill/>
                      <a:miter lim="800000"/>
                      <a:headEnd/>
                      <a:tailEnd/>
                    </a:ln>
                  </pic:spPr>
                </pic:pic>
              </a:graphicData>
            </a:graphic>
          </wp:inline>
        </w:drawing>
      </w:r>
    </w:p>
    <w:p w:rsidR="003B33A2" w:rsidRDefault="003B33A2">
      <w:pPr>
        <w:pStyle w:val="Heading2"/>
      </w:pPr>
    </w:p>
    <w:p w:rsidR="003B33A2" w:rsidRDefault="003B33A2">
      <w:pPr>
        <w:pStyle w:val="Heading2"/>
      </w:pPr>
      <w:bookmarkStart w:id="104" w:name="_Toc161133857"/>
      <w:r>
        <w:t>Enable Channel</w:t>
      </w:r>
      <w:bookmarkEnd w:id="104"/>
    </w:p>
    <w:p w:rsidR="003B33A2" w:rsidRDefault="003B33A2">
      <w:pPr>
        <w:pStyle w:val="Body"/>
      </w:pPr>
      <w:r>
        <w:t>The Enable Channel check box must be checked to enable, and allow this channel to be configured and ultimately included with all other configured channels in the System.</w:t>
      </w:r>
    </w:p>
    <w:p w:rsidR="003B33A2" w:rsidRDefault="003B33A2"/>
    <w:p w:rsidR="003B33A2" w:rsidRDefault="003B33A2">
      <w:pPr>
        <w:pStyle w:val="Heading2"/>
      </w:pPr>
      <w:bookmarkStart w:id="105" w:name="_Toc161133858"/>
      <w:proofErr w:type="spellStart"/>
      <w:r>
        <w:t>Listner</w:t>
      </w:r>
      <w:proofErr w:type="spellEnd"/>
      <w:r>
        <w:t xml:space="preserve"> Mode</w:t>
      </w:r>
      <w:bookmarkEnd w:id="105"/>
    </w:p>
    <w:p w:rsidR="003B33A2" w:rsidRDefault="003B33A2">
      <w:pPr>
        <w:pStyle w:val="Body"/>
        <w:tabs>
          <w:tab w:val="left" w:pos="2160"/>
        </w:tabs>
        <w:jc w:val="both"/>
      </w:pPr>
      <w:r>
        <w:t xml:space="preserve">To make </w:t>
      </w:r>
      <w:proofErr w:type="spellStart"/>
      <w:r>
        <w:t>make</w:t>
      </w:r>
      <w:proofErr w:type="spellEnd"/>
      <w:r>
        <w:t xml:space="preserve"> this channel operate in listener mode select this option.</w:t>
      </w:r>
    </w:p>
    <w:p w:rsidR="003B33A2" w:rsidRDefault="003B33A2">
      <w:pPr>
        <w:rPr>
          <w:u w:val="single"/>
        </w:rPr>
      </w:pPr>
    </w:p>
    <w:p w:rsidR="003B33A2" w:rsidRDefault="003B33A2">
      <w:pPr>
        <w:pStyle w:val="Heading2"/>
      </w:pPr>
      <w:bookmarkStart w:id="106" w:name="_Toc161133859"/>
      <w:r>
        <w:t>Tag</w:t>
      </w:r>
      <w:bookmarkEnd w:id="106"/>
    </w:p>
    <w:p w:rsidR="003B33A2" w:rsidRDefault="003B33A2">
      <w:pPr>
        <w:pStyle w:val="Body"/>
      </w:pPr>
      <w:r>
        <w:t>The Tag field is an 12 character alphanumeric field that can contain channel information or wiring schedule references.</w:t>
      </w:r>
    </w:p>
    <w:p w:rsidR="003B33A2" w:rsidRDefault="003B33A2"/>
    <w:p w:rsidR="003B33A2" w:rsidRDefault="003B33A2">
      <w:pPr>
        <w:pStyle w:val="Heading2"/>
      </w:pPr>
      <w:bookmarkStart w:id="107" w:name="_Toc161133860"/>
      <w:r>
        <w:t>Description</w:t>
      </w:r>
      <w:bookmarkEnd w:id="107"/>
    </w:p>
    <w:p w:rsidR="003B33A2" w:rsidRDefault="003B33A2">
      <w:pPr>
        <w:pStyle w:val="Body"/>
      </w:pPr>
      <w:r>
        <w:t xml:space="preserve">The Description field is a 16 character alphanumeric field in which a description of the channel can be detailed. </w:t>
      </w:r>
    </w:p>
    <w:p w:rsidR="003B33A2" w:rsidRDefault="003B33A2"/>
    <w:p w:rsidR="003B33A2" w:rsidRDefault="003B33A2">
      <w:pPr>
        <w:pStyle w:val="Heading2"/>
      </w:pPr>
      <w:bookmarkStart w:id="108" w:name="_Toc161133861"/>
      <w:r>
        <w:lastRenderedPageBreak/>
        <w:t>Current Value</w:t>
      </w:r>
      <w:bookmarkEnd w:id="108"/>
    </w:p>
    <w:p w:rsidR="003B33A2" w:rsidRDefault="003B33A2">
      <w:pPr>
        <w:pStyle w:val="Body"/>
      </w:pPr>
      <w:r>
        <w:t>Displays the current value of this channel if the scanner is running else it displays “***Disabled***”</w:t>
      </w:r>
    </w:p>
    <w:p w:rsidR="003B33A2" w:rsidRDefault="003B33A2">
      <w:pPr>
        <w:rPr>
          <w:b/>
        </w:rPr>
      </w:pPr>
    </w:p>
    <w:p w:rsidR="003B33A2" w:rsidRDefault="003B33A2">
      <w:pPr>
        <w:pStyle w:val="Heading2"/>
      </w:pPr>
      <w:bookmarkStart w:id="109" w:name="_Toc161133862"/>
      <w:r>
        <w:t>CM Parameters</w:t>
      </w:r>
      <w:bookmarkEnd w:id="109"/>
      <w:r>
        <w:t xml:space="preserve"> </w:t>
      </w:r>
    </w:p>
    <w:p w:rsidR="003B33A2" w:rsidRDefault="003B33A2">
      <w:pPr>
        <w:pStyle w:val="Body"/>
        <w:rPr>
          <w:b/>
        </w:rPr>
      </w:pPr>
      <w:r>
        <w:t xml:space="preserve">Up to 4 fields will be added at installation time. These </w:t>
      </w:r>
      <w:proofErr w:type="spellStart"/>
      <w:r>
        <w:t>alow</w:t>
      </w:r>
      <w:proofErr w:type="spellEnd"/>
      <w:r>
        <w:t xml:space="preserve"> the user to select the parameter values for the CM command. These can take the form of Edit Boxes, Check Boxes or Drop Down Lists The values for these fields will be downloaded to the Alpha Module at run-time. The function of these fields should be clear from their descriptors.</w:t>
      </w:r>
    </w:p>
    <w:p w:rsidR="003B33A2" w:rsidRDefault="003B33A2">
      <w:pPr>
        <w:rPr>
          <w:b/>
        </w:rPr>
      </w:pPr>
    </w:p>
    <w:p w:rsidR="003B33A2" w:rsidRDefault="003B33A2">
      <w:pPr>
        <w:pStyle w:val="Heading2"/>
      </w:pPr>
      <w:bookmarkStart w:id="110" w:name="_Toc161133863"/>
      <w:r>
        <w:t>Extra Commands</w:t>
      </w:r>
      <w:bookmarkEnd w:id="110"/>
    </w:p>
    <w:p w:rsidR="003B33A2" w:rsidRDefault="003B33A2">
      <w:pPr>
        <w:pStyle w:val="Body"/>
        <w:rPr>
          <w:b/>
        </w:rPr>
      </w:pPr>
      <w:r>
        <w:t>Up to two extra commands are added at installation time. These can take the form of Edit Boxes, Check Boxes or Drop Down Lists. The function of these commands should be clear from their descriptors.</w:t>
      </w:r>
    </w:p>
    <w:p w:rsidR="003B33A2" w:rsidRDefault="003B33A2">
      <w:pPr>
        <w:rPr>
          <w:b/>
        </w:rPr>
      </w:pPr>
    </w:p>
    <w:p w:rsidR="003B33A2" w:rsidRDefault="003B33A2">
      <w:pPr>
        <w:pStyle w:val="Heading2"/>
      </w:pPr>
      <w:bookmarkStart w:id="111" w:name="_Toc161133864"/>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Description</w:t>
      </w:r>
      <w:bookmarkEnd w:id="111"/>
    </w:p>
    <w:p w:rsidR="003B33A2" w:rsidRDefault="003B33A2">
      <w:pPr>
        <w:pStyle w:val="Body"/>
      </w:pPr>
      <w:r>
        <w:t xml:space="preserve">A 32 character field in which to enter a description of the low state of the channel. </w:t>
      </w:r>
    </w:p>
    <w:p w:rsidR="003B33A2" w:rsidRDefault="003B33A2"/>
    <w:p w:rsidR="003B33A2" w:rsidRDefault="003B33A2">
      <w:pPr>
        <w:pStyle w:val="Heading2"/>
      </w:pPr>
      <w:bookmarkStart w:id="112" w:name="_Toc161133865"/>
      <w:smartTag w:uri="urn:schemas-microsoft-com:office:smarttags" w:element="place">
        <w:smartTag w:uri="urn:schemas-microsoft-com:office:smarttags" w:element="PlaceName">
          <w:r>
            <w:t>High</w:t>
          </w:r>
        </w:smartTag>
        <w:r>
          <w:t xml:space="preserve"> </w:t>
        </w:r>
        <w:smartTag w:uri="urn:schemas-microsoft-com:office:smarttags" w:element="PlaceType">
          <w:r>
            <w:t>State</w:t>
          </w:r>
        </w:smartTag>
      </w:smartTag>
      <w:r>
        <w:t xml:space="preserve"> Description</w:t>
      </w:r>
      <w:bookmarkEnd w:id="112"/>
    </w:p>
    <w:p w:rsidR="003B33A2" w:rsidRDefault="003B33A2">
      <w:pPr>
        <w:pStyle w:val="Body"/>
      </w:pPr>
      <w:r>
        <w:t xml:space="preserve">A 32 character field in which to enter a description of the high state of the channel. </w:t>
      </w:r>
    </w:p>
    <w:p w:rsidR="003B33A2" w:rsidRDefault="003B33A2"/>
    <w:p w:rsidR="003B33A2" w:rsidRDefault="003B33A2">
      <w:pPr>
        <w:pStyle w:val="Heading2"/>
      </w:pPr>
      <w:bookmarkStart w:id="113" w:name="_Toc161133866"/>
      <w:r>
        <w:t>Event Checking</w:t>
      </w:r>
      <w:bookmarkEnd w:id="113"/>
    </w:p>
    <w:p w:rsidR="003B33A2" w:rsidRDefault="003B33A2">
      <w:pPr>
        <w:pStyle w:val="Body"/>
      </w:pPr>
      <w:r>
        <w:t xml:space="preserve">Event checking is used, if required to trigger a logger to record information on an event.  If this facility is required click on the drop down list box and select  OFF,  </w:t>
      </w:r>
      <w:smartTag w:uri="urn:schemas-microsoft-com:office:smarttags" w:element="PlaceName">
        <w:r>
          <w:t>HIGH</w:t>
        </w:r>
      </w:smartTag>
      <w:r>
        <w:t xml:space="preserve"> </w:t>
      </w:r>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w:t>
      </w:r>
    </w:p>
    <w:p w:rsidR="003B33A2" w:rsidRDefault="003B33A2"/>
    <w:p w:rsidR="003B33A2" w:rsidRDefault="003B33A2">
      <w:pPr>
        <w:pStyle w:val="Heading2"/>
      </w:pPr>
      <w:bookmarkStart w:id="114" w:name="_Toc161133867"/>
      <w:r>
        <w:t>Alarm Error Checking</w:t>
      </w:r>
      <w:bookmarkEnd w:id="114"/>
    </w:p>
    <w:p w:rsidR="003B33A2" w:rsidRDefault="003B33A2"/>
    <w:p w:rsidR="003B33A2" w:rsidRDefault="003B33A2">
      <w:pPr>
        <w:pStyle w:val="Body"/>
        <w:tabs>
          <w:tab w:val="left" w:pos="0"/>
        </w:tabs>
        <w:rPr>
          <w:b/>
        </w:rPr>
      </w:pPr>
      <w:r>
        <w:rPr>
          <w:b/>
        </w:rPr>
        <w:tab/>
        <w:t>Drive Common</w:t>
      </w:r>
    </w:p>
    <w:p w:rsidR="003B33A2" w:rsidRDefault="003B33A2">
      <w:pPr>
        <w:pStyle w:val="Body"/>
        <w:tabs>
          <w:tab w:val="left" w:pos="0"/>
        </w:tabs>
        <w:rPr>
          <w:b/>
        </w:rPr>
      </w:pPr>
      <w:r>
        <w:rPr>
          <w:b/>
        </w:rPr>
        <w:tab/>
      </w:r>
      <w:r>
        <w:t xml:space="preserve">A common alarm is a single digital output which will switch on when any channel with the </w:t>
      </w:r>
      <w:r>
        <w:rPr>
          <w:b/>
        </w:rPr>
        <w:t>Drive</w:t>
      </w:r>
    </w:p>
    <w:p w:rsidR="003B33A2" w:rsidRDefault="003B33A2">
      <w:pPr>
        <w:pStyle w:val="Body"/>
        <w:tabs>
          <w:tab w:val="left" w:pos="0"/>
        </w:tabs>
      </w:pPr>
      <w:r>
        <w:rPr>
          <w:b/>
        </w:rPr>
        <w:tab/>
        <w:t>Common Alarm</w:t>
      </w:r>
      <w:r>
        <w:t xml:space="preserve"> enabled goes into an alarm state.</w:t>
      </w:r>
    </w:p>
    <w:p w:rsidR="003B33A2" w:rsidRDefault="003B33A2">
      <w:pPr>
        <w:pStyle w:val="Body"/>
        <w:tabs>
          <w:tab w:val="left" w:pos="0"/>
        </w:tabs>
      </w:pPr>
      <w:r>
        <w:tab/>
        <w:t>Check this box if a link to the Common Alarm is required.</w:t>
      </w:r>
    </w:p>
    <w:p w:rsidR="003B33A2" w:rsidRDefault="003B33A2">
      <w:pPr>
        <w:pStyle w:val="Body"/>
        <w:tabs>
          <w:tab w:val="left" w:pos="2250"/>
        </w:tabs>
      </w:pPr>
    </w:p>
    <w:p w:rsidR="003B33A2" w:rsidRDefault="003B33A2">
      <w:pPr>
        <w:pStyle w:val="Body"/>
        <w:tabs>
          <w:tab w:val="left" w:pos="720"/>
        </w:tabs>
      </w:pPr>
      <w:r>
        <w:rPr>
          <w:b/>
        </w:rPr>
        <w:tab/>
        <w:t>Priority</w:t>
      </w:r>
    </w:p>
    <w:p w:rsidR="003B33A2" w:rsidRDefault="003B33A2">
      <w:pPr>
        <w:pStyle w:val="Body"/>
        <w:tabs>
          <w:tab w:val="left" w:pos="720"/>
        </w:tabs>
      </w:pPr>
      <w:r>
        <w:tab/>
        <w:t>Enter or edit the number in the text box to allocate the priority of this channels alarm.</w:t>
      </w:r>
    </w:p>
    <w:p w:rsidR="003B33A2" w:rsidRDefault="003B33A2">
      <w:pPr>
        <w:pStyle w:val="Body"/>
        <w:tabs>
          <w:tab w:val="left" w:pos="2250"/>
        </w:tabs>
        <w:rPr>
          <w:b/>
        </w:rPr>
      </w:pPr>
    </w:p>
    <w:p w:rsidR="003B33A2" w:rsidRDefault="003B33A2">
      <w:pPr>
        <w:pStyle w:val="Body"/>
        <w:tabs>
          <w:tab w:val="left" w:pos="720"/>
        </w:tabs>
        <w:rPr>
          <w:b/>
        </w:rPr>
      </w:pPr>
      <w:r>
        <w:rPr>
          <w:b/>
        </w:rPr>
        <w:tab/>
        <w:t>Delay</w:t>
      </w:r>
    </w:p>
    <w:p w:rsidR="003B33A2" w:rsidRDefault="003B33A2">
      <w:pPr>
        <w:pStyle w:val="Body"/>
        <w:tabs>
          <w:tab w:val="left" w:pos="720"/>
        </w:tabs>
        <w:ind w:left="720"/>
      </w:pPr>
      <w:r>
        <w:t>Enter the time, in seconds, between the channel value entering the alarm state and the</w:t>
      </w:r>
    </w:p>
    <w:p w:rsidR="003B33A2" w:rsidRDefault="003B33A2">
      <w:pPr>
        <w:pStyle w:val="Body"/>
        <w:tabs>
          <w:tab w:val="left" w:pos="720"/>
        </w:tabs>
        <w:ind w:left="720"/>
      </w:pPr>
      <w:r>
        <w:t>system flagging an alarm.</w:t>
      </w:r>
    </w:p>
    <w:p w:rsidR="003B33A2" w:rsidRDefault="003B33A2">
      <w:pPr>
        <w:pStyle w:val="Heading2"/>
      </w:pPr>
      <w:bookmarkStart w:id="115" w:name="_Toc161133868"/>
      <w:r>
        <w:t>Alarms</w:t>
      </w:r>
      <w:bookmarkEnd w:id="115"/>
    </w:p>
    <w:p w:rsidR="003B33A2" w:rsidRDefault="003B33A2">
      <w:pPr>
        <w:spacing w:before="115"/>
        <w:ind w:firstLine="720"/>
        <w:rPr>
          <w:b/>
        </w:rPr>
      </w:pPr>
      <w:smartTag w:uri="urn:schemas-microsoft-com:office:smarttags" w:element="place">
        <w:smartTag w:uri="urn:schemas-microsoft-com:office:smarttags" w:element="PlaceName">
          <w:r>
            <w:rPr>
              <w:b/>
            </w:rPr>
            <w:t>Alarm</w:t>
          </w:r>
        </w:smartTag>
        <w:r>
          <w:rPr>
            <w:b/>
          </w:rPr>
          <w:t xml:space="preserve"> </w:t>
        </w:r>
        <w:smartTag w:uri="urn:schemas-microsoft-com:office:smarttags" w:element="PlaceType">
          <w:r>
            <w:rPr>
              <w:b/>
            </w:rPr>
            <w:t>State</w:t>
          </w:r>
        </w:smartTag>
      </w:smartTag>
    </w:p>
    <w:p w:rsidR="003B33A2" w:rsidRDefault="003B33A2">
      <w:pPr>
        <w:pStyle w:val="Body"/>
        <w:ind w:left="720"/>
      </w:pPr>
      <w:r>
        <w:t xml:space="preserve">Alarm checking is available on all channels throughout the System. To configure alarm checking on this channel click on the drop down box and select OFF, </w:t>
      </w:r>
      <w:smartTag w:uri="urn:schemas-microsoft-com:office:smarttags" w:element="PlaceName">
        <w:r>
          <w:t>HIGH</w:t>
        </w:r>
      </w:smartTag>
      <w:r>
        <w:t xml:space="preserve"> </w:t>
      </w:r>
      <w:smartTag w:uri="urn:schemas-microsoft-com:office:smarttags" w:element="PlaceType">
        <w:r>
          <w:t>STATE</w:t>
        </w:r>
      </w:smartTag>
      <w:r>
        <w:t xml:space="preserve">, or </w:t>
      </w:r>
      <w:smartTag w:uri="urn:schemas-microsoft-com:office:smarttags" w:element="place">
        <w:smartTag w:uri="urn:schemas-microsoft-com:office:smarttags" w:element="PlaceName">
          <w:r>
            <w:t>LOW</w:t>
          </w:r>
        </w:smartTag>
        <w:r>
          <w:t xml:space="preserve"> </w:t>
        </w:r>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r>
          <w:t xml:space="preserve"> </w:t>
        </w:r>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Monitor Window.</w:t>
      </w:r>
    </w:p>
    <w:p w:rsidR="003B33A2" w:rsidRDefault="003B33A2"/>
    <w:p w:rsidR="003B33A2" w:rsidRDefault="003B33A2">
      <w:pPr>
        <w:ind w:firstLine="720"/>
        <w:rPr>
          <w:b/>
        </w:rPr>
      </w:pPr>
      <w:r>
        <w:rPr>
          <w:b/>
        </w:rPr>
        <w:t>Alarm Priority</w:t>
      </w:r>
    </w:p>
    <w:p w:rsidR="003B33A2" w:rsidRDefault="003B33A2">
      <w:pPr>
        <w:pStyle w:val="Body"/>
        <w:ind w:firstLine="720"/>
      </w:pPr>
      <w:r>
        <w:t>Enter the priority of the alarm triggered by this channel.</w:t>
      </w:r>
    </w:p>
    <w:p w:rsidR="003B33A2" w:rsidRDefault="003B33A2"/>
    <w:p w:rsidR="003B33A2" w:rsidRDefault="003B33A2">
      <w:pPr>
        <w:ind w:firstLine="720"/>
        <w:rPr>
          <w:b/>
        </w:rPr>
      </w:pPr>
      <w:r>
        <w:rPr>
          <w:b/>
        </w:rPr>
        <w:t>Common Alarm</w:t>
      </w:r>
    </w:p>
    <w:p w:rsidR="003B33A2" w:rsidRDefault="003B33A2">
      <w:pPr>
        <w:pStyle w:val="Body"/>
        <w:ind w:left="720"/>
      </w:pPr>
      <w:r>
        <w:t>Channels can be configured to trigger a Common Alarm.  A common alarm is a single digital output which will switch on when any channel with the Drive Common Alarm enabled goes into an alarm state.</w:t>
      </w:r>
    </w:p>
    <w:p w:rsidR="003B33A2" w:rsidRDefault="003B33A2"/>
    <w:p w:rsidR="003B33A2" w:rsidRDefault="003B33A2">
      <w:pPr>
        <w:ind w:firstLine="720"/>
        <w:rPr>
          <w:b/>
        </w:rPr>
      </w:pPr>
      <w:r>
        <w:rPr>
          <w:b/>
        </w:rPr>
        <w:lastRenderedPageBreak/>
        <w:t>Alarm Message</w:t>
      </w:r>
    </w:p>
    <w:p w:rsidR="003B33A2" w:rsidRDefault="003B33A2">
      <w:pPr>
        <w:pStyle w:val="Body"/>
        <w:ind w:left="720"/>
      </w:pPr>
      <w:r>
        <w:t xml:space="preserve">An Alarm Message can be defined to be displayed on the Status line of the Main Window when a channel goes into an alarm state.  </w:t>
      </w:r>
    </w:p>
    <w:p w:rsidR="003B33A2" w:rsidRDefault="003B33A2"/>
    <w:p w:rsidR="003B33A2" w:rsidRDefault="003B33A2">
      <w:pPr>
        <w:pStyle w:val="Heading2"/>
      </w:pPr>
      <w:bookmarkStart w:id="116" w:name="_Toc161133869"/>
      <w:r>
        <w:t>Use Alpha Alarm Scheme</w:t>
      </w:r>
      <w:bookmarkEnd w:id="116"/>
    </w:p>
    <w:p w:rsidR="003B33A2" w:rsidRDefault="003B33A2">
      <w:r>
        <w:t xml:space="preserve">If this option is present it allows the Alarm Limits to be </w:t>
      </w:r>
      <w:proofErr w:type="spellStart"/>
      <w:r>
        <w:t>dowloaded</w:t>
      </w:r>
      <w:proofErr w:type="spellEnd"/>
      <w:r>
        <w:t xml:space="preserve"> to the Alpha Module. These limits will be used to drive the Alpha Alarm Channel.</w:t>
      </w:r>
    </w:p>
    <w:p w:rsidR="003B33A2" w:rsidRDefault="003B33A2"/>
    <w:p w:rsidR="003B33A2" w:rsidRDefault="003B33A2">
      <w:pPr>
        <w:pStyle w:val="Heading1"/>
      </w:pPr>
      <w:r>
        <w:br w:type="page"/>
      </w:r>
      <w:bookmarkStart w:id="117" w:name="_Toc161133870"/>
      <w:r>
        <w:lastRenderedPageBreak/>
        <w:t>Interrogate Alpha Modules</w:t>
      </w:r>
      <w:bookmarkEnd w:id="117"/>
    </w:p>
    <w:p w:rsidR="003B33A2" w:rsidRDefault="003B33A2"/>
    <w:p w:rsidR="003B33A2" w:rsidRDefault="003B33A2">
      <w:pPr>
        <w:pStyle w:val="Body"/>
      </w:pPr>
      <w:r>
        <w:t>The user can interrogate the alpha module to determine what modules are present on the Network and read there configuration into the next available slot.</w:t>
      </w:r>
    </w:p>
    <w:p w:rsidR="003B33A2" w:rsidRDefault="003B33A2">
      <w:pPr>
        <w:pStyle w:val="Body"/>
      </w:pPr>
    </w:p>
    <w:p w:rsidR="003B33A2" w:rsidRDefault="003B33A2">
      <w:pPr>
        <w:pStyle w:val="Body"/>
      </w:pPr>
      <w:r>
        <w:t xml:space="preserve">This can be achieved by clicking on the </w:t>
      </w:r>
      <w:r>
        <w:rPr>
          <w:b/>
          <w:i/>
        </w:rPr>
        <w:t>Network Modules</w:t>
      </w:r>
      <w:r>
        <w:t xml:space="preserve">  option in the Edit menu. The user will be presented with the following dialog:</w:t>
      </w:r>
    </w:p>
    <w:p w:rsidR="003B33A2" w:rsidRDefault="003B33A2">
      <w:pPr>
        <w:pStyle w:val="Header"/>
        <w:tabs>
          <w:tab w:val="clear" w:pos="4320"/>
          <w:tab w:val="clear" w:pos="8640"/>
        </w:tabs>
      </w:pPr>
    </w:p>
    <w:p w:rsidR="003B33A2" w:rsidRDefault="00B558CC">
      <w:r>
        <w:rPr>
          <w:noProof/>
          <w:lang w:val="en-GB" w:eastAsia="en-GB"/>
        </w:rPr>
        <w:drawing>
          <wp:inline distT="0" distB="0" distL="0" distR="0">
            <wp:extent cx="2266950" cy="1562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2266950" cy="1562100"/>
                    </a:xfrm>
                    <a:prstGeom prst="rect">
                      <a:avLst/>
                    </a:prstGeom>
                    <a:noFill/>
                    <a:ln w="9525">
                      <a:noFill/>
                      <a:miter lim="800000"/>
                      <a:headEnd/>
                      <a:tailEnd/>
                    </a:ln>
                  </pic:spPr>
                </pic:pic>
              </a:graphicData>
            </a:graphic>
          </wp:inline>
        </w:drawing>
      </w:r>
    </w:p>
    <w:p w:rsidR="003B33A2" w:rsidRDefault="003B33A2">
      <w:pPr>
        <w:pStyle w:val="Body"/>
      </w:pPr>
      <w:r>
        <w:t>The range limits for the address of the modules to search for must first be entered.</w:t>
      </w:r>
    </w:p>
    <w:p w:rsidR="003B33A2" w:rsidRDefault="003B33A2">
      <w:pPr>
        <w:pStyle w:val="Body"/>
      </w:pPr>
    </w:p>
    <w:p w:rsidR="003B33A2" w:rsidRDefault="003B33A2">
      <w:pPr>
        <w:pStyle w:val="Body"/>
      </w:pPr>
      <w:r>
        <w:rPr>
          <w:b/>
        </w:rPr>
        <w:t>Note: The more modules in the search the longer this will take.</w:t>
      </w:r>
    </w:p>
    <w:p w:rsidR="003B33A2" w:rsidRDefault="003B33A2">
      <w:pPr>
        <w:pStyle w:val="Body"/>
      </w:pPr>
    </w:p>
    <w:p w:rsidR="003B33A2" w:rsidRDefault="003B33A2">
      <w:pPr>
        <w:pStyle w:val="Body"/>
      </w:pPr>
      <w:r>
        <w:t xml:space="preserve">When Searching is complete the user is presented with the following </w:t>
      </w:r>
      <w:proofErr w:type="spellStart"/>
      <w:r>
        <w:t>listview</w:t>
      </w:r>
      <w:proofErr w:type="spellEnd"/>
      <w:r>
        <w:t>:</w:t>
      </w:r>
    </w:p>
    <w:p w:rsidR="003B33A2" w:rsidRDefault="003B33A2"/>
    <w:p w:rsidR="003B33A2" w:rsidRDefault="00B558CC">
      <w:r>
        <w:rPr>
          <w:noProof/>
          <w:lang w:val="en-GB" w:eastAsia="en-GB"/>
        </w:rPr>
        <w:drawing>
          <wp:inline distT="0" distB="0" distL="0" distR="0">
            <wp:extent cx="5800725" cy="38481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5800725" cy="3848100"/>
                    </a:xfrm>
                    <a:prstGeom prst="rect">
                      <a:avLst/>
                    </a:prstGeom>
                    <a:noFill/>
                    <a:ln w="9525">
                      <a:noFill/>
                      <a:miter lim="800000"/>
                      <a:headEnd/>
                      <a:tailEnd/>
                    </a:ln>
                  </pic:spPr>
                </pic:pic>
              </a:graphicData>
            </a:graphic>
          </wp:inline>
        </w:drawing>
      </w:r>
    </w:p>
    <w:p w:rsidR="003B33A2" w:rsidRDefault="003B33A2"/>
    <w:p w:rsidR="003B33A2" w:rsidRDefault="003B33A2">
      <w:pPr>
        <w:pStyle w:val="Body"/>
      </w:pPr>
      <w:r>
        <w:t xml:space="preserve">The left hand pane describes the modules that are currently configured in the system whilst the right </w:t>
      </w:r>
      <w:r>
        <w:lastRenderedPageBreak/>
        <w:t>hand pane displays the details for the modules that where within the search range.</w:t>
      </w:r>
    </w:p>
    <w:p w:rsidR="003B33A2" w:rsidRDefault="003B33A2">
      <w:pPr>
        <w:pStyle w:val="Body"/>
      </w:pPr>
    </w:p>
    <w:p w:rsidR="003B33A2" w:rsidRDefault="003B33A2">
      <w:r>
        <w:t xml:space="preserve">By clicking the </w:t>
      </w:r>
      <w:r>
        <w:rPr>
          <w:b/>
          <w:i/>
        </w:rPr>
        <w:t>Read</w:t>
      </w:r>
      <w:r>
        <w:t xml:space="preserve"> button any modules that appear in the right hand pane and don’t have a corresponding module in the left hand pane (i.e. the address doesn’t appear in the left hand pane) will have their configuration copied into the system.</w:t>
      </w:r>
    </w:p>
    <w:p w:rsidR="003B33A2" w:rsidRDefault="003B33A2"/>
    <w:p w:rsidR="003B33A2" w:rsidRDefault="003B33A2">
      <w:pPr>
        <w:pStyle w:val="Heading1"/>
      </w:pPr>
      <w:r>
        <w:br w:type="page"/>
      </w:r>
      <w:bookmarkStart w:id="118" w:name="_Toc161133871"/>
      <w:r>
        <w:lastRenderedPageBreak/>
        <w:t>Error Codes</w:t>
      </w:r>
      <w:bookmarkEnd w:id="118"/>
    </w:p>
    <w:p w:rsidR="003B33A2" w:rsidRDefault="003B33A2">
      <w:pPr>
        <w:spacing w:before="115"/>
      </w:pPr>
      <w:r>
        <w:t>Error messages will be reported to users in the Error Banner of both the Main Application and the Alpha Configurations Main View. They will take the following format:</w:t>
      </w:r>
    </w:p>
    <w:p w:rsidR="003B33A2" w:rsidRDefault="003B33A2">
      <w:pPr>
        <w:spacing w:before="115"/>
      </w:pPr>
    </w:p>
    <w:p w:rsidR="003B33A2" w:rsidRDefault="003B33A2">
      <w:r>
        <w:rPr>
          <w:color w:val="FF0000"/>
        </w:rPr>
        <w:t>M:</w:t>
      </w:r>
      <w:r>
        <w:rPr>
          <w:color w:val="0000FF"/>
        </w:rPr>
        <w:t>nnn</w:t>
      </w:r>
      <w:r>
        <w:t xml:space="preserve"> </w:t>
      </w:r>
      <w:r>
        <w:rPr>
          <w:color w:val="FF0000"/>
        </w:rPr>
        <w:t>XX</w:t>
      </w:r>
      <w:r>
        <w:t xml:space="preserve"> </w:t>
      </w:r>
      <w:r>
        <w:rPr>
          <w:color w:val="FF0000"/>
        </w:rPr>
        <w:t>A:</w:t>
      </w:r>
      <w:r>
        <w:rPr>
          <w:color w:val="0000FF"/>
        </w:rPr>
        <w:t>nnn</w:t>
      </w:r>
      <w:r>
        <w:t xml:space="preserve"> </w:t>
      </w:r>
      <w:r>
        <w:rPr>
          <w:color w:val="FF0000"/>
        </w:rPr>
        <w:t>C:</w:t>
      </w:r>
      <w:r>
        <w:rPr>
          <w:color w:val="0000FF"/>
        </w:rPr>
        <w:t>nnn</w:t>
      </w:r>
      <w:r>
        <w:t xml:space="preserve"> </w:t>
      </w:r>
      <w:r>
        <w:rPr>
          <w:color w:val="FF0000"/>
        </w:rPr>
        <w:t>S:</w:t>
      </w:r>
      <w:r>
        <w:rPr>
          <w:color w:val="0000FF"/>
        </w:rPr>
        <w:t>nnnnn</w:t>
      </w:r>
    </w:p>
    <w:p w:rsidR="003B33A2" w:rsidRDefault="003B33A2"/>
    <w:p w:rsidR="003B33A2" w:rsidRDefault="003B33A2">
      <w:r>
        <w:rPr>
          <w:color w:val="FF0000"/>
        </w:rPr>
        <w:t xml:space="preserve">M: </w:t>
      </w:r>
      <w:r>
        <w:t>- Details the Module reporting the error.</w:t>
      </w:r>
    </w:p>
    <w:p w:rsidR="003B33A2" w:rsidRDefault="003B33A2">
      <w:r>
        <w:rPr>
          <w:color w:val="FF0000"/>
        </w:rPr>
        <w:t xml:space="preserve">XX </w:t>
      </w:r>
      <w:r>
        <w:t>- Details the Command causing the error.</w:t>
      </w:r>
    </w:p>
    <w:p w:rsidR="003B33A2" w:rsidRDefault="003B33A2">
      <w:r>
        <w:rPr>
          <w:color w:val="FF0000"/>
        </w:rPr>
        <w:t xml:space="preserve">A: </w:t>
      </w:r>
      <w:r>
        <w:t>- Details the associated Alpha error code.</w:t>
      </w:r>
    </w:p>
    <w:p w:rsidR="003B33A2" w:rsidRDefault="003B33A2">
      <w:r>
        <w:rPr>
          <w:color w:val="FF0000"/>
        </w:rPr>
        <w:t xml:space="preserve">C: </w:t>
      </w:r>
      <w:r>
        <w:t xml:space="preserve">- Details the associated </w:t>
      </w:r>
      <w:proofErr w:type="spellStart"/>
      <w:r>
        <w:t>Comms</w:t>
      </w:r>
      <w:proofErr w:type="spellEnd"/>
      <w:r>
        <w:t xml:space="preserve"> error </w:t>
      </w:r>
      <w:proofErr w:type="spellStart"/>
      <w:r>
        <w:t>code.if</w:t>
      </w:r>
      <w:proofErr w:type="spellEnd"/>
      <w:r>
        <w:t xml:space="preserve"> appropriate.</w:t>
      </w:r>
    </w:p>
    <w:p w:rsidR="003B33A2" w:rsidRDefault="003B33A2">
      <w:r>
        <w:rPr>
          <w:color w:val="FF0000"/>
        </w:rPr>
        <w:t xml:space="preserve">S: </w:t>
      </w:r>
      <w:r>
        <w:t>- Details the associated System error code if appropriate.</w:t>
      </w:r>
    </w:p>
    <w:p w:rsidR="003B33A2" w:rsidRDefault="003B33A2"/>
    <w:p w:rsidR="003B33A2" w:rsidRDefault="003B33A2"/>
    <w:p w:rsidR="003B33A2" w:rsidRDefault="003B33A2"/>
    <w:p w:rsidR="003B33A2" w:rsidRDefault="003B33A2">
      <w:pPr>
        <w:pStyle w:val="Heading2"/>
      </w:pPr>
      <w:bookmarkStart w:id="119" w:name="_Toc161133872"/>
      <w:r>
        <w:t>Alpha Error Codes</w:t>
      </w:r>
      <w:bookmarkEnd w:id="119"/>
    </w:p>
    <w:p w:rsidR="003B33A2" w:rsidRDefault="003B33A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3B33A2">
        <w:tc>
          <w:tcPr>
            <w:tcW w:w="1008" w:type="dxa"/>
          </w:tcPr>
          <w:p w:rsidR="003B33A2" w:rsidRDefault="003B33A2">
            <w:r>
              <w:t xml:space="preserve">001 </w:t>
            </w:r>
          </w:p>
        </w:tc>
        <w:tc>
          <w:tcPr>
            <w:tcW w:w="7848" w:type="dxa"/>
          </w:tcPr>
          <w:p w:rsidR="003B33A2" w:rsidRDefault="003B33A2">
            <w:r>
              <w:t xml:space="preserve"> If this code appears you should look to the </w:t>
            </w:r>
            <w:r>
              <w:rPr>
                <w:color w:val="FF0000"/>
              </w:rPr>
              <w:t>C:</w:t>
            </w:r>
            <w:r>
              <w:t xml:space="preserve"> to get a </w:t>
            </w:r>
            <w:proofErr w:type="spellStart"/>
            <w:r>
              <w:t>descrition</w:t>
            </w:r>
            <w:proofErr w:type="spellEnd"/>
            <w:r>
              <w:t xml:space="preserve"> of the problem</w:t>
            </w:r>
          </w:p>
        </w:tc>
      </w:tr>
      <w:tr w:rsidR="003B33A2">
        <w:tc>
          <w:tcPr>
            <w:tcW w:w="1008" w:type="dxa"/>
          </w:tcPr>
          <w:p w:rsidR="003B33A2" w:rsidRDefault="003B33A2">
            <w:r>
              <w:t xml:space="preserve">002 </w:t>
            </w:r>
          </w:p>
        </w:tc>
        <w:tc>
          <w:tcPr>
            <w:tcW w:w="7848" w:type="dxa"/>
          </w:tcPr>
          <w:p w:rsidR="003B33A2" w:rsidRDefault="003B33A2">
            <w:r>
              <w:t xml:space="preserve"> The selected </w:t>
            </w:r>
            <w:proofErr w:type="spellStart"/>
            <w:r>
              <w:t>baudrate</w:t>
            </w:r>
            <w:proofErr w:type="spellEnd"/>
            <w:r>
              <w:t xml:space="preserve"> is unsupported on this system</w:t>
            </w:r>
          </w:p>
        </w:tc>
      </w:tr>
      <w:tr w:rsidR="003B33A2">
        <w:tc>
          <w:tcPr>
            <w:tcW w:w="1008" w:type="dxa"/>
          </w:tcPr>
          <w:p w:rsidR="003B33A2" w:rsidRDefault="003B33A2">
            <w:r>
              <w:t xml:space="preserve">003 </w:t>
            </w:r>
          </w:p>
        </w:tc>
        <w:tc>
          <w:tcPr>
            <w:tcW w:w="7848" w:type="dxa"/>
          </w:tcPr>
          <w:p w:rsidR="003B33A2" w:rsidRDefault="003B33A2">
            <w:r>
              <w:t xml:space="preserve"> Not all of the packet was received within the timeout period for the command</w:t>
            </w:r>
          </w:p>
        </w:tc>
      </w:tr>
      <w:tr w:rsidR="003B33A2">
        <w:tc>
          <w:tcPr>
            <w:tcW w:w="1008" w:type="dxa"/>
          </w:tcPr>
          <w:p w:rsidR="003B33A2" w:rsidRDefault="003B33A2">
            <w:r>
              <w:t xml:space="preserve">004 </w:t>
            </w:r>
          </w:p>
        </w:tc>
        <w:tc>
          <w:tcPr>
            <w:tcW w:w="7848" w:type="dxa"/>
          </w:tcPr>
          <w:p w:rsidR="003B33A2" w:rsidRDefault="003B33A2">
            <w:r>
              <w:t xml:space="preserve"> The packing framing characters received were incorrect</w:t>
            </w:r>
          </w:p>
        </w:tc>
      </w:tr>
      <w:tr w:rsidR="003B33A2">
        <w:tc>
          <w:tcPr>
            <w:tcW w:w="1008" w:type="dxa"/>
          </w:tcPr>
          <w:p w:rsidR="003B33A2" w:rsidRDefault="003B33A2">
            <w:r>
              <w:t xml:space="preserve">005 </w:t>
            </w:r>
          </w:p>
        </w:tc>
        <w:tc>
          <w:tcPr>
            <w:tcW w:w="7848" w:type="dxa"/>
          </w:tcPr>
          <w:p w:rsidR="003B33A2" w:rsidRDefault="003B33A2">
            <w:r>
              <w:t xml:space="preserve"> A invalid checksum was received</w:t>
            </w:r>
          </w:p>
        </w:tc>
      </w:tr>
      <w:tr w:rsidR="003B33A2">
        <w:tc>
          <w:tcPr>
            <w:tcW w:w="1008" w:type="dxa"/>
          </w:tcPr>
          <w:p w:rsidR="003B33A2" w:rsidRDefault="003B33A2">
            <w:r>
              <w:t xml:space="preserve">006 </w:t>
            </w:r>
          </w:p>
        </w:tc>
        <w:tc>
          <w:tcPr>
            <w:tcW w:w="7848" w:type="dxa"/>
          </w:tcPr>
          <w:p w:rsidR="003B33A2" w:rsidRDefault="003B33A2">
            <w:r>
              <w:t xml:space="preserve"> An address was expected </w:t>
            </w:r>
            <w:proofErr w:type="spellStart"/>
            <w:r>
              <w:t>int</w:t>
            </w:r>
            <w:proofErr w:type="spellEnd"/>
            <w:r>
              <w:t xml:space="preserve"> the packet but was not found</w:t>
            </w:r>
          </w:p>
        </w:tc>
      </w:tr>
      <w:tr w:rsidR="003B33A2">
        <w:tc>
          <w:tcPr>
            <w:tcW w:w="1008" w:type="dxa"/>
          </w:tcPr>
          <w:p w:rsidR="003B33A2" w:rsidRDefault="003B33A2">
            <w:r>
              <w:t xml:space="preserve">007 </w:t>
            </w:r>
          </w:p>
        </w:tc>
        <w:tc>
          <w:tcPr>
            <w:tcW w:w="7848" w:type="dxa"/>
          </w:tcPr>
          <w:p w:rsidR="003B33A2" w:rsidRDefault="003B33A2">
            <w:r>
              <w:t xml:space="preserve"> An </w:t>
            </w:r>
            <w:proofErr w:type="spellStart"/>
            <w:r>
              <w:t>unkown</w:t>
            </w:r>
            <w:proofErr w:type="spellEnd"/>
            <w:r>
              <w:t xml:space="preserve"> command was sent to the module</w:t>
            </w:r>
          </w:p>
        </w:tc>
      </w:tr>
      <w:tr w:rsidR="003B33A2">
        <w:tc>
          <w:tcPr>
            <w:tcW w:w="1008" w:type="dxa"/>
          </w:tcPr>
          <w:p w:rsidR="003B33A2" w:rsidRDefault="003B33A2">
            <w:r>
              <w:t xml:space="preserve">008 </w:t>
            </w:r>
          </w:p>
        </w:tc>
        <w:tc>
          <w:tcPr>
            <w:tcW w:w="7848" w:type="dxa"/>
          </w:tcPr>
          <w:p w:rsidR="003B33A2" w:rsidRDefault="003B33A2">
            <w:r>
              <w:t xml:space="preserve"> The parameters sent with this request were unexpected</w:t>
            </w:r>
          </w:p>
        </w:tc>
      </w:tr>
      <w:tr w:rsidR="003B33A2">
        <w:tc>
          <w:tcPr>
            <w:tcW w:w="1008" w:type="dxa"/>
          </w:tcPr>
          <w:p w:rsidR="003B33A2" w:rsidRDefault="003B33A2">
            <w:r>
              <w:t xml:space="preserve">009 </w:t>
            </w:r>
          </w:p>
        </w:tc>
        <w:tc>
          <w:tcPr>
            <w:tcW w:w="7848" w:type="dxa"/>
          </w:tcPr>
          <w:p w:rsidR="003B33A2" w:rsidRDefault="003B33A2">
            <w:r>
              <w:t xml:space="preserve"> The parameter sent with this command was out of range</w:t>
            </w:r>
          </w:p>
        </w:tc>
      </w:tr>
      <w:tr w:rsidR="003B33A2">
        <w:tc>
          <w:tcPr>
            <w:tcW w:w="1008" w:type="dxa"/>
          </w:tcPr>
          <w:p w:rsidR="003B33A2" w:rsidRDefault="003B33A2">
            <w:r>
              <w:t xml:space="preserve">010 </w:t>
            </w:r>
          </w:p>
        </w:tc>
        <w:tc>
          <w:tcPr>
            <w:tcW w:w="7848" w:type="dxa"/>
          </w:tcPr>
          <w:p w:rsidR="003B33A2" w:rsidRDefault="003B33A2">
            <w:r>
              <w:t xml:space="preserve"> The channel range specified for this command was invalid</w:t>
            </w:r>
          </w:p>
        </w:tc>
      </w:tr>
      <w:tr w:rsidR="003B33A2">
        <w:tc>
          <w:tcPr>
            <w:tcW w:w="1008" w:type="dxa"/>
          </w:tcPr>
          <w:p w:rsidR="003B33A2" w:rsidRDefault="003B33A2">
            <w:r>
              <w:t xml:space="preserve">011 </w:t>
            </w:r>
          </w:p>
        </w:tc>
        <w:tc>
          <w:tcPr>
            <w:tcW w:w="7848" w:type="dxa"/>
          </w:tcPr>
          <w:p w:rsidR="003B33A2" w:rsidRDefault="003B33A2">
            <w:r>
              <w:t xml:space="preserve"> No data was returned for the query</w:t>
            </w:r>
          </w:p>
        </w:tc>
      </w:tr>
      <w:tr w:rsidR="003B33A2">
        <w:tc>
          <w:tcPr>
            <w:tcW w:w="1008" w:type="dxa"/>
          </w:tcPr>
          <w:p w:rsidR="003B33A2" w:rsidRDefault="003B33A2">
            <w:r>
              <w:t xml:space="preserve">012 </w:t>
            </w:r>
          </w:p>
        </w:tc>
        <w:tc>
          <w:tcPr>
            <w:tcW w:w="7848" w:type="dxa"/>
          </w:tcPr>
          <w:p w:rsidR="003B33A2" w:rsidRDefault="003B33A2">
            <w:r>
              <w:t xml:space="preserve"> </w:t>
            </w:r>
            <w:proofErr w:type="spellStart"/>
            <w:r>
              <w:t>Unkown</w:t>
            </w:r>
            <w:proofErr w:type="spellEnd"/>
            <w:r>
              <w:t xml:space="preserve"> error returned from the Alpha</w:t>
            </w:r>
          </w:p>
        </w:tc>
      </w:tr>
      <w:tr w:rsidR="003B33A2">
        <w:tc>
          <w:tcPr>
            <w:tcW w:w="1008" w:type="dxa"/>
          </w:tcPr>
          <w:p w:rsidR="003B33A2" w:rsidRDefault="003B33A2">
            <w:r>
              <w:t xml:space="preserve">013 </w:t>
            </w:r>
          </w:p>
        </w:tc>
        <w:tc>
          <w:tcPr>
            <w:tcW w:w="7848" w:type="dxa"/>
          </w:tcPr>
          <w:p w:rsidR="003B33A2" w:rsidRDefault="003B33A2">
            <w:r>
              <w:t xml:space="preserve"> The return address on the packet was not what was expected</w:t>
            </w:r>
          </w:p>
        </w:tc>
      </w:tr>
      <w:tr w:rsidR="003B33A2">
        <w:tc>
          <w:tcPr>
            <w:tcW w:w="1008" w:type="dxa"/>
          </w:tcPr>
          <w:p w:rsidR="003B33A2" w:rsidRDefault="003B33A2">
            <w:r>
              <w:t xml:space="preserve">014 </w:t>
            </w:r>
          </w:p>
        </w:tc>
        <w:tc>
          <w:tcPr>
            <w:tcW w:w="7848" w:type="dxa"/>
          </w:tcPr>
          <w:p w:rsidR="003B33A2" w:rsidRDefault="003B33A2">
            <w:r>
              <w:t xml:space="preserve"> Unexpected address for this command</w:t>
            </w:r>
          </w:p>
        </w:tc>
      </w:tr>
      <w:tr w:rsidR="003B33A2">
        <w:tc>
          <w:tcPr>
            <w:tcW w:w="1008" w:type="dxa"/>
          </w:tcPr>
          <w:p w:rsidR="003B33A2" w:rsidRDefault="003B33A2">
            <w:r>
              <w:t xml:space="preserve">015 </w:t>
            </w:r>
          </w:p>
        </w:tc>
        <w:tc>
          <w:tcPr>
            <w:tcW w:w="7848" w:type="dxa"/>
          </w:tcPr>
          <w:p w:rsidR="003B33A2" w:rsidRDefault="003B33A2">
            <w:r>
              <w:t xml:space="preserve"> The contents of the returned packet was unexpected</w:t>
            </w:r>
          </w:p>
        </w:tc>
      </w:tr>
      <w:tr w:rsidR="003B33A2">
        <w:tc>
          <w:tcPr>
            <w:tcW w:w="1008" w:type="dxa"/>
          </w:tcPr>
          <w:p w:rsidR="003B33A2" w:rsidRDefault="003B33A2">
            <w:r>
              <w:t xml:space="preserve">016 </w:t>
            </w:r>
          </w:p>
        </w:tc>
        <w:tc>
          <w:tcPr>
            <w:tcW w:w="7848" w:type="dxa"/>
          </w:tcPr>
          <w:p w:rsidR="003B33A2" w:rsidRDefault="003B33A2">
            <w:r>
              <w:t xml:space="preserve"> An unexpected token was encountered </w:t>
            </w:r>
            <w:proofErr w:type="spellStart"/>
            <w:r>
              <w:t>int</w:t>
            </w:r>
            <w:proofErr w:type="spellEnd"/>
            <w:r>
              <w:t xml:space="preserve"> he return packet</w:t>
            </w:r>
          </w:p>
        </w:tc>
      </w:tr>
      <w:tr w:rsidR="003B33A2">
        <w:tc>
          <w:tcPr>
            <w:tcW w:w="1008" w:type="dxa"/>
          </w:tcPr>
          <w:p w:rsidR="003B33A2" w:rsidRDefault="003B33A2">
            <w:r>
              <w:t xml:space="preserve">017 </w:t>
            </w:r>
          </w:p>
        </w:tc>
        <w:tc>
          <w:tcPr>
            <w:tcW w:w="7848" w:type="dxa"/>
          </w:tcPr>
          <w:p w:rsidR="003B33A2" w:rsidRDefault="003B33A2">
            <w:r>
              <w:t xml:space="preserve"> The start channel number for the data packet was not what was expected</w:t>
            </w:r>
          </w:p>
        </w:tc>
      </w:tr>
      <w:tr w:rsidR="003B33A2">
        <w:tc>
          <w:tcPr>
            <w:tcW w:w="1008" w:type="dxa"/>
          </w:tcPr>
          <w:p w:rsidR="003B33A2" w:rsidRDefault="003B33A2">
            <w:r>
              <w:t xml:space="preserve">018 </w:t>
            </w:r>
          </w:p>
        </w:tc>
        <w:tc>
          <w:tcPr>
            <w:tcW w:w="7848" w:type="dxa"/>
          </w:tcPr>
          <w:p w:rsidR="003B33A2" w:rsidRDefault="003B33A2">
            <w:r>
              <w:t xml:space="preserve"> The data packet was incomplete</w:t>
            </w:r>
          </w:p>
        </w:tc>
      </w:tr>
      <w:tr w:rsidR="003B33A2">
        <w:tc>
          <w:tcPr>
            <w:tcW w:w="1008" w:type="dxa"/>
          </w:tcPr>
          <w:p w:rsidR="003B33A2" w:rsidRDefault="003B33A2">
            <w:r>
              <w:t xml:space="preserve">019 </w:t>
            </w:r>
          </w:p>
        </w:tc>
        <w:tc>
          <w:tcPr>
            <w:tcW w:w="7848" w:type="dxa"/>
          </w:tcPr>
          <w:p w:rsidR="003B33A2" w:rsidRDefault="003B33A2">
            <w:r>
              <w:t xml:space="preserve"> The returned data format was not what was expected</w:t>
            </w:r>
          </w:p>
        </w:tc>
      </w:tr>
      <w:tr w:rsidR="003B33A2">
        <w:tc>
          <w:tcPr>
            <w:tcW w:w="1008" w:type="dxa"/>
          </w:tcPr>
          <w:p w:rsidR="003B33A2" w:rsidRDefault="003B33A2">
            <w:r>
              <w:t xml:space="preserve">020 </w:t>
            </w:r>
          </w:p>
        </w:tc>
        <w:tc>
          <w:tcPr>
            <w:tcW w:w="7848" w:type="dxa"/>
          </w:tcPr>
          <w:p w:rsidR="003B33A2" w:rsidRDefault="003B33A2">
            <w:r>
              <w:t xml:space="preserve"> An </w:t>
            </w:r>
            <w:proofErr w:type="spellStart"/>
            <w:r>
              <w:t>invlaid</w:t>
            </w:r>
            <w:proofErr w:type="spellEnd"/>
            <w:r>
              <w:t xml:space="preserve"> range of channels was requested</w:t>
            </w:r>
          </w:p>
        </w:tc>
      </w:tr>
      <w:tr w:rsidR="003B33A2">
        <w:tc>
          <w:tcPr>
            <w:tcW w:w="1008" w:type="dxa"/>
          </w:tcPr>
          <w:p w:rsidR="003B33A2" w:rsidRDefault="003B33A2">
            <w:r>
              <w:t xml:space="preserve">021 </w:t>
            </w:r>
          </w:p>
        </w:tc>
        <w:tc>
          <w:tcPr>
            <w:tcW w:w="7848" w:type="dxa"/>
          </w:tcPr>
          <w:p w:rsidR="003B33A2" w:rsidRDefault="003B33A2">
            <w:r>
              <w:t xml:space="preserve"> The channel range in the return packet was unexpected</w:t>
            </w:r>
          </w:p>
        </w:tc>
      </w:tr>
      <w:tr w:rsidR="003B33A2">
        <w:tc>
          <w:tcPr>
            <w:tcW w:w="1008" w:type="dxa"/>
          </w:tcPr>
          <w:p w:rsidR="003B33A2" w:rsidRDefault="003B33A2">
            <w:r>
              <w:t xml:space="preserve">022 </w:t>
            </w:r>
          </w:p>
        </w:tc>
        <w:tc>
          <w:tcPr>
            <w:tcW w:w="7848" w:type="dxa"/>
          </w:tcPr>
          <w:p w:rsidR="003B33A2" w:rsidRDefault="003B33A2">
            <w:r>
              <w:t xml:space="preserve"> The report format of the return packet was unexpected</w:t>
            </w:r>
          </w:p>
        </w:tc>
      </w:tr>
      <w:tr w:rsidR="003B33A2">
        <w:tc>
          <w:tcPr>
            <w:tcW w:w="1008" w:type="dxa"/>
            <w:tcBorders>
              <w:top w:val="single" w:sz="6" w:space="0" w:color="auto"/>
              <w:left w:val="single" w:sz="12" w:space="0" w:color="auto"/>
              <w:bottom w:val="single" w:sz="12" w:space="0" w:color="auto"/>
              <w:right w:val="single" w:sz="6" w:space="0" w:color="auto"/>
            </w:tcBorders>
          </w:tcPr>
          <w:p w:rsidR="003B33A2" w:rsidRDefault="003B33A2">
            <w:pPr>
              <w:rPr>
                <w:rFonts w:cs="Arial"/>
              </w:rPr>
            </w:pPr>
            <w:r>
              <w:rPr>
                <w:rFonts w:cs="Arial"/>
              </w:rPr>
              <w:t>023</w:t>
            </w:r>
          </w:p>
        </w:tc>
        <w:tc>
          <w:tcPr>
            <w:tcW w:w="7848" w:type="dxa"/>
            <w:tcBorders>
              <w:top w:val="single" w:sz="6" w:space="0" w:color="auto"/>
              <w:left w:val="single" w:sz="6" w:space="0" w:color="auto"/>
              <w:bottom w:val="single" w:sz="12" w:space="0" w:color="auto"/>
              <w:right w:val="single" w:sz="12" w:space="0" w:color="auto"/>
            </w:tcBorders>
          </w:tcPr>
          <w:p w:rsidR="003B33A2" w:rsidRDefault="003B33A2">
            <w:pPr>
              <w:rPr>
                <w:rFonts w:cs="Arial"/>
              </w:rPr>
            </w:pPr>
            <w:r>
              <w:rPr>
                <w:rFonts w:cs="Arial"/>
              </w:rPr>
              <w:t xml:space="preserve"> The data packet received exceeds that which was expected</w:t>
            </w:r>
          </w:p>
        </w:tc>
      </w:tr>
    </w:tbl>
    <w:p w:rsidR="003B33A2" w:rsidRDefault="003B33A2">
      <w:pPr>
        <w:rPr>
          <w:b/>
        </w:rPr>
      </w:pPr>
    </w:p>
    <w:p w:rsidR="003B33A2" w:rsidRDefault="003B33A2">
      <w:pPr>
        <w:rPr>
          <w:b/>
        </w:rPr>
      </w:pPr>
    </w:p>
    <w:p w:rsidR="003B33A2" w:rsidRDefault="003B33A2">
      <w:pPr>
        <w:pStyle w:val="Heading2"/>
      </w:pPr>
      <w:bookmarkStart w:id="120" w:name="_Toc161133873"/>
      <w:proofErr w:type="spellStart"/>
      <w:r>
        <w:t>Comms</w:t>
      </w:r>
      <w:proofErr w:type="spellEnd"/>
      <w:r>
        <w:t xml:space="preserve"> Error Codes</w:t>
      </w:r>
      <w:bookmarkEnd w:id="120"/>
    </w:p>
    <w:p w:rsidR="003B33A2" w:rsidRDefault="003B33A2">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7848"/>
      </w:tblGrid>
      <w:tr w:rsidR="003B33A2">
        <w:tc>
          <w:tcPr>
            <w:tcW w:w="1008" w:type="dxa"/>
          </w:tcPr>
          <w:p w:rsidR="003B33A2" w:rsidRDefault="003B33A2">
            <w:r>
              <w:t xml:space="preserve">001 </w:t>
            </w:r>
          </w:p>
        </w:tc>
        <w:tc>
          <w:tcPr>
            <w:tcW w:w="7848" w:type="dxa"/>
          </w:tcPr>
          <w:p w:rsidR="003B33A2" w:rsidRDefault="003B33A2">
            <w:r>
              <w:t xml:space="preserve"> If this code appears you should look to the </w:t>
            </w:r>
            <w:r>
              <w:rPr>
                <w:color w:val="FF0000"/>
              </w:rPr>
              <w:t>S:</w:t>
            </w:r>
            <w:r>
              <w:t xml:space="preserve"> to get a </w:t>
            </w:r>
            <w:proofErr w:type="spellStart"/>
            <w:r>
              <w:t>descrition</w:t>
            </w:r>
            <w:proofErr w:type="spellEnd"/>
            <w:r>
              <w:t xml:space="preserve"> of the problem</w:t>
            </w:r>
          </w:p>
        </w:tc>
      </w:tr>
      <w:tr w:rsidR="003B33A2">
        <w:tc>
          <w:tcPr>
            <w:tcW w:w="1008" w:type="dxa"/>
          </w:tcPr>
          <w:p w:rsidR="003B33A2" w:rsidRDefault="003B33A2">
            <w:r>
              <w:t xml:space="preserve">002 </w:t>
            </w:r>
          </w:p>
        </w:tc>
        <w:tc>
          <w:tcPr>
            <w:tcW w:w="7848" w:type="dxa"/>
          </w:tcPr>
          <w:p w:rsidR="003B33A2" w:rsidRDefault="003B33A2">
            <w:r>
              <w:t xml:space="preserve"> The selected communication port is already in use</w:t>
            </w:r>
          </w:p>
        </w:tc>
      </w:tr>
      <w:tr w:rsidR="003B33A2">
        <w:tc>
          <w:tcPr>
            <w:tcW w:w="1008" w:type="dxa"/>
          </w:tcPr>
          <w:p w:rsidR="003B33A2" w:rsidRDefault="003B33A2">
            <w:r>
              <w:t xml:space="preserve">003 </w:t>
            </w:r>
          </w:p>
        </w:tc>
        <w:tc>
          <w:tcPr>
            <w:tcW w:w="7848" w:type="dxa"/>
          </w:tcPr>
          <w:p w:rsidR="003B33A2" w:rsidRDefault="003B33A2">
            <w:r>
              <w:t xml:space="preserve"> Could not write all the data to the communication port</w:t>
            </w:r>
          </w:p>
        </w:tc>
      </w:tr>
      <w:tr w:rsidR="003B33A2">
        <w:tc>
          <w:tcPr>
            <w:tcW w:w="1008" w:type="dxa"/>
          </w:tcPr>
          <w:p w:rsidR="003B33A2" w:rsidRDefault="003B33A2">
            <w:r>
              <w:t xml:space="preserve">004 </w:t>
            </w:r>
          </w:p>
        </w:tc>
        <w:tc>
          <w:tcPr>
            <w:tcW w:w="7848" w:type="dxa"/>
          </w:tcPr>
          <w:p w:rsidR="003B33A2" w:rsidRDefault="003B33A2">
            <w:r>
              <w:t xml:space="preserve"> Could not read all the requested data on the communication port</w:t>
            </w:r>
          </w:p>
        </w:tc>
      </w:tr>
      <w:tr w:rsidR="003B33A2">
        <w:tc>
          <w:tcPr>
            <w:tcW w:w="1008" w:type="dxa"/>
          </w:tcPr>
          <w:p w:rsidR="003B33A2" w:rsidRDefault="003B33A2">
            <w:r>
              <w:t xml:space="preserve">005 </w:t>
            </w:r>
          </w:p>
        </w:tc>
        <w:tc>
          <w:tcPr>
            <w:tcW w:w="7848" w:type="dxa"/>
          </w:tcPr>
          <w:p w:rsidR="003B33A2" w:rsidRDefault="003B33A2">
            <w:r>
              <w:t xml:space="preserve"> The operation being performed on the communication port timed out</w:t>
            </w:r>
          </w:p>
        </w:tc>
      </w:tr>
      <w:tr w:rsidR="003B33A2">
        <w:tc>
          <w:tcPr>
            <w:tcW w:w="1008" w:type="dxa"/>
          </w:tcPr>
          <w:p w:rsidR="003B33A2" w:rsidRDefault="003B33A2">
            <w:r>
              <w:t xml:space="preserve">006 </w:t>
            </w:r>
          </w:p>
        </w:tc>
        <w:tc>
          <w:tcPr>
            <w:tcW w:w="7848" w:type="dxa"/>
          </w:tcPr>
          <w:p w:rsidR="003B33A2" w:rsidRDefault="003B33A2">
            <w:r>
              <w:t xml:space="preserve"> The communications handle is invalid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007</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break condition</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lastRenderedPageBreak/>
              <w:t>008</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w:t>
            </w:r>
            <w:r>
              <w:rPr>
                <w:rFonts w:cs="Arial"/>
                <w:b/>
                <w:bCs/>
              </w:rPr>
              <w:t xml:space="preserve">Windows 95/98/Me: </w:t>
            </w:r>
            <w:r>
              <w:rPr>
                <w:rFonts w:cs="Arial"/>
              </w:rPr>
              <w:t>A parallel device is not selected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009</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framing error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010</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An I/O error occurred during communications with the device</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011</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requested mode is not supported</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012</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w:t>
            </w:r>
            <w:r>
              <w:rPr>
                <w:rFonts w:cs="Arial"/>
                <w:b/>
                <w:bCs/>
              </w:rPr>
              <w:t xml:space="preserve">Windows 95/98/Me: </w:t>
            </w:r>
            <w:r>
              <w:rPr>
                <w:rFonts w:cs="Arial"/>
              </w:rPr>
              <w:t>A parallel device signaled that it is out of paper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013</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 character-buffer overrun has occurred. The next character is lost</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014</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w:t>
            </w:r>
            <w:r>
              <w:rPr>
                <w:rFonts w:cs="Arial"/>
                <w:b/>
                <w:bCs/>
              </w:rPr>
              <w:t xml:space="preserve">Windows 95/98/Me: </w:t>
            </w:r>
            <w:r>
              <w:rPr>
                <w:rFonts w:cs="Arial"/>
              </w:rPr>
              <w:t>A time-out occurred on a parallel device</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015</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An input buffer overflow has occurred. There is either no room in the input buffer, or a   </w:t>
            </w:r>
          </w:p>
          <w:p w:rsidR="003B33A2" w:rsidRDefault="003B33A2">
            <w:pPr>
              <w:rPr>
                <w:rFonts w:cs="Arial"/>
              </w:rPr>
            </w:pPr>
            <w:r>
              <w:rPr>
                <w:rFonts w:cs="Arial"/>
              </w:rPr>
              <w:t xml:space="preserve"> character was received after the end-of-file (EOF) character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016</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hardware detected a parity error</w:t>
            </w:r>
          </w:p>
        </w:tc>
      </w:tr>
      <w:tr w:rsidR="003B33A2">
        <w:tc>
          <w:tcPr>
            <w:tcW w:w="1008" w:type="dxa"/>
            <w:tcBorders>
              <w:top w:val="single" w:sz="6" w:space="0" w:color="auto"/>
              <w:left w:val="single" w:sz="12" w:space="0" w:color="auto"/>
              <w:bottom w:val="single" w:sz="6" w:space="0" w:color="auto"/>
              <w:right w:val="single" w:sz="6" w:space="0" w:color="auto"/>
            </w:tcBorders>
          </w:tcPr>
          <w:p w:rsidR="003B33A2" w:rsidRDefault="003B33A2">
            <w:pPr>
              <w:rPr>
                <w:rFonts w:cs="Arial"/>
              </w:rPr>
            </w:pPr>
            <w:r>
              <w:rPr>
                <w:rFonts w:cs="Arial"/>
              </w:rPr>
              <w:t>017</w:t>
            </w:r>
          </w:p>
        </w:tc>
        <w:tc>
          <w:tcPr>
            <w:tcW w:w="7848" w:type="dxa"/>
            <w:tcBorders>
              <w:top w:val="single" w:sz="6" w:space="0" w:color="auto"/>
              <w:left w:val="single" w:sz="6" w:space="0" w:color="auto"/>
              <w:bottom w:val="single" w:sz="6" w:space="0" w:color="auto"/>
              <w:right w:val="single" w:sz="12" w:space="0" w:color="auto"/>
            </w:tcBorders>
          </w:tcPr>
          <w:p w:rsidR="003B33A2" w:rsidRDefault="003B33A2">
            <w:pPr>
              <w:rPr>
                <w:rFonts w:cs="Arial"/>
              </w:rPr>
            </w:pPr>
            <w:r>
              <w:rPr>
                <w:rFonts w:cs="Arial"/>
              </w:rPr>
              <w:t xml:space="preserve"> The application tried to transmit a character, but the output buffer was full</w:t>
            </w:r>
          </w:p>
        </w:tc>
      </w:tr>
      <w:tr w:rsidR="003B33A2">
        <w:tc>
          <w:tcPr>
            <w:tcW w:w="1008" w:type="dxa"/>
            <w:tcBorders>
              <w:top w:val="single" w:sz="6" w:space="0" w:color="auto"/>
              <w:left w:val="single" w:sz="12" w:space="0" w:color="auto"/>
              <w:bottom w:val="single" w:sz="12" w:space="0" w:color="auto"/>
              <w:right w:val="single" w:sz="6" w:space="0" w:color="auto"/>
            </w:tcBorders>
          </w:tcPr>
          <w:p w:rsidR="003B33A2" w:rsidRDefault="003B33A2">
            <w:pPr>
              <w:rPr>
                <w:rFonts w:cs="Arial"/>
              </w:rPr>
            </w:pPr>
            <w:r>
              <w:rPr>
                <w:rFonts w:cs="Arial"/>
              </w:rPr>
              <w:t>018</w:t>
            </w:r>
          </w:p>
        </w:tc>
        <w:tc>
          <w:tcPr>
            <w:tcW w:w="7848" w:type="dxa"/>
            <w:tcBorders>
              <w:top w:val="single" w:sz="6" w:space="0" w:color="auto"/>
              <w:left w:val="single" w:sz="6" w:space="0" w:color="auto"/>
              <w:bottom w:val="single" w:sz="12" w:space="0" w:color="auto"/>
              <w:right w:val="single" w:sz="12" w:space="0" w:color="auto"/>
            </w:tcBorders>
          </w:tcPr>
          <w:p w:rsidR="003B33A2" w:rsidRDefault="003B33A2">
            <w:pPr>
              <w:rPr>
                <w:rFonts w:cs="Arial"/>
              </w:rPr>
            </w:pPr>
            <w:r>
              <w:rPr>
                <w:rFonts w:cs="Arial"/>
              </w:rPr>
              <w:t xml:space="preserve"> An unknown error was encountered</w:t>
            </w:r>
          </w:p>
        </w:tc>
      </w:tr>
    </w:tbl>
    <w:p w:rsidR="003B33A2" w:rsidRDefault="003B33A2">
      <w:pPr>
        <w:rPr>
          <w:b/>
        </w:rPr>
      </w:pPr>
    </w:p>
    <w:p w:rsidR="003B33A2" w:rsidRDefault="003B33A2">
      <w:pPr>
        <w:pStyle w:val="Heading2"/>
      </w:pPr>
      <w:bookmarkStart w:id="121" w:name="_Toc161133874"/>
      <w:r>
        <w:t>System Error Codes</w:t>
      </w:r>
      <w:bookmarkEnd w:id="121"/>
    </w:p>
    <w:p w:rsidR="003B33A2" w:rsidRDefault="003B33A2">
      <w:pPr>
        <w:rPr>
          <w:sz w:val="18"/>
        </w:rPr>
      </w:pPr>
    </w:p>
    <w:p w:rsidR="003B33A2" w:rsidRDefault="003B33A2">
      <w:pPr>
        <w:rPr>
          <w:b/>
        </w:rPr>
      </w:pPr>
      <w:r>
        <w:t>Refer to the operating system documentation.</w:t>
      </w:r>
    </w:p>
    <w:p w:rsidR="003B33A2" w:rsidRDefault="003B33A2">
      <w:pPr>
        <w:pStyle w:val="Heading1"/>
      </w:pPr>
      <w:r>
        <w:br w:type="page"/>
      </w:r>
      <w:bookmarkStart w:id="122" w:name="_Toc161133875"/>
      <w:r>
        <w:lastRenderedPageBreak/>
        <w:t>Debug Facility</w:t>
      </w:r>
      <w:bookmarkEnd w:id="122"/>
    </w:p>
    <w:p w:rsidR="003B33A2" w:rsidRDefault="003B33A2"/>
    <w:p w:rsidR="003B33A2" w:rsidRDefault="003B33A2">
      <w:r>
        <w:t xml:space="preserve">The Alpha driver contains a debug facility which allows it to be debugged at run-time should an error occur. To enable this facility a number of </w:t>
      </w:r>
      <w:r>
        <w:rPr>
          <w:b/>
        </w:rPr>
        <w:t>Registry Entries</w:t>
      </w:r>
      <w:r>
        <w:t xml:space="preserve"> must be set:</w:t>
      </w:r>
    </w:p>
    <w:p w:rsidR="003B33A2" w:rsidRDefault="003B33A2"/>
    <w:p w:rsidR="003B33A2" w:rsidRDefault="003B33A2">
      <w:pPr>
        <w:pStyle w:val="Heading2"/>
      </w:pPr>
      <w:bookmarkStart w:id="123" w:name="_Toc161133876"/>
      <w:r>
        <w:t>Switching Debugging On</w:t>
      </w:r>
      <w:bookmarkEnd w:id="123"/>
    </w:p>
    <w:p w:rsidR="003B33A2" w:rsidRDefault="003B33A2">
      <w:pPr>
        <w:pStyle w:val="Header"/>
        <w:tabs>
          <w:tab w:val="clear" w:pos="4320"/>
          <w:tab w:val="clear" w:pos="8640"/>
        </w:tabs>
      </w:pPr>
      <w:r>
        <w:t>To switch debugging on simply add the following registry key</w:t>
      </w:r>
    </w:p>
    <w:p w:rsidR="003B33A2" w:rsidRDefault="003B33A2"/>
    <w:p w:rsidR="003B33A2" w:rsidRDefault="003B33A2">
      <w:r>
        <w:rPr>
          <w:b/>
          <w:i/>
        </w:rPr>
        <w:t>HKEY_LOCAL_MACHINE\SOFTWARE\Measuresoft\&lt;ProductName&gt;\ALPHA_&lt;dev_number&gt;_Debug</w:t>
      </w:r>
      <w:r>
        <w:rPr>
          <w:b/>
        </w:rPr>
        <w:t xml:space="preserve"> </w:t>
      </w:r>
      <w:r>
        <w:t>and set its value to “</w:t>
      </w:r>
      <w:r>
        <w:rPr>
          <w:b/>
        </w:rPr>
        <w:t>ON”.</w:t>
      </w:r>
    </w:p>
    <w:p w:rsidR="003B33A2" w:rsidRDefault="003B33A2"/>
    <w:p w:rsidR="003B33A2" w:rsidRDefault="003B33A2">
      <w:pPr>
        <w:pStyle w:val="Heading2"/>
      </w:pPr>
    </w:p>
    <w:p w:rsidR="003B33A2" w:rsidRDefault="003B33A2">
      <w:pPr>
        <w:pStyle w:val="Heading2"/>
      </w:pPr>
      <w:bookmarkStart w:id="124" w:name="_Toc161133877"/>
      <w:r>
        <w:t>Selecting the Debug Type</w:t>
      </w:r>
      <w:bookmarkEnd w:id="124"/>
    </w:p>
    <w:p w:rsidR="003B33A2" w:rsidRDefault="003B33A2">
      <w:r>
        <w:t>The Alpha Driver allows you to output the debug information to a Console Window, Text File or as a Trace Statement which can be displayed by applications such as DBWIN32.EXE. To enable these facilities add the following registry key</w:t>
      </w:r>
    </w:p>
    <w:p w:rsidR="003B33A2" w:rsidRDefault="003B33A2"/>
    <w:p w:rsidR="003B33A2" w:rsidRDefault="003B33A2">
      <w:pPr>
        <w:rPr>
          <w:i/>
        </w:rPr>
      </w:pPr>
      <w:r>
        <w:t xml:space="preserve"> </w:t>
      </w:r>
      <w:r>
        <w:rPr>
          <w:b/>
          <w:i/>
        </w:rPr>
        <w:t>HKEY_LOCAL_MACHINE\SOFTWARE\Measuresoft\&lt;ProductName&gt;\ALPHA_&lt;dev_number&gt;_DebugType</w:t>
      </w:r>
    </w:p>
    <w:p w:rsidR="003B33A2" w:rsidRDefault="003B33A2"/>
    <w:p w:rsidR="003B33A2" w:rsidRDefault="003B33A2">
      <w:r>
        <w:t>The values of this key can be as follows:</w:t>
      </w:r>
    </w:p>
    <w:p w:rsidR="003B33A2" w:rsidRDefault="003B33A2">
      <w:pPr>
        <w:ind w:firstLine="720"/>
        <w:rPr>
          <w:b/>
        </w:rPr>
      </w:pPr>
    </w:p>
    <w:p w:rsidR="003B33A2" w:rsidRDefault="003B33A2">
      <w:pPr>
        <w:ind w:firstLine="720"/>
      </w:pPr>
      <w:r>
        <w:rPr>
          <w:b/>
        </w:rPr>
        <w:t>“CON”</w:t>
      </w:r>
      <w:r>
        <w:t xml:space="preserve"> to send output to a console window </w:t>
      </w:r>
    </w:p>
    <w:p w:rsidR="003B33A2" w:rsidRDefault="003B33A2">
      <w:pPr>
        <w:ind w:firstLine="720"/>
      </w:pPr>
      <w:r>
        <w:rPr>
          <w:b/>
        </w:rPr>
        <w:t>“FILE”</w:t>
      </w:r>
      <w:r>
        <w:t xml:space="preserve"> to send the output to a text file or </w:t>
      </w:r>
    </w:p>
    <w:p w:rsidR="003B33A2" w:rsidRDefault="003B33A2">
      <w:pPr>
        <w:ind w:firstLine="720"/>
      </w:pPr>
      <w:r>
        <w:rPr>
          <w:b/>
        </w:rPr>
        <w:t>“TRACE”</w:t>
      </w:r>
      <w:r>
        <w:t xml:space="preserve"> to send the output as a trace statement. </w:t>
      </w:r>
    </w:p>
    <w:p w:rsidR="003B33A2" w:rsidRDefault="003B33A2"/>
    <w:p w:rsidR="003B33A2" w:rsidRDefault="003B33A2">
      <w:r>
        <w:t xml:space="preserve">These can be concatenated to send the output to multiple types by using the </w:t>
      </w:r>
      <w:r>
        <w:rPr>
          <w:b/>
        </w:rPr>
        <w:t>|</w:t>
      </w:r>
      <w:r>
        <w:t xml:space="preserve"> symbol. </w:t>
      </w:r>
    </w:p>
    <w:p w:rsidR="003B33A2" w:rsidRDefault="003B33A2">
      <w:r>
        <w:t>e.g. “</w:t>
      </w:r>
      <w:r>
        <w:rPr>
          <w:b/>
        </w:rPr>
        <w:t>FILE|CON”</w:t>
      </w:r>
      <w:r>
        <w:t xml:space="preserve"> would send the output to both File and Console Window.</w:t>
      </w:r>
    </w:p>
    <w:p w:rsidR="003B33A2" w:rsidRDefault="003B33A2"/>
    <w:p w:rsidR="003B33A2" w:rsidRDefault="003B33A2">
      <w:r>
        <w:t xml:space="preserve">When sending output to the </w:t>
      </w:r>
      <w:r>
        <w:rPr>
          <w:b/>
        </w:rPr>
        <w:t>FILE</w:t>
      </w:r>
      <w:r>
        <w:t xml:space="preserve"> type you must specify the file. To do this add the following registry entry</w:t>
      </w:r>
    </w:p>
    <w:p w:rsidR="003B33A2" w:rsidRDefault="003B33A2"/>
    <w:p w:rsidR="003B33A2" w:rsidRDefault="003B33A2">
      <w:pPr>
        <w:pStyle w:val="BodyText2"/>
      </w:pPr>
      <w:r>
        <w:t>HKEY_LOCAL_MACHINE\SOFTWARE\Measuresoft\&lt;ProductName&gt;\ALPHA_&lt;dev_number&gt;_DebugFile</w:t>
      </w:r>
    </w:p>
    <w:p w:rsidR="003B33A2" w:rsidRDefault="003B33A2">
      <w:pPr>
        <w:rPr>
          <w:b/>
        </w:rPr>
      </w:pPr>
    </w:p>
    <w:p w:rsidR="003B33A2" w:rsidRDefault="003B33A2">
      <w:r>
        <w:t>Its value should contain the name of the file you wish to output debug information too.</w:t>
      </w:r>
    </w:p>
    <w:p w:rsidR="003B33A2" w:rsidRDefault="003B33A2">
      <w:pPr>
        <w:pStyle w:val="Header"/>
        <w:tabs>
          <w:tab w:val="clear" w:pos="4320"/>
          <w:tab w:val="clear" w:pos="8640"/>
        </w:tabs>
      </w:pPr>
      <w:r>
        <w:t xml:space="preserve"> </w:t>
      </w:r>
    </w:p>
    <w:p w:rsidR="003B33A2" w:rsidRDefault="003B33A2">
      <w:r>
        <w:t>The number of bytes received and transmitted can be stored in a user analog channel.</w:t>
      </w:r>
    </w:p>
    <w:p w:rsidR="003B33A2" w:rsidRDefault="003B33A2"/>
    <w:p w:rsidR="003B33A2" w:rsidRDefault="003B33A2">
      <w:r>
        <w:t>To enable counting add the following registry keys</w:t>
      </w:r>
    </w:p>
    <w:p w:rsidR="003B33A2" w:rsidRDefault="003B33A2">
      <w:pPr>
        <w:rPr>
          <w:i/>
        </w:rPr>
      </w:pPr>
      <w:r>
        <w:t xml:space="preserve"> </w:t>
      </w:r>
      <w:r>
        <w:rPr>
          <w:b/>
          <w:i/>
        </w:rPr>
        <w:t>HKEY_LOCAL_MACHINE\SOFTWARE\Measuresoft\&lt;ProductName&gt;\ALPHA_&lt;dev_number&gt;_DebugRxCount</w:t>
      </w:r>
    </w:p>
    <w:p w:rsidR="003B33A2" w:rsidRDefault="003B33A2">
      <w:pPr>
        <w:rPr>
          <w:i/>
        </w:rPr>
      </w:pPr>
      <w:r>
        <w:rPr>
          <w:b/>
          <w:i/>
        </w:rPr>
        <w:t>HKEY_LOCAL_MACHINE\SOFTWARE\Measuresoft\&lt;ProductName&gt;\ALPHA_&lt;dev_number&gt;_DebugTxCount</w:t>
      </w:r>
    </w:p>
    <w:p w:rsidR="003B33A2" w:rsidRDefault="003B33A2"/>
    <w:p w:rsidR="003B33A2" w:rsidRDefault="003B33A2">
      <w:r>
        <w:t>The values of these keys specify a channel used to store the count e.g. P1</w:t>
      </w:r>
    </w:p>
    <w:p w:rsidR="003B33A2" w:rsidRDefault="003B33A2">
      <w:pPr>
        <w:ind w:firstLine="720"/>
        <w:rPr>
          <w:b/>
        </w:rPr>
      </w:pPr>
    </w:p>
    <w:p w:rsidR="003B33A2" w:rsidRDefault="003B33A2">
      <w:pPr>
        <w:rPr>
          <w:lang w:val="en-GB"/>
        </w:rPr>
      </w:pPr>
      <w:r>
        <w:rPr>
          <w:lang w:val="en-GB"/>
        </w:rPr>
        <w:t>The channel used must be configured. To reset the counts, use a calculation function.</w:t>
      </w:r>
    </w:p>
    <w:p w:rsidR="003B33A2" w:rsidRDefault="003B33A2">
      <w:pPr>
        <w:rPr>
          <w:lang w:val="en-GB"/>
        </w:rPr>
      </w:pPr>
    </w:p>
    <w:p w:rsidR="003B33A2" w:rsidRDefault="003B33A2">
      <w:pPr>
        <w:rPr>
          <w:lang w:val="en-GB"/>
        </w:rPr>
      </w:pPr>
      <w:r w:rsidRPr="00915979">
        <w:rPr>
          <w:b/>
          <w:lang w:val="en-GB"/>
        </w:rPr>
        <w:t>Note:</w:t>
      </w:r>
      <w:r>
        <w:rPr>
          <w:lang w:val="en-GB"/>
        </w:rPr>
        <w:t xml:space="preserve"> Debugging must be switched ON</w:t>
      </w:r>
    </w:p>
    <w:p w:rsidR="00915979" w:rsidRDefault="00915979">
      <w:pPr>
        <w:rPr>
          <w:lang w:val="en-GB"/>
        </w:rPr>
      </w:pPr>
    </w:p>
    <w:p w:rsidR="00915979" w:rsidRDefault="00915979" w:rsidP="00915979">
      <w:pPr>
        <w:rPr>
          <w:rFonts w:cs="Arial"/>
        </w:rPr>
      </w:pPr>
      <w:r w:rsidRPr="007E65F2">
        <w:rPr>
          <w:rFonts w:cs="Arial"/>
          <w:b/>
        </w:rPr>
        <w:lastRenderedPageBreak/>
        <w:t xml:space="preserve">Note: </w:t>
      </w:r>
      <w:r>
        <w:rPr>
          <w:rFonts w:cs="Arial"/>
        </w:rPr>
        <w:t xml:space="preserve">Console (CON) is not supported on Windows Vista.  Instead set the output mode to TRACE, and to view the debug data you must use </w:t>
      </w:r>
      <w:proofErr w:type="spellStart"/>
      <w:r>
        <w:rPr>
          <w:rFonts w:cs="Arial"/>
        </w:rPr>
        <w:t>SysInternals</w:t>
      </w:r>
      <w:proofErr w:type="spellEnd"/>
      <w:r>
        <w:rPr>
          <w:rFonts w:cs="Arial"/>
        </w:rPr>
        <w:t xml:space="preserve"> Debug Viewer.  This can be downloaded from </w:t>
      </w:r>
      <w:hyperlink r:id="rId28" w:history="1">
        <w:r w:rsidRPr="00484E66">
          <w:rPr>
            <w:rStyle w:val="Hyperlink"/>
            <w:rFonts w:cs="Arial"/>
          </w:rPr>
          <w:t>http://www.microsoft.com/technet/sysinternals/Utilities/DebugView.mspx</w:t>
        </w:r>
      </w:hyperlink>
    </w:p>
    <w:p w:rsidR="00915979" w:rsidRPr="007E65F2" w:rsidRDefault="00915979" w:rsidP="00915979">
      <w:pPr>
        <w:rPr>
          <w:rFonts w:cs="Arial"/>
        </w:rPr>
      </w:pPr>
      <w:r w:rsidRPr="007E65F2">
        <w:rPr>
          <w:rFonts w:cs="Arial"/>
        </w:rPr>
        <w:t>In order for Console mode to work on Windows XP the service must be configured to logon as the System Account with Interact with Desktop enabled</w:t>
      </w:r>
    </w:p>
    <w:p w:rsidR="00915979" w:rsidRDefault="00915979">
      <w:pPr>
        <w:rPr>
          <w:lang w:val="en-GB"/>
        </w:rPr>
      </w:pPr>
    </w:p>
    <w:p w:rsidR="003B33A2" w:rsidRDefault="003B33A2">
      <w:pPr>
        <w:rPr>
          <w:lang w:val="en-GB"/>
        </w:rPr>
      </w:pPr>
    </w:p>
    <w:p w:rsidR="0095194B" w:rsidRDefault="0095194B" w:rsidP="0095194B">
      <w:pPr>
        <w:pStyle w:val="Heading1"/>
      </w:pPr>
      <w:r>
        <w:rPr>
          <w:lang w:val="en-GB"/>
        </w:rPr>
        <w:br w:type="page"/>
      </w:r>
      <w:r>
        <w:lastRenderedPageBreak/>
        <w:t xml:space="preserve">Extra </w:t>
      </w:r>
      <w:r w:rsidR="007A4AB9">
        <w:t xml:space="preserve">User </w:t>
      </w:r>
      <w:r>
        <w:t>Command</w:t>
      </w:r>
      <w:r w:rsidR="007A4AB9">
        <w:t>s</w:t>
      </w:r>
    </w:p>
    <w:p w:rsidR="0095194B" w:rsidRDefault="0095194B" w:rsidP="0095194B"/>
    <w:p w:rsidR="0095194B" w:rsidRDefault="0095194B" w:rsidP="0095194B">
      <w:r>
        <w:t>The Alpha driver contains a facility to allow a set of commands to be downloaded to the Alpha at various points in the scanning cycle. The commands can be configured in the following files in the ALPHA_&lt;n&gt; subdirectory of the CURRENT_CONFIG directory.</w:t>
      </w:r>
    </w:p>
    <w:p w:rsidR="0095194B" w:rsidRDefault="0095194B" w:rsidP="0095194B"/>
    <w:p w:rsidR="0095194B" w:rsidRDefault="0095194B" w:rsidP="0095194B">
      <w:r>
        <w:t>Open.txt – When communication to the Alpha network is initially established</w:t>
      </w:r>
    </w:p>
    <w:p w:rsidR="0095194B" w:rsidRDefault="0095194B" w:rsidP="0095194B"/>
    <w:p w:rsidR="0095194B" w:rsidRDefault="0095194B" w:rsidP="0095194B">
      <w:r>
        <w:t>Config.txt - – When configuration is downloaded to the Alpha</w:t>
      </w:r>
    </w:p>
    <w:p w:rsidR="0095194B" w:rsidRDefault="0095194B" w:rsidP="0095194B"/>
    <w:p w:rsidR="0095194B" w:rsidRDefault="0095194B" w:rsidP="0095194B">
      <w:r>
        <w:t>Initialise.txt – When analog input channels are initialized to zero readings</w:t>
      </w:r>
    </w:p>
    <w:p w:rsidR="0095194B" w:rsidRDefault="0095194B" w:rsidP="0095194B"/>
    <w:p w:rsidR="0095194B" w:rsidRDefault="0095194B" w:rsidP="0095194B">
      <w:r>
        <w:t xml:space="preserve">Reset.txt – When counter channels are reset to </w:t>
      </w:r>
      <w:proofErr w:type="spellStart"/>
      <w:r>
        <w:t>sero</w:t>
      </w:r>
      <w:proofErr w:type="spellEnd"/>
    </w:p>
    <w:p w:rsidR="0095194B" w:rsidRDefault="0095194B" w:rsidP="0095194B"/>
    <w:p w:rsidR="0095194B" w:rsidRDefault="0095194B" w:rsidP="0095194B">
      <w:r>
        <w:t>Close.txt - When communication to the Alpha network is shut down</w:t>
      </w:r>
    </w:p>
    <w:p w:rsidR="0095194B" w:rsidRDefault="0095194B" w:rsidP="0095194B"/>
    <w:p w:rsidR="0095194B" w:rsidRDefault="0095194B" w:rsidP="0095194B">
      <w:r>
        <w:t>The format of the lines in these file for commands not expecting a response is as follows:</w:t>
      </w:r>
    </w:p>
    <w:p w:rsidR="0095194B" w:rsidRDefault="0095194B" w:rsidP="0095194B"/>
    <w:p w:rsidR="0095194B" w:rsidRDefault="0095194B" w:rsidP="0095194B">
      <w:pPr>
        <w:ind w:firstLine="720"/>
      </w:pPr>
      <w:r>
        <w:t xml:space="preserve">0,0,Command </w:t>
      </w:r>
    </w:p>
    <w:p w:rsidR="0095194B" w:rsidRDefault="0095194B">
      <w:pPr>
        <w:rPr>
          <w:lang w:val="en-GB"/>
        </w:rPr>
      </w:pPr>
    </w:p>
    <w:p w:rsidR="0095194B" w:rsidRDefault="0095194B" w:rsidP="0095194B">
      <w:r>
        <w:t>The format of the lines in these file for commands not expecting a response is as follows:</w:t>
      </w:r>
    </w:p>
    <w:p w:rsidR="0095194B" w:rsidRDefault="0095194B" w:rsidP="0095194B"/>
    <w:p w:rsidR="0095194B" w:rsidRDefault="0095194B" w:rsidP="0095194B">
      <w:pPr>
        <w:ind w:firstLine="720"/>
      </w:pPr>
      <w:r>
        <w:t>1,&lt;timeout in milliseconds&gt;,Command</w:t>
      </w:r>
    </w:p>
    <w:p w:rsidR="0095194B" w:rsidRDefault="0095194B" w:rsidP="0095194B">
      <w:r>
        <w:t>e.g.</w:t>
      </w:r>
    </w:p>
    <w:p w:rsidR="0095194B" w:rsidRDefault="0095194B" w:rsidP="0095194B">
      <w:r>
        <w:tab/>
        <w:t>1,</w:t>
      </w:r>
      <w:r w:rsidR="007A4AB9">
        <w:t>300,@01:AO1</w:t>
      </w:r>
    </w:p>
    <w:p w:rsidR="0095194B" w:rsidRDefault="0095194B">
      <w:pPr>
        <w:rPr>
          <w:lang w:val="en-GB"/>
        </w:rPr>
      </w:pPr>
    </w:p>
    <w:sectPr w:rsidR="0095194B">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E2" w:rsidRDefault="00363CE2">
      <w:r>
        <w:separator/>
      </w:r>
    </w:p>
  </w:endnote>
  <w:endnote w:type="continuationSeparator" w:id="0">
    <w:p w:rsidR="00363CE2" w:rsidRDefault="003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A" w:rsidRDefault="00394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704127">
      <w:tc>
        <w:tcPr>
          <w:tcW w:w="2733" w:type="dxa"/>
        </w:tcPr>
        <w:p w:rsidR="00704127" w:rsidRDefault="00704127">
          <w:pPr>
            <w:pStyle w:val="Footer"/>
            <w:rPr>
              <w:sz w:val="16"/>
            </w:rPr>
          </w:pPr>
        </w:p>
      </w:tc>
      <w:tc>
        <w:tcPr>
          <w:tcW w:w="3117" w:type="dxa"/>
          <w:gridSpan w:val="2"/>
        </w:tcPr>
        <w:p w:rsidR="00704127" w:rsidRDefault="0070412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795967">
            <w:rPr>
              <w:noProof/>
              <w:snapToGrid w:val="0"/>
              <w:sz w:val="16"/>
            </w:rPr>
            <w:t>37</w:t>
          </w:r>
          <w:r>
            <w:rPr>
              <w:snapToGrid w:val="0"/>
              <w:sz w:val="16"/>
            </w:rPr>
            <w:fldChar w:fldCharType="end"/>
          </w:r>
          <w:r>
            <w:rPr>
              <w:snapToGrid w:val="0"/>
              <w:sz w:val="16"/>
            </w:rPr>
            <w:t xml:space="preserve"> of </w:t>
          </w:r>
          <w:fldSimple w:instr=" NUMPAGES  \* MERGEFORMAT ">
            <w:r w:rsidR="00795967" w:rsidRPr="00795967">
              <w:rPr>
                <w:noProof/>
                <w:snapToGrid w:val="0"/>
                <w:sz w:val="16"/>
              </w:rPr>
              <w:t>37</w:t>
            </w:r>
          </w:fldSimple>
        </w:p>
      </w:tc>
      <w:tc>
        <w:tcPr>
          <w:tcW w:w="3240" w:type="dxa"/>
        </w:tcPr>
        <w:p w:rsidR="00704127" w:rsidRDefault="00704127">
          <w:pPr>
            <w:pStyle w:val="Footer"/>
            <w:jc w:val="right"/>
            <w:rPr>
              <w:sz w:val="16"/>
            </w:rPr>
          </w:pPr>
        </w:p>
      </w:tc>
    </w:tr>
    <w:tr w:rsidR="00704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4"/>
          <w:tcBorders>
            <w:top w:val="nil"/>
            <w:left w:val="nil"/>
            <w:bottom w:val="nil"/>
            <w:right w:val="nil"/>
          </w:tcBorders>
        </w:tcPr>
        <w:p w:rsidR="00704127" w:rsidRDefault="00704127">
          <w:pPr>
            <w:pStyle w:val="Footer"/>
            <w:rPr>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Alpha Driver - User Manual.doc</w:t>
          </w:r>
          <w:r>
            <w:rPr>
              <w:snapToGrid w:val="0"/>
              <w:sz w:val="18"/>
            </w:rPr>
            <w:fldChar w:fldCharType="end"/>
          </w:r>
        </w:p>
      </w:tc>
    </w:tr>
    <w:tr w:rsidR="00704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704127" w:rsidRDefault="00704127" w:rsidP="00FE4F58">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 </w:t>
          </w:r>
          <w:r>
            <w:rPr>
              <w:sz w:val="16"/>
            </w:rPr>
            <w:tab/>
          </w:r>
        </w:p>
      </w:tc>
      <w:tc>
        <w:tcPr>
          <w:tcW w:w="3510" w:type="dxa"/>
          <w:gridSpan w:val="2"/>
          <w:tcBorders>
            <w:top w:val="nil"/>
            <w:left w:val="nil"/>
            <w:bottom w:val="nil"/>
            <w:right w:val="nil"/>
          </w:tcBorders>
        </w:tcPr>
        <w:p w:rsidR="00704127" w:rsidRDefault="00704127" w:rsidP="00083D5D">
          <w:pPr>
            <w:pStyle w:val="Footer"/>
            <w:jc w:val="right"/>
            <w:rPr>
              <w:sz w:val="16"/>
            </w:rPr>
          </w:pPr>
          <w:r>
            <w:rPr>
              <w:sz w:val="16"/>
            </w:rPr>
            <w:tab/>
            <w:t xml:space="preserve">Version: </w:t>
          </w:r>
          <w:bookmarkStart w:id="4" w:name="DocVersionFooter"/>
          <w:r w:rsidR="003E55B5">
            <w:t>6.5.0.0</w:t>
          </w:r>
          <w:bookmarkEnd w:id="4"/>
        </w:p>
      </w:tc>
    </w:tr>
  </w:tbl>
  <w:p w:rsidR="00704127" w:rsidRDefault="00704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A" w:rsidRDefault="0039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E2" w:rsidRDefault="00363CE2">
      <w:r>
        <w:separator/>
      </w:r>
    </w:p>
  </w:footnote>
  <w:footnote w:type="continuationSeparator" w:id="0">
    <w:p w:rsidR="00363CE2" w:rsidRDefault="0036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A" w:rsidRDefault="00394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127" w:rsidRDefault="00704127">
    <w:pPr>
      <w:jc w:val="center"/>
      <w:rPr>
        <w:lang w:val="en-GB"/>
      </w:rPr>
    </w:pPr>
    <w:r>
      <w:rPr>
        <w:lang w:val="en-GB"/>
      </w:rPr>
      <w:t>Alpha Driver</w:t>
    </w:r>
  </w:p>
  <w:p w:rsidR="00704127" w:rsidRDefault="00704127">
    <w:pPr>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9A" w:rsidRDefault="00394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A2"/>
    <w:rsid w:val="000000BA"/>
    <w:rsid w:val="00000D51"/>
    <w:rsid w:val="00000E64"/>
    <w:rsid w:val="00000FAE"/>
    <w:rsid w:val="000022D4"/>
    <w:rsid w:val="00002463"/>
    <w:rsid w:val="00003487"/>
    <w:rsid w:val="00003A2F"/>
    <w:rsid w:val="00003CF7"/>
    <w:rsid w:val="000047E2"/>
    <w:rsid w:val="00004B04"/>
    <w:rsid w:val="00004B3B"/>
    <w:rsid w:val="00005CE6"/>
    <w:rsid w:val="00006B51"/>
    <w:rsid w:val="00006EF0"/>
    <w:rsid w:val="00006FA3"/>
    <w:rsid w:val="0000764F"/>
    <w:rsid w:val="00011236"/>
    <w:rsid w:val="0001262F"/>
    <w:rsid w:val="00012752"/>
    <w:rsid w:val="00013233"/>
    <w:rsid w:val="000138CD"/>
    <w:rsid w:val="00015271"/>
    <w:rsid w:val="00015B5C"/>
    <w:rsid w:val="00016224"/>
    <w:rsid w:val="0001646C"/>
    <w:rsid w:val="000167EE"/>
    <w:rsid w:val="000169C6"/>
    <w:rsid w:val="000174B1"/>
    <w:rsid w:val="000206FF"/>
    <w:rsid w:val="000207C2"/>
    <w:rsid w:val="00020D25"/>
    <w:rsid w:val="000211D6"/>
    <w:rsid w:val="00021C95"/>
    <w:rsid w:val="00022FB0"/>
    <w:rsid w:val="0002354A"/>
    <w:rsid w:val="00023D64"/>
    <w:rsid w:val="00023F57"/>
    <w:rsid w:val="0002480A"/>
    <w:rsid w:val="00026923"/>
    <w:rsid w:val="0002709C"/>
    <w:rsid w:val="000306E4"/>
    <w:rsid w:val="00030950"/>
    <w:rsid w:val="00031118"/>
    <w:rsid w:val="00031621"/>
    <w:rsid w:val="00031C38"/>
    <w:rsid w:val="00032434"/>
    <w:rsid w:val="00032BB7"/>
    <w:rsid w:val="000336EB"/>
    <w:rsid w:val="00033764"/>
    <w:rsid w:val="00034213"/>
    <w:rsid w:val="00035CE0"/>
    <w:rsid w:val="00037164"/>
    <w:rsid w:val="000377AD"/>
    <w:rsid w:val="00037ADD"/>
    <w:rsid w:val="00037B15"/>
    <w:rsid w:val="00040185"/>
    <w:rsid w:val="0004021A"/>
    <w:rsid w:val="00040358"/>
    <w:rsid w:val="00040C39"/>
    <w:rsid w:val="000428F8"/>
    <w:rsid w:val="00042B5B"/>
    <w:rsid w:val="00043851"/>
    <w:rsid w:val="000441C5"/>
    <w:rsid w:val="000443B5"/>
    <w:rsid w:val="00044911"/>
    <w:rsid w:val="00044D37"/>
    <w:rsid w:val="00044EFA"/>
    <w:rsid w:val="0004511B"/>
    <w:rsid w:val="000468C9"/>
    <w:rsid w:val="00051013"/>
    <w:rsid w:val="000519FD"/>
    <w:rsid w:val="0005349F"/>
    <w:rsid w:val="000535CF"/>
    <w:rsid w:val="000546D6"/>
    <w:rsid w:val="00055097"/>
    <w:rsid w:val="000560F4"/>
    <w:rsid w:val="00056596"/>
    <w:rsid w:val="00056B62"/>
    <w:rsid w:val="00056C22"/>
    <w:rsid w:val="00056D10"/>
    <w:rsid w:val="00060394"/>
    <w:rsid w:val="00060E63"/>
    <w:rsid w:val="000634FA"/>
    <w:rsid w:val="000649C3"/>
    <w:rsid w:val="000649D5"/>
    <w:rsid w:val="000657CF"/>
    <w:rsid w:val="00065CE3"/>
    <w:rsid w:val="00066C85"/>
    <w:rsid w:val="00066F82"/>
    <w:rsid w:val="00067BB9"/>
    <w:rsid w:val="0007077F"/>
    <w:rsid w:val="0007084F"/>
    <w:rsid w:val="00070D0C"/>
    <w:rsid w:val="000715AF"/>
    <w:rsid w:val="0007251E"/>
    <w:rsid w:val="00072FC6"/>
    <w:rsid w:val="00073565"/>
    <w:rsid w:val="00073A63"/>
    <w:rsid w:val="00073EA5"/>
    <w:rsid w:val="00075167"/>
    <w:rsid w:val="00075AB7"/>
    <w:rsid w:val="0007665E"/>
    <w:rsid w:val="000818D9"/>
    <w:rsid w:val="00081ACB"/>
    <w:rsid w:val="00082950"/>
    <w:rsid w:val="00083366"/>
    <w:rsid w:val="00083D5D"/>
    <w:rsid w:val="00084EF4"/>
    <w:rsid w:val="00086B5B"/>
    <w:rsid w:val="00090536"/>
    <w:rsid w:val="0009070F"/>
    <w:rsid w:val="000920E2"/>
    <w:rsid w:val="00092F84"/>
    <w:rsid w:val="000942C8"/>
    <w:rsid w:val="00094A24"/>
    <w:rsid w:val="00095553"/>
    <w:rsid w:val="00095CFF"/>
    <w:rsid w:val="00095DB7"/>
    <w:rsid w:val="00096446"/>
    <w:rsid w:val="0009667E"/>
    <w:rsid w:val="000967E7"/>
    <w:rsid w:val="000A17AF"/>
    <w:rsid w:val="000A248A"/>
    <w:rsid w:val="000A31FF"/>
    <w:rsid w:val="000A4782"/>
    <w:rsid w:val="000A5164"/>
    <w:rsid w:val="000A5533"/>
    <w:rsid w:val="000A5E37"/>
    <w:rsid w:val="000A6106"/>
    <w:rsid w:val="000A7AD7"/>
    <w:rsid w:val="000A7C54"/>
    <w:rsid w:val="000B0470"/>
    <w:rsid w:val="000B1C14"/>
    <w:rsid w:val="000B4143"/>
    <w:rsid w:val="000B4ABD"/>
    <w:rsid w:val="000B7435"/>
    <w:rsid w:val="000B7916"/>
    <w:rsid w:val="000C0003"/>
    <w:rsid w:val="000C0D0E"/>
    <w:rsid w:val="000C1302"/>
    <w:rsid w:val="000C15E5"/>
    <w:rsid w:val="000C2578"/>
    <w:rsid w:val="000C33BE"/>
    <w:rsid w:val="000C352B"/>
    <w:rsid w:val="000C3604"/>
    <w:rsid w:val="000C39F9"/>
    <w:rsid w:val="000C6675"/>
    <w:rsid w:val="000C6BE1"/>
    <w:rsid w:val="000C7E7C"/>
    <w:rsid w:val="000D09ED"/>
    <w:rsid w:val="000D1606"/>
    <w:rsid w:val="000D1F3F"/>
    <w:rsid w:val="000D389E"/>
    <w:rsid w:val="000D570F"/>
    <w:rsid w:val="000D5830"/>
    <w:rsid w:val="000D5C17"/>
    <w:rsid w:val="000D68DD"/>
    <w:rsid w:val="000D6E92"/>
    <w:rsid w:val="000D7245"/>
    <w:rsid w:val="000D7DEC"/>
    <w:rsid w:val="000E05B4"/>
    <w:rsid w:val="000E08D4"/>
    <w:rsid w:val="000E0EDD"/>
    <w:rsid w:val="000E132D"/>
    <w:rsid w:val="000E25BD"/>
    <w:rsid w:val="000E2A6F"/>
    <w:rsid w:val="000E33A6"/>
    <w:rsid w:val="000E35EA"/>
    <w:rsid w:val="000E3F45"/>
    <w:rsid w:val="000E4A18"/>
    <w:rsid w:val="000E51AE"/>
    <w:rsid w:val="000E547B"/>
    <w:rsid w:val="000E64D9"/>
    <w:rsid w:val="000E670B"/>
    <w:rsid w:val="000E6A09"/>
    <w:rsid w:val="000E7B49"/>
    <w:rsid w:val="000F0685"/>
    <w:rsid w:val="000F0993"/>
    <w:rsid w:val="000F0C5C"/>
    <w:rsid w:val="000F19CC"/>
    <w:rsid w:val="000F1DF9"/>
    <w:rsid w:val="000F2258"/>
    <w:rsid w:val="000F4165"/>
    <w:rsid w:val="000F5E20"/>
    <w:rsid w:val="000F6812"/>
    <w:rsid w:val="000F69F7"/>
    <w:rsid w:val="000F6FAF"/>
    <w:rsid w:val="001008A9"/>
    <w:rsid w:val="00101376"/>
    <w:rsid w:val="001015D0"/>
    <w:rsid w:val="00101B6F"/>
    <w:rsid w:val="00101B76"/>
    <w:rsid w:val="0010241E"/>
    <w:rsid w:val="001028E6"/>
    <w:rsid w:val="001046C5"/>
    <w:rsid w:val="00104C81"/>
    <w:rsid w:val="00105495"/>
    <w:rsid w:val="00105C6A"/>
    <w:rsid w:val="0010613E"/>
    <w:rsid w:val="00106AB6"/>
    <w:rsid w:val="00107654"/>
    <w:rsid w:val="0011138E"/>
    <w:rsid w:val="00111F43"/>
    <w:rsid w:val="001128CF"/>
    <w:rsid w:val="00112A1F"/>
    <w:rsid w:val="00112A65"/>
    <w:rsid w:val="001131DB"/>
    <w:rsid w:val="0011337A"/>
    <w:rsid w:val="00114DC8"/>
    <w:rsid w:val="00115E94"/>
    <w:rsid w:val="00115EFA"/>
    <w:rsid w:val="0011694E"/>
    <w:rsid w:val="0012063D"/>
    <w:rsid w:val="00120CEA"/>
    <w:rsid w:val="00121B60"/>
    <w:rsid w:val="0012200D"/>
    <w:rsid w:val="00122819"/>
    <w:rsid w:val="00122C91"/>
    <w:rsid w:val="001235FF"/>
    <w:rsid w:val="001237CA"/>
    <w:rsid w:val="00124FEE"/>
    <w:rsid w:val="001262E6"/>
    <w:rsid w:val="00127830"/>
    <w:rsid w:val="00127C30"/>
    <w:rsid w:val="00130612"/>
    <w:rsid w:val="00131101"/>
    <w:rsid w:val="00131417"/>
    <w:rsid w:val="0013236C"/>
    <w:rsid w:val="0013284C"/>
    <w:rsid w:val="00133225"/>
    <w:rsid w:val="001338DA"/>
    <w:rsid w:val="00135108"/>
    <w:rsid w:val="00136252"/>
    <w:rsid w:val="00140027"/>
    <w:rsid w:val="00142952"/>
    <w:rsid w:val="00142C0E"/>
    <w:rsid w:val="00142DFE"/>
    <w:rsid w:val="001435F7"/>
    <w:rsid w:val="00143836"/>
    <w:rsid w:val="001440C6"/>
    <w:rsid w:val="00145C81"/>
    <w:rsid w:val="00146603"/>
    <w:rsid w:val="001475A8"/>
    <w:rsid w:val="001518A0"/>
    <w:rsid w:val="00151F95"/>
    <w:rsid w:val="0015293F"/>
    <w:rsid w:val="00155511"/>
    <w:rsid w:val="00155EDA"/>
    <w:rsid w:val="00161379"/>
    <w:rsid w:val="00163582"/>
    <w:rsid w:val="001644CC"/>
    <w:rsid w:val="0016656B"/>
    <w:rsid w:val="00166D4E"/>
    <w:rsid w:val="00170327"/>
    <w:rsid w:val="001714DF"/>
    <w:rsid w:val="0017234C"/>
    <w:rsid w:val="00173399"/>
    <w:rsid w:val="00173411"/>
    <w:rsid w:val="0017405C"/>
    <w:rsid w:val="001763AB"/>
    <w:rsid w:val="0017723F"/>
    <w:rsid w:val="00177266"/>
    <w:rsid w:val="001774EE"/>
    <w:rsid w:val="00177D27"/>
    <w:rsid w:val="00177F70"/>
    <w:rsid w:val="0018064A"/>
    <w:rsid w:val="00181808"/>
    <w:rsid w:val="00182EEA"/>
    <w:rsid w:val="00183069"/>
    <w:rsid w:val="00183EC3"/>
    <w:rsid w:val="00185020"/>
    <w:rsid w:val="001852AC"/>
    <w:rsid w:val="001853C8"/>
    <w:rsid w:val="00185546"/>
    <w:rsid w:val="001859CA"/>
    <w:rsid w:val="00185BDC"/>
    <w:rsid w:val="00185D09"/>
    <w:rsid w:val="00186200"/>
    <w:rsid w:val="001866F9"/>
    <w:rsid w:val="0018691B"/>
    <w:rsid w:val="001907EA"/>
    <w:rsid w:val="00190B15"/>
    <w:rsid w:val="00190BD5"/>
    <w:rsid w:val="00191387"/>
    <w:rsid w:val="00191636"/>
    <w:rsid w:val="0019178A"/>
    <w:rsid w:val="00191D4B"/>
    <w:rsid w:val="00191D61"/>
    <w:rsid w:val="00191E1F"/>
    <w:rsid w:val="00193817"/>
    <w:rsid w:val="00193F0F"/>
    <w:rsid w:val="00195654"/>
    <w:rsid w:val="00195729"/>
    <w:rsid w:val="00196B3D"/>
    <w:rsid w:val="00196FA7"/>
    <w:rsid w:val="0019757B"/>
    <w:rsid w:val="001A04D7"/>
    <w:rsid w:val="001A0947"/>
    <w:rsid w:val="001A0C4B"/>
    <w:rsid w:val="001A1044"/>
    <w:rsid w:val="001A1628"/>
    <w:rsid w:val="001A1E3E"/>
    <w:rsid w:val="001A2387"/>
    <w:rsid w:val="001A25B9"/>
    <w:rsid w:val="001A2B58"/>
    <w:rsid w:val="001A36DC"/>
    <w:rsid w:val="001A3F3C"/>
    <w:rsid w:val="001A624A"/>
    <w:rsid w:val="001A6513"/>
    <w:rsid w:val="001A676B"/>
    <w:rsid w:val="001A6A9A"/>
    <w:rsid w:val="001A6ADE"/>
    <w:rsid w:val="001A6B34"/>
    <w:rsid w:val="001A7813"/>
    <w:rsid w:val="001A784B"/>
    <w:rsid w:val="001A7CE5"/>
    <w:rsid w:val="001A7F7C"/>
    <w:rsid w:val="001B05F7"/>
    <w:rsid w:val="001B0BA2"/>
    <w:rsid w:val="001B2060"/>
    <w:rsid w:val="001B24EB"/>
    <w:rsid w:val="001B2BD5"/>
    <w:rsid w:val="001B2CF5"/>
    <w:rsid w:val="001B2E1B"/>
    <w:rsid w:val="001B3215"/>
    <w:rsid w:val="001B3C81"/>
    <w:rsid w:val="001B497D"/>
    <w:rsid w:val="001B4CAE"/>
    <w:rsid w:val="001B5514"/>
    <w:rsid w:val="001B6349"/>
    <w:rsid w:val="001B6619"/>
    <w:rsid w:val="001B71CE"/>
    <w:rsid w:val="001B7D3E"/>
    <w:rsid w:val="001B7FC1"/>
    <w:rsid w:val="001C0F03"/>
    <w:rsid w:val="001C1189"/>
    <w:rsid w:val="001C1329"/>
    <w:rsid w:val="001C13D4"/>
    <w:rsid w:val="001C1A38"/>
    <w:rsid w:val="001C2E8C"/>
    <w:rsid w:val="001C42A1"/>
    <w:rsid w:val="001C4A1C"/>
    <w:rsid w:val="001C51A0"/>
    <w:rsid w:val="001C590E"/>
    <w:rsid w:val="001C592B"/>
    <w:rsid w:val="001C5EE8"/>
    <w:rsid w:val="001C7E32"/>
    <w:rsid w:val="001D0624"/>
    <w:rsid w:val="001D0ACA"/>
    <w:rsid w:val="001D1D4D"/>
    <w:rsid w:val="001D1DB1"/>
    <w:rsid w:val="001D33AB"/>
    <w:rsid w:val="001D51C5"/>
    <w:rsid w:val="001D603F"/>
    <w:rsid w:val="001D6C89"/>
    <w:rsid w:val="001E0102"/>
    <w:rsid w:val="001E0368"/>
    <w:rsid w:val="001E06D1"/>
    <w:rsid w:val="001E1110"/>
    <w:rsid w:val="001E1910"/>
    <w:rsid w:val="001E2F48"/>
    <w:rsid w:val="001E455C"/>
    <w:rsid w:val="001E59EC"/>
    <w:rsid w:val="001E5C1D"/>
    <w:rsid w:val="001E7308"/>
    <w:rsid w:val="001E7551"/>
    <w:rsid w:val="001E7ABF"/>
    <w:rsid w:val="001F0AFD"/>
    <w:rsid w:val="001F0C80"/>
    <w:rsid w:val="001F0E2F"/>
    <w:rsid w:val="001F11EE"/>
    <w:rsid w:val="001F2692"/>
    <w:rsid w:val="001F271C"/>
    <w:rsid w:val="001F2D1D"/>
    <w:rsid w:val="001F342A"/>
    <w:rsid w:val="001F3A3C"/>
    <w:rsid w:val="001F5BB5"/>
    <w:rsid w:val="001F6079"/>
    <w:rsid w:val="001F67C9"/>
    <w:rsid w:val="001F69D3"/>
    <w:rsid w:val="001F69D7"/>
    <w:rsid w:val="001F6EFD"/>
    <w:rsid w:val="00200932"/>
    <w:rsid w:val="0020190E"/>
    <w:rsid w:val="00201A59"/>
    <w:rsid w:val="00202E0C"/>
    <w:rsid w:val="00204654"/>
    <w:rsid w:val="0020585F"/>
    <w:rsid w:val="00205BB0"/>
    <w:rsid w:val="00205BE2"/>
    <w:rsid w:val="00206A3A"/>
    <w:rsid w:val="0020700E"/>
    <w:rsid w:val="0020704D"/>
    <w:rsid w:val="002071DE"/>
    <w:rsid w:val="002072A9"/>
    <w:rsid w:val="00211012"/>
    <w:rsid w:val="00211224"/>
    <w:rsid w:val="0021159A"/>
    <w:rsid w:val="0021202F"/>
    <w:rsid w:val="00213071"/>
    <w:rsid w:val="00214009"/>
    <w:rsid w:val="00214DDD"/>
    <w:rsid w:val="002151FA"/>
    <w:rsid w:val="00216105"/>
    <w:rsid w:val="00216CCA"/>
    <w:rsid w:val="00217D1F"/>
    <w:rsid w:val="00217F70"/>
    <w:rsid w:val="00217FFE"/>
    <w:rsid w:val="00220A06"/>
    <w:rsid w:val="00221108"/>
    <w:rsid w:val="00222484"/>
    <w:rsid w:val="002232B6"/>
    <w:rsid w:val="00224590"/>
    <w:rsid w:val="002254B3"/>
    <w:rsid w:val="00225637"/>
    <w:rsid w:val="00225C1F"/>
    <w:rsid w:val="002269CC"/>
    <w:rsid w:val="00226DF0"/>
    <w:rsid w:val="0023078D"/>
    <w:rsid w:val="00230F79"/>
    <w:rsid w:val="00231B89"/>
    <w:rsid w:val="00232ADB"/>
    <w:rsid w:val="00232F7F"/>
    <w:rsid w:val="00233458"/>
    <w:rsid w:val="002337F7"/>
    <w:rsid w:val="00233E17"/>
    <w:rsid w:val="002341BA"/>
    <w:rsid w:val="00234D44"/>
    <w:rsid w:val="002365BC"/>
    <w:rsid w:val="00236BB1"/>
    <w:rsid w:val="00236E3F"/>
    <w:rsid w:val="0023707D"/>
    <w:rsid w:val="00240E5A"/>
    <w:rsid w:val="0024175D"/>
    <w:rsid w:val="0024294F"/>
    <w:rsid w:val="00244DB7"/>
    <w:rsid w:val="0024500B"/>
    <w:rsid w:val="0024549A"/>
    <w:rsid w:val="002522D4"/>
    <w:rsid w:val="00252792"/>
    <w:rsid w:val="00252EEE"/>
    <w:rsid w:val="002533CC"/>
    <w:rsid w:val="00254143"/>
    <w:rsid w:val="0025564E"/>
    <w:rsid w:val="00255B0F"/>
    <w:rsid w:val="002565AE"/>
    <w:rsid w:val="002565C1"/>
    <w:rsid w:val="00256CA6"/>
    <w:rsid w:val="00257015"/>
    <w:rsid w:val="00257301"/>
    <w:rsid w:val="00257733"/>
    <w:rsid w:val="00257D44"/>
    <w:rsid w:val="0026009C"/>
    <w:rsid w:val="002609E5"/>
    <w:rsid w:val="002614C9"/>
    <w:rsid w:val="00262FA5"/>
    <w:rsid w:val="00265E8F"/>
    <w:rsid w:val="002673C4"/>
    <w:rsid w:val="002701DC"/>
    <w:rsid w:val="00271622"/>
    <w:rsid w:val="0027175D"/>
    <w:rsid w:val="002718F5"/>
    <w:rsid w:val="002724BA"/>
    <w:rsid w:val="002743EC"/>
    <w:rsid w:val="00274BF2"/>
    <w:rsid w:val="00274E31"/>
    <w:rsid w:val="002765A1"/>
    <w:rsid w:val="00276819"/>
    <w:rsid w:val="00276A65"/>
    <w:rsid w:val="00277E07"/>
    <w:rsid w:val="00280FBD"/>
    <w:rsid w:val="002828B9"/>
    <w:rsid w:val="00285AF3"/>
    <w:rsid w:val="00285C31"/>
    <w:rsid w:val="0028608A"/>
    <w:rsid w:val="002866D7"/>
    <w:rsid w:val="00286EB4"/>
    <w:rsid w:val="00290F02"/>
    <w:rsid w:val="00291565"/>
    <w:rsid w:val="0029208D"/>
    <w:rsid w:val="00294990"/>
    <w:rsid w:val="002955B7"/>
    <w:rsid w:val="00296510"/>
    <w:rsid w:val="00296D70"/>
    <w:rsid w:val="002A0349"/>
    <w:rsid w:val="002A0E60"/>
    <w:rsid w:val="002A1B32"/>
    <w:rsid w:val="002A2096"/>
    <w:rsid w:val="002A2198"/>
    <w:rsid w:val="002A2312"/>
    <w:rsid w:val="002A2372"/>
    <w:rsid w:val="002A2926"/>
    <w:rsid w:val="002A293B"/>
    <w:rsid w:val="002A2E4F"/>
    <w:rsid w:val="002A413A"/>
    <w:rsid w:val="002A48DE"/>
    <w:rsid w:val="002A54C8"/>
    <w:rsid w:val="002A5D6C"/>
    <w:rsid w:val="002A66F1"/>
    <w:rsid w:val="002A7065"/>
    <w:rsid w:val="002A7D43"/>
    <w:rsid w:val="002B12F2"/>
    <w:rsid w:val="002B1306"/>
    <w:rsid w:val="002B1F2D"/>
    <w:rsid w:val="002B2593"/>
    <w:rsid w:val="002B3D03"/>
    <w:rsid w:val="002B63EC"/>
    <w:rsid w:val="002B6E32"/>
    <w:rsid w:val="002C0CCF"/>
    <w:rsid w:val="002C0FB8"/>
    <w:rsid w:val="002C1A56"/>
    <w:rsid w:val="002C261A"/>
    <w:rsid w:val="002C270F"/>
    <w:rsid w:val="002C3F36"/>
    <w:rsid w:val="002C4E21"/>
    <w:rsid w:val="002C6AB4"/>
    <w:rsid w:val="002D015E"/>
    <w:rsid w:val="002D03DD"/>
    <w:rsid w:val="002D0822"/>
    <w:rsid w:val="002D0CDA"/>
    <w:rsid w:val="002D2475"/>
    <w:rsid w:val="002D40BB"/>
    <w:rsid w:val="002D504B"/>
    <w:rsid w:val="002D5A88"/>
    <w:rsid w:val="002D6548"/>
    <w:rsid w:val="002D66D3"/>
    <w:rsid w:val="002D67DC"/>
    <w:rsid w:val="002D78F4"/>
    <w:rsid w:val="002E03AB"/>
    <w:rsid w:val="002E0C98"/>
    <w:rsid w:val="002E2828"/>
    <w:rsid w:val="002E3271"/>
    <w:rsid w:val="002E33AB"/>
    <w:rsid w:val="002E3FD4"/>
    <w:rsid w:val="002E4DD4"/>
    <w:rsid w:val="002E5857"/>
    <w:rsid w:val="002E5A3C"/>
    <w:rsid w:val="002E7E73"/>
    <w:rsid w:val="002F01A6"/>
    <w:rsid w:val="002F218F"/>
    <w:rsid w:val="002F2EB4"/>
    <w:rsid w:val="002F4038"/>
    <w:rsid w:val="002F5137"/>
    <w:rsid w:val="002F5576"/>
    <w:rsid w:val="002F58A6"/>
    <w:rsid w:val="002F67E5"/>
    <w:rsid w:val="00300E78"/>
    <w:rsid w:val="00301947"/>
    <w:rsid w:val="003020E4"/>
    <w:rsid w:val="00302614"/>
    <w:rsid w:val="0030296C"/>
    <w:rsid w:val="00303B5F"/>
    <w:rsid w:val="00304777"/>
    <w:rsid w:val="003048B0"/>
    <w:rsid w:val="00304AA4"/>
    <w:rsid w:val="0030561F"/>
    <w:rsid w:val="00305855"/>
    <w:rsid w:val="00306AE6"/>
    <w:rsid w:val="00307C70"/>
    <w:rsid w:val="0031078A"/>
    <w:rsid w:val="00310E05"/>
    <w:rsid w:val="003118BE"/>
    <w:rsid w:val="00312593"/>
    <w:rsid w:val="00313493"/>
    <w:rsid w:val="003134AF"/>
    <w:rsid w:val="00313507"/>
    <w:rsid w:val="00313DD6"/>
    <w:rsid w:val="0031484D"/>
    <w:rsid w:val="0031544D"/>
    <w:rsid w:val="0031613E"/>
    <w:rsid w:val="00317665"/>
    <w:rsid w:val="00317AD0"/>
    <w:rsid w:val="00317D57"/>
    <w:rsid w:val="0032052E"/>
    <w:rsid w:val="00320E12"/>
    <w:rsid w:val="00322240"/>
    <w:rsid w:val="003226E1"/>
    <w:rsid w:val="00322EA6"/>
    <w:rsid w:val="00323BC8"/>
    <w:rsid w:val="0032409D"/>
    <w:rsid w:val="00324BD5"/>
    <w:rsid w:val="00324F1E"/>
    <w:rsid w:val="00325039"/>
    <w:rsid w:val="00325380"/>
    <w:rsid w:val="0032557F"/>
    <w:rsid w:val="00325F2F"/>
    <w:rsid w:val="00326440"/>
    <w:rsid w:val="00326DCA"/>
    <w:rsid w:val="003304D8"/>
    <w:rsid w:val="003309DE"/>
    <w:rsid w:val="00330CEA"/>
    <w:rsid w:val="00331811"/>
    <w:rsid w:val="00331966"/>
    <w:rsid w:val="00331BD9"/>
    <w:rsid w:val="0033224F"/>
    <w:rsid w:val="00332A6D"/>
    <w:rsid w:val="00333774"/>
    <w:rsid w:val="00334676"/>
    <w:rsid w:val="00334995"/>
    <w:rsid w:val="00334E70"/>
    <w:rsid w:val="00336B3E"/>
    <w:rsid w:val="003373E1"/>
    <w:rsid w:val="00337679"/>
    <w:rsid w:val="003411E7"/>
    <w:rsid w:val="0034142D"/>
    <w:rsid w:val="00341553"/>
    <w:rsid w:val="00341F6A"/>
    <w:rsid w:val="003435B1"/>
    <w:rsid w:val="00344E0C"/>
    <w:rsid w:val="003450F8"/>
    <w:rsid w:val="003457C6"/>
    <w:rsid w:val="003459A0"/>
    <w:rsid w:val="003459BB"/>
    <w:rsid w:val="00347CD3"/>
    <w:rsid w:val="00347DBC"/>
    <w:rsid w:val="00350C2B"/>
    <w:rsid w:val="00351398"/>
    <w:rsid w:val="00351945"/>
    <w:rsid w:val="003529C4"/>
    <w:rsid w:val="0035304E"/>
    <w:rsid w:val="00353CFA"/>
    <w:rsid w:val="00357385"/>
    <w:rsid w:val="00357637"/>
    <w:rsid w:val="003601C7"/>
    <w:rsid w:val="00360321"/>
    <w:rsid w:val="003603D8"/>
    <w:rsid w:val="0036285F"/>
    <w:rsid w:val="0036289A"/>
    <w:rsid w:val="00362A8A"/>
    <w:rsid w:val="0036350C"/>
    <w:rsid w:val="00363CE2"/>
    <w:rsid w:val="00365512"/>
    <w:rsid w:val="00365620"/>
    <w:rsid w:val="00365693"/>
    <w:rsid w:val="003660DC"/>
    <w:rsid w:val="00366B8C"/>
    <w:rsid w:val="00366D1D"/>
    <w:rsid w:val="003670E0"/>
    <w:rsid w:val="003677FF"/>
    <w:rsid w:val="0037005E"/>
    <w:rsid w:val="00370502"/>
    <w:rsid w:val="00370504"/>
    <w:rsid w:val="00370C64"/>
    <w:rsid w:val="00371B21"/>
    <w:rsid w:val="00372658"/>
    <w:rsid w:val="0037406D"/>
    <w:rsid w:val="00375153"/>
    <w:rsid w:val="0037530C"/>
    <w:rsid w:val="00375EA2"/>
    <w:rsid w:val="00377172"/>
    <w:rsid w:val="0037763F"/>
    <w:rsid w:val="00377761"/>
    <w:rsid w:val="0037798F"/>
    <w:rsid w:val="00380DAD"/>
    <w:rsid w:val="00380ECC"/>
    <w:rsid w:val="003810CA"/>
    <w:rsid w:val="00382CE5"/>
    <w:rsid w:val="003842FB"/>
    <w:rsid w:val="0038473D"/>
    <w:rsid w:val="003853F4"/>
    <w:rsid w:val="00385E9F"/>
    <w:rsid w:val="0038697F"/>
    <w:rsid w:val="00386D0A"/>
    <w:rsid w:val="00390B28"/>
    <w:rsid w:val="0039105E"/>
    <w:rsid w:val="003922C3"/>
    <w:rsid w:val="00392B45"/>
    <w:rsid w:val="00394A9A"/>
    <w:rsid w:val="00394CD2"/>
    <w:rsid w:val="003957EE"/>
    <w:rsid w:val="00395F1D"/>
    <w:rsid w:val="00396288"/>
    <w:rsid w:val="003962DB"/>
    <w:rsid w:val="003967E3"/>
    <w:rsid w:val="0039690D"/>
    <w:rsid w:val="00397787"/>
    <w:rsid w:val="00397BA2"/>
    <w:rsid w:val="003A0462"/>
    <w:rsid w:val="003A2210"/>
    <w:rsid w:val="003A39AF"/>
    <w:rsid w:val="003A470C"/>
    <w:rsid w:val="003A489E"/>
    <w:rsid w:val="003A4A15"/>
    <w:rsid w:val="003A4D4C"/>
    <w:rsid w:val="003A543D"/>
    <w:rsid w:val="003A56D9"/>
    <w:rsid w:val="003A575D"/>
    <w:rsid w:val="003A58C8"/>
    <w:rsid w:val="003A698E"/>
    <w:rsid w:val="003A6C05"/>
    <w:rsid w:val="003A73C6"/>
    <w:rsid w:val="003B1E68"/>
    <w:rsid w:val="003B1ECA"/>
    <w:rsid w:val="003B2724"/>
    <w:rsid w:val="003B33A2"/>
    <w:rsid w:val="003B39DD"/>
    <w:rsid w:val="003B39ED"/>
    <w:rsid w:val="003B4F99"/>
    <w:rsid w:val="003B52CB"/>
    <w:rsid w:val="003B5551"/>
    <w:rsid w:val="003B5B4F"/>
    <w:rsid w:val="003B5D1E"/>
    <w:rsid w:val="003B6286"/>
    <w:rsid w:val="003B6683"/>
    <w:rsid w:val="003B6D92"/>
    <w:rsid w:val="003B72DF"/>
    <w:rsid w:val="003B75FE"/>
    <w:rsid w:val="003C0E2D"/>
    <w:rsid w:val="003C10AD"/>
    <w:rsid w:val="003C2B5E"/>
    <w:rsid w:val="003C49E9"/>
    <w:rsid w:val="003C5B0B"/>
    <w:rsid w:val="003C667A"/>
    <w:rsid w:val="003C730A"/>
    <w:rsid w:val="003C73CE"/>
    <w:rsid w:val="003D0294"/>
    <w:rsid w:val="003D1814"/>
    <w:rsid w:val="003D32B8"/>
    <w:rsid w:val="003D37EF"/>
    <w:rsid w:val="003D4BE6"/>
    <w:rsid w:val="003D51AE"/>
    <w:rsid w:val="003D612D"/>
    <w:rsid w:val="003D6F70"/>
    <w:rsid w:val="003D6FD8"/>
    <w:rsid w:val="003D7464"/>
    <w:rsid w:val="003D79C0"/>
    <w:rsid w:val="003E0234"/>
    <w:rsid w:val="003E0576"/>
    <w:rsid w:val="003E119C"/>
    <w:rsid w:val="003E389B"/>
    <w:rsid w:val="003E42DA"/>
    <w:rsid w:val="003E4848"/>
    <w:rsid w:val="003E55B5"/>
    <w:rsid w:val="003E6A37"/>
    <w:rsid w:val="003E7991"/>
    <w:rsid w:val="003F0118"/>
    <w:rsid w:val="003F0469"/>
    <w:rsid w:val="003F22EA"/>
    <w:rsid w:val="003F3126"/>
    <w:rsid w:val="003F3672"/>
    <w:rsid w:val="003F3FFD"/>
    <w:rsid w:val="003F4A65"/>
    <w:rsid w:val="003F5C38"/>
    <w:rsid w:val="003F5E05"/>
    <w:rsid w:val="003F6543"/>
    <w:rsid w:val="003F6B88"/>
    <w:rsid w:val="003F7F1D"/>
    <w:rsid w:val="003F7FDD"/>
    <w:rsid w:val="00400050"/>
    <w:rsid w:val="00402AE2"/>
    <w:rsid w:val="00402BEE"/>
    <w:rsid w:val="00403207"/>
    <w:rsid w:val="00403316"/>
    <w:rsid w:val="004033B6"/>
    <w:rsid w:val="00403793"/>
    <w:rsid w:val="00403E71"/>
    <w:rsid w:val="00404250"/>
    <w:rsid w:val="0040528D"/>
    <w:rsid w:val="00405CB2"/>
    <w:rsid w:val="004067B6"/>
    <w:rsid w:val="00407839"/>
    <w:rsid w:val="004103CC"/>
    <w:rsid w:val="0041057B"/>
    <w:rsid w:val="00411633"/>
    <w:rsid w:val="0041297B"/>
    <w:rsid w:val="00412AD5"/>
    <w:rsid w:val="00412AF8"/>
    <w:rsid w:val="004130AE"/>
    <w:rsid w:val="00413916"/>
    <w:rsid w:val="00415B22"/>
    <w:rsid w:val="00415BC8"/>
    <w:rsid w:val="004169EE"/>
    <w:rsid w:val="00416CF1"/>
    <w:rsid w:val="004172CF"/>
    <w:rsid w:val="004176EB"/>
    <w:rsid w:val="004177CB"/>
    <w:rsid w:val="00417E0B"/>
    <w:rsid w:val="004217A0"/>
    <w:rsid w:val="00423029"/>
    <w:rsid w:val="00423436"/>
    <w:rsid w:val="004238E0"/>
    <w:rsid w:val="0042457A"/>
    <w:rsid w:val="0042500D"/>
    <w:rsid w:val="00425667"/>
    <w:rsid w:val="004268EF"/>
    <w:rsid w:val="004278D2"/>
    <w:rsid w:val="00427996"/>
    <w:rsid w:val="004304FA"/>
    <w:rsid w:val="0043055D"/>
    <w:rsid w:val="004307C7"/>
    <w:rsid w:val="00430A7F"/>
    <w:rsid w:val="00430F18"/>
    <w:rsid w:val="0043283C"/>
    <w:rsid w:val="00432FE4"/>
    <w:rsid w:val="0043396F"/>
    <w:rsid w:val="004340A5"/>
    <w:rsid w:val="00434156"/>
    <w:rsid w:val="004345F7"/>
    <w:rsid w:val="004357DB"/>
    <w:rsid w:val="00437742"/>
    <w:rsid w:val="00437E81"/>
    <w:rsid w:val="004405F3"/>
    <w:rsid w:val="00440EAE"/>
    <w:rsid w:val="00441B2F"/>
    <w:rsid w:val="004423F3"/>
    <w:rsid w:val="004435BB"/>
    <w:rsid w:val="00444E7B"/>
    <w:rsid w:val="00445A61"/>
    <w:rsid w:val="00445AAC"/>
    <w:rsid w:val="00446450"/>
    <w:rsid w:val="004465AA"/>
    <w:rsid w:val="00446788"/>
    <w:rsid w:val="00447B08"/>
    <w:rsid w:val="00450AB0"/>
    <w:rsid w:val="00450AF4"/>
    <w:rsid w:val="00450D0F"/>
    <w:rsid w:val="0045157F"/>
    <w:rsid w:val="004521F3"/>
    <w:rsid w:val="004521F9"/>
    <w:rsid w:val="0045236D"/>
    <w:rsid w:val="00452711"/>
    <w:rsid w:val="00453659"/>
    <w:rsid w:val="0045471C"/>
    <w:rsid w:val="00454977"/>
    <w:rsid w:val="00454C25"/>
    <w:rsid w:val="00454D4C"/>
    <w:rsid w:val="00455111"/>
    <w:rsid w:val="00455169"/>
    <w:rsid w:val="004552F8"/>
    <w:rsid w:val="00456112"/>
    <w:rsid w:val="00460123"/>
    <w:rsid w:val="004607A6"/>
    <w:rsid w:val="00460C0E"/>
    <w:rsid w:val="00461950"/>
    <w:rsid w:val="00461C00"/>
    <w:rsid w:val="00463113"/>
    <w:rsid w:val="00463353"/>
    <w:rsid w:val="004641B8"/>
    <w:rsid w:val="00464A72"/>
    <w:rsid w:val="00465938"/>
    <w:rsid w:val="004660F6"/>
    <w:rsid w:val="00466F66"/>
    <w:rsid w:val="0047020F"/>
    <w:rsid w:val="0047037E"/>
    <w:rsid w:val="004705D6"/>
    <w:rsid w:val="0047064F"/>
    <w:rsid w:val="00471743"/>
    <w:rsid w:val="0047213D"/>
    <w:rsid w:val="00472D73"/>
    <w:rsid w:val="00473C88"/>
    <w:rsid w:val="00473E78"/>
    <w:rsid w:val="004758CF"/>
    <w:rsid w:val="00475A42"/>
    <w:rsid w:val="00475CAF"/>
    <w:rsid w:val="00475D5B"/>
    <w:rsid w:val="00476C58"/>
    <w:rsid w:val="004770CF"/>
    <w:rsid w:val="00477644"/>
    <w:rsid w:val="00477C48"/>
    <w:rsid w:val="00480B3B"/>
    <w:rsid w:val="00480C28"/>
    <w:rsid w:val="00481D2E"/>
    <w:rsid w:val="00482BE0"/>
    <w:rsid w:val="00484014"/>
    <w:rsid w:val="0048410A"/>
    <w:rsid w:val="004848DD"/>
    <w:rsid w:val="004851AC"/>
    <w:rsid w:val="00485559"/>
    <w:rsid w:val="00485F2C"/>
    <w:rsid w:val="0048611D"/>
    <w:rsid w:val="0048781C"/>
    <w:rsid w:val="0049022F"/>
    <w:rsid w:val="0049123C"/>
    <w:rsid w:val="00492405"/>
    <w:rsid w:val="00492FFF"/>
    <w:rsid w:val="0049302D"/>
    <w:rsid w:val="004931BA"/>
    <w:rsid w:val="0049381F"/>
    <w:rsid w:val="00493EFE"/>
    <w:rsid w:val="00494B05"/>
    <w:rsid w:val="0049582E"/>
    <w:rsid w:val="00495BE4"/>
    <w:rsid w:val="00496546"/>
    <w:rsid w:val="004A0A8C"/>
    <w:rsid w:val="004A1F2F"/>
    <w:rsid w:val="004A218C"/>
    <w:rsid w:val="004A2BD0"/>
    <w:rsid w:val="004A2C7B"/>
    <w:rsid w:val="004A37E5"/>
    <w:rsid w:val="004A38D7"/>
    <w:rsid w:val="004A3E68"/>
    <w:rsid w:val="004A44DA"/>
    <w:rsid w:val="004A4610"/>
    <w:rsid w:val="004A57B4"/>
    <w:rsid w:val="004A58F7"/>
    <w:rsid w:val="004A620B"/>
    <w:rsid w:val="004A724C"/>
    <w:rsid w:val="004B173A"/>
    <w:rsid w:val="004B244C"/>
    <w:rsid w:val="004B3397"/>
    <w:rsid w:val="004B3736"/>
    <w:rsid w:val="004B4635"/>
    <w:rsid w:val="004B4C04"/>
    <w:rsid w:val="004B4F5D"/>
    <w:rsid w:val="004B5058"/>
    <w:rsid w:val="004B529E"/>
    <w:rsid w:val="004B5CD3"/>
    <w:rsid w:val="004B5E25"/>
    <w:rsid w:val="004B5EB3"/>
    <w:rsid w:val="004B5FD4"/>
    <w:rsid w:val="004B67CB"/>
    <w:rsid w:val="004B6C3B"/>
    <w:rsid w:val="004B710B"/>
    <w:rsid w:val="004B7E40"/>
    <w:rsid w:val="004C08A6"/>
    <w:rsid w:val="004C1A35"/>
    <w:rsid w:val="004C2987"/>
    <w:rsid w:val="004C2F79"/>
    <w:rsid w:val="004C5F6D"/>
    <w:rsid w:val="004C6955"/>
    <w:rsid w:val="004C6AFF"/>
    <w:rsid w:val="004C7180"/>
    <w:rsid w:val="004D0BA5"/>
    <w:rsid w:val="004D0D19"/>
    <w:rsid w:val="004D1E85"/>
    <w:rsid w:val="004D2554"/>
    <w:rsid w:val="004D259C"/>
    <w:rsid w:val="004D2ABF"/>
    <w:rsid w:val="004D2C5C"/>
    <w:rsid w:val="004D2CAB"/>
    <w:rsid w:val="004D2F89"/>
    <w:rsid w:val="004D4793"/>
    <w:rsid w:val="004D7233"/>
    <w:rsid w:val="004D7E0B"/>
    <w:rsid w:val="004D7E4E"/>
    <w:rsid w:val="004D7F31"/>
    <w:rsid w:val="004E11F3"/>
    <w:rsid w:val="004E1C53"/>
    <w:rsid w:val="004E3128"/>
    <w:rsid w:val="004E381F"/>
    <w:rsid w:val="004E388D"/>
    <w:rsid w:val="004E3EC7"/>
    <w:rsid w:val="004E3F43"/>
    <w:rsid w:val="004E42D3"/>
    <w:rsid w:val="004E4D53"/>
    <w:rsid w:val="004E533A"/>
    <w:rsid w:val="004E5A1A"/>
    <w:rsid w:val="004E5F2E"/>
    <w:rsid w:val="004E665F"/>
    <w:rsid w:val="004E6A5D"/>
    <w:rsid w:val="004E7C76"/>
    <w:rsid w:val="004F0805"/>
    <w:rsid w:val="004F0888"/>
    <w:rsid w:val="004F0F7C"/>
    <w:rsid w:val="004F1AF2"/>
    <w:rsid w:val="004F32C6"/>
    <w:rsid w:val="004F4860"/>
    <w:rsid w:val="004F4A26"/>
    <w:rsid w:val="004F4AAF"/>
    <w:rsid w:val="004F5E01"/>
    <w:rsid w:val="004F6A42"/>
    <w:rsid w:val="004F6BDB"/>
    <w:rsid w:val="004F6E8F"/>
    <w:rsid w:val="004F732A"/>
    <w:rsid w:val="004F74DD"/>
    <w:rsid w:val="004F79CB"/>
    <w:rsid w:val="005014B8"/>
    <w:rsid w:val="00501BD6"/>
    <w:rsid w:val="005025EC"/>
    <w:rsid w:val="00502FE8"/>
    <w:rsid w:val="00503BB5"/>
    <w:rsid w:val="005051ED"/>
    <w:rsid w:val="00505DF0"/>
    <w:rsid w:val="00506583"/>
    <w:rsid w:val="0050753D"/>
    <w:rsid w:val="005100A4"/>
    <w:rsid w:val="005104DB"/>
    <w:rsid w:val="00512211"/>
    <w:rsid w:val="00512B20"/>
    <w:rsid w:val="00513C71"/>
    <w:rsid w:val="0051425D"/>
    <w:rsid w:val="0051462B"/>
    <w:rsid w:val="00515109"/>
    <w:rsid w:val="00515BA2"/>
    <w:rsid w:val="0051738B"/>
    <w:rsid w:val="00517C6E"/>
    <w:rsid w:val="00517D7E"/>
    <w:rsid w:val="00517FD6"/>
    <w:rsid w:val="005205EB"/>
    <w:rsid w:val="00520E84"/>
    <w:rsid w:val="00521302"/>
    <w:rsid w:val="00521D28"/>
    <w:rsid w:val="00521DE4"/>
    <w:rsid w:val="00522D70"/>
    <w:rsid w:val="00524C9A"/>
    <w:rsid w:val="00525C7D"/>
    <w:rsid w:val="00527189"/>
    <w:rsid w:val="00527243"/>
    <w:rsid w:val="00531C75"/>
    <w:rsid w:val="00532049"/>
    <w:rsid w:val="0053245F"/>
    <w:rsid w:val="00532D66"/>
    <w:rsid w:val="00535018"/>
    <w:rsid w:val="005368E0"/>
    <w:rsid w:val="00541440"/>
    <w:rsid w:val="005416F7"/>
    <w:rsid w:val="005422D2"/>
    <w:rsid w:val="00542BB4"/>
    <w:rsid w:val="00543A93"/>
    <w:rsid w:val="00543AFE"/>
    <w:rsid w:val="00543D23"/>
    <w:rsid w:val="005440A1"/>
    <w:rsid w:val="005441A2"/>
    <w:rsid w:val="0054467A"/>
    <w:rsid w:val="00544CF4"/>
    <w:rsid w:val="00544DD2"/>
    <w:rsid w:val="00546AF9"/>
    <w:rsid w:val="00547DF7"/>
    <w:rsid w:val="00551498"/>
    <w:rsid w:val="00551880"/>
    <w:rsid w:val="00553261"/>
    <w:rsid w:val="00553427"/>
    <w:rsid w:val="0055426C"/>
    <w:rsid w:val="00554692"/>
    <w:rsid w:val="005548B2"/>
    <w:rsid w:val="0055624B"/>
    <w:rsid w:val="0055636B"/>
    <w:rsid w:val="005574B0"/>
    <w:rsid w:val="005608CF"/>
    <w:rsid w:val="00560ABA"/>
    <w:rsid w:val="00560B63"/>
    <w:rsid w:val="005617BD"/>
    <w:rsid w:val="005628F2"/>
    <w:rsid w:val="00562E85"/>
    <w:rsid w:val="00563160"/>
    <w:rsid w:val="005655CF"/>
    <w:rsid w:val="00566F9A"/>
    <w:rsid w:val="00567E5C"/>
    <w:rsid w:val="00570911"/>
    <w:rsid w:val="00571586"/>
    <w:rsid w:val="00571E6B"/>
    <w:rsid w:val="00573AE6"/>
    <w:rsid w:val="00574BEB"/>
    <w:rsid w:val="00574DF1"/>
    <w:rsid w:val="005767F0"/>
    <w:rsid w:val="00576E3D"/>
    <w:rsid w:val="005773A4"/>
    <w:rsid w:val="00580632"/>
    <w:rsid w:val="00582D73"/>
    <w:rsid w:val="00583850"/>
    <w:rsid w:val="00584C27"/>
    <w:rsid w:val="005853D0"/>
    <w:rsid w:val="0058563C"/>
    <w:rsid w:val="00586087"/>
    <w:rsid w:val="0058611D"/>
    <w:rsid w:val="00586612"/>
    <w:rsid w:val="00587AD4"/>
    <w:rsid w:val="00587D47"/>
    <w:rsid w:val="005901CD"/>
    <w:rsid w:val="00591B9F"/>
    <w:rsid w:val="005922F0"/>
    <w:rsid w:val="0059246C"/>
    <w:rsid w:val="00592FDD"/>
    <w:rsid w:val="005932C5"/>
    <w:rsid w:val="00594A95"/>
    <w:rsid w:val="00596790"/>
    <w:rsid w:val="0059699D"/>
    <w:rsid w:val="00596C22"/>
    <w:rsid w:val="0059768A"/>
    <w:rsid w:val="00597E26"/>
    <w:rsid w:val="005A0358"/>
    <w:rsid w:val="005A082B"/>
    <w:rsid w:val="005A0939"/>
    <w:rsid w:val="005A0E2F"/>
    <w:rsid w:val="005A1318"/>
    <w:rsid w:val="005A1F3E"/>
    <w:rsid w:val="005A2776"/>
    <w:rsid w:val="005A4839"/>
    <w:rsid w:val="005A5D4A"/>
    <w:rsid w:val="005A7437"/>
    <w:rsid w:val="005A7621"/>
    <w:rsid w:val="005A793D"/>
    <w:rsid w:val="005B040A"/>
    <w:rsid w:val="005B0861"/>
    <w:rsid w:val="005B0866"/>
    <w:rsid w:val="005B0B0C"/>
    <w:rsid w:val="005B1328"/>
    <w:rsid w:val="005B1C09"/>
    <w:rsid w:val="005B25B5"/>
    <w:rsid w:val="005B3A5A"/>
    <w:rsid w:val="005B4146"/>
    <w:rsid w:val="005B4C91"/>
    <w:rsid w:val="005B5DDA"/>
    <w:rsid w:val="005B5E81"/>
    <w:rsid w:val="005B61A5"/>
    <w:rsid w:val="005B6412"/>
    <w:rsid w:val="005B6673"/>
    <w:rsid w:val="005B6A74"/>
    <w:rsid w:val="005B6B4E"/>
    <w:rsid w:val="005B7220"/>
    <w:rsid w:val="005B7449"/>
    <w:rsid w:val="005C078B"/>
    <w:rsid w:val="005C110F"/>
    <w:rsid w:val="005C14B8"/>
    <w:rsid w:val="005C152A"/>
    <w:rsid w:val="005C23C0"/>
    <w:rsid w:val="005C2926"/>
    <w:rsid w:val="005C29A7"/>
    <w:rsid w:val="005C2E3C"/>
    <w:rsid w:val="005C2F34"/>
    <w:rsid w:val="005C2F70"/>
    <w:rsid w:val="005C2FDB"/>
    <w:rsid w:val="005C5065"/>
    <w:rsid w:val="005C543A"/>
    <w:rsid w:val="005C5980"/>
    <w:rsid w:val="005C688F"/>
    <w:rsid w:val="005C7393"/>
    <w:rsid w:val="005C78D4"/>
    <w:rsid w:val="005C7952"/>
    <w:rsid w:val="005C7C26"/>
    <w:rsid w:val="005D1A45"/>
    <w:rsid w:val="005D285F"/>
    <w:rsid w:val="005D354F"/>
    <w:rsid w:val="005D3659"/>
    <w:rsid w:val="005D50EC"/>
    <w:rsid w:val="005D651A"/>
    <w:rsid w:val="005D737D"/>
    <w:rsid w:val="005E11A7"/>
    <w:rsid w:val="005E1881"/>
    <w:rsid w:val="005E18B4"/>
    <w:rsid w:val="005E1C1A"/>
    <w:rsid w:val="005E21A0"/>
    <w:rsid w:val="005E2633"/>
    <w:rsid w:val="005E2CD4"/>
    <w:rsid w:val="005E2F12"/>
    <w:rsid w:val="005E3133"/>
    <w:rsid w:val="005E36F5"/>
    <w:rsid w:val="005E5304"/>
    <w:rsid w:val="005E606A"/>
    <w:rsid w:val="005E6BF7"/>
    <w:rsid w:val="005E7F8C"/>
    <w:rsid w:val="005F0898"/>
    <w:rsid w:val="005F121E"/>
    <w:rsid w:val="005F2C95"/>
    <w:rsid w:val="005F3634"/>
    <w:rsid w:val="005F3899"/>
    <w:rsid w:val="005F3F5C"/>
    <w:rsid w:val="005F4423"/>
    <w:rsid w:val="005F4E6B"/>
    <w:rsid w:val="005F50A9"/>
    <w:rsid w:val="005F50EB"/>
    <w:rsid w:val="005F5DAD"/>
    <w:rsid w:val="005F640E"/>
    <w:rsid w:val="005F6575"/>
    <w:rsid w:val="005F7205"/>
    <w:rsid w:val="005F7492"/>
    <w:rsid w:val="005F7750"/>
    <w:rsid w:val="006003AC"/>
    <w:rsid w:val="00600B71"/>
    <w:rsid w:val="00601427"/>
    <w:rsid w:val="006017FA"/>
    <w:rsid w:val="006018BA"/>
    <w:rsid w:val="00601A5C"/>
    <w:rsid w:val="0060246B"/>
    <w:rsid w:val="00602927"/>
    <w:rsid w:val="00602CB1"/>
    <w:rsid w:val="00603573"/>
    <w:rsid w:val="00604011"/>
    <w:rsid w:val="006044F6"/>
    <w:rsid w:val="006055EC"/>
    <w:rsid w:val="00605901"/>
    <w:rsid w:val="00605AAD"/>
    <w:rsid w:val="00611643"/>
    <w:rsid w:val="00611C61"/>
    <w:rsid w:val="006121DF"/>
    <w:rsid w:val="00613749"/>
    <w:rsid w:val="00613E2C"/>
    <w:rsid w:val="0061438A"/>
    <w:rsid w:val="00614E36"/>
    <w:rsid w:val="006155EA"/>
    <w:rsid w:val="00616A26"/>
    <w:rsid w:val="00616A7C"/>
    <w:rsid w:val="0061747B"/>
    <w:rsid w:val="0062067E"/>
    <w:rsid w:val="00621226"/>
    <w:rsid w:val="00621FC7"/>
    <w:rsid w:val="00622798"/>
    <w:rsid w:val="00622C49"/>
    <w:rsid w:val="006230A0"/>
    <w:rsid w:val="006232FE"/>
    <w:rsid w:val="00623303"/>
    <w:rsid w:val="00623A30"/>
    <w:rsid w:val="00624671"/>
    <w:rsid w:val="0062491F"/>
    <w:rsid w:val="006249A6"/>
    <w:rsid w:val="00624D58"/>
    <w:rsid w:val="00625022"/>
    <w:rsid w:val="00625582"/>
    <w:rsid w:val="00625793"/>
    <w:rsid w:val="006258E4"/>
    <w:rsid w:val="00626D03"/>
    <w:rsid w:val="00627236"/>
    <w:rsid w:val="006277B9"/>
    <w:rsid w:val="00631B6B"/>
    <w:rsid w:val="006324A6"/>
    <w:rsid w:val="00632EF1"/>
    <w:rsid w:val="00633193"/>
    <w:rsid w:val="0063395C"/>
    <w:rsid w:val="00633DEB"/>
    <w:rsid w:val="00634041"/>
    <w:rsid w:val="006349BB"/>
    <w:rsid w:val="00634E75"/>
    <w:rsid w:val="006368EC"/>
    <w:rsid w:val="00636C88"/>
    <w:rsid w:val="00640EF3"/>
    <w:rsid w:val="00641052"/>
    <w:rsid w:val="0064174E"/>
    <w:rsid w:val="00641FF0"/>
    <w:rsid w:val="00643827"/>
    <w:rsid w:val="006440AB"/>
    <w:rsid w:val="00644A86"/>
    <w:rsid w:val="00644C83"/>
    <w:rsid w:val="00644CE3"/>
    <w:rsid w:val="00645286"/>
    <w:rsid w:val="006456FD"/>
    <w:rsid w:val="00645709"/>
    <w:rsid w:val="00645CD3"/>
    <w:rsid w:val="00645CF9"/>
    <w:rsid w:val="006462C9"/>
    <w:rsid w:val="00646A98"/>
    <w:rsid w:val="00646F6D"/>
    <w:rsid w:val="006503BF"/>
    <w:rsid w:val="00650624"/>
    <w:rsid w:val="00650B26"/>
    <w:rsid w:val="00650F93"/>
    <w:rsid w:val="00653279"/>
    <w:rsid w:val="006543FF"/>
    <w:rsid w:val="0065555F"/>
    <w:rsid w:val="006556E8"/>
    <w:rsid w:val="00655A23"/>
    <w:rsid w:val="00655A3B"/>
    <w:rsid w:val="00656378"/>
    <w:rsid w:val="006574EA"/>
    <w:rsid w:val="006574ED"/>
    <w:rsid w:val="006574F2"/>
    <w:rsid w:val="00657EA6"/>
    <w:rsid w:val="00657ECE"/>
    <w:rsid w:val="00662679"/>
    <w:rsid w:val="00663A60"/>
    <w:rsid w:val="006644B7"/>
    <w:rsid w:val="00664FA0"/>
    <w:rsid w:val="00665B0F"/>
    <w:rsid w:val="00666D62"/>
    <w:rsid w:val="0066734A"/>
    <w:rsid w:val="00667E93"/>
    <w:rsid w:val="00670622"/>
    <w:rsid w:val="00671C87"/>
    <w:rsid w:val="00671EE9"/>
    <w:rsid w:val="00673298"/>
    <w:rsid w:val="00674522"/>
    <w:rsid w:val="0067490B"/>
    <w:rsid w:val="00674BB9"/>
    <w:rsid w:val="006757E4"/>
    <w:rsid w:val="006758A3"/>
    <w:rsid w:val="00675A3F"/>
    <w:rsid w:val="00675F1E"/>
    <w:rsid w:val="00677A32"/>
    <w:rsid w:val="0068075E"/>
    <w:rsid w:val="006810FA"/>
    <w:rsid w:val="00681D0E"/>
    <w:rsid w:val="00681D14"/>
    <w:rsid w:val="0068354D"/>
    <w:rsid w:val="0068359C"/>
    <w:rsid w:val="0068499B"/>
    <w:rsid w:val="00684EA8"/>
    <w:rsid w:val="00685A13"/>
    <w:rsid w:val="00685E66"/>
    <w:rsid w:val="0068673B"/>
    <w:rsid w:val="00690191"/>
    <w:rsid w:val="006912E7"/>
    <w:rsid w:val="00691529"/>
    <w:rsid w:val="006917A9"/>
    <w:rsid w:val="006917ED"/>
    <w:rsid w:val="006925F5"/>
    <w:rsid w:val="006927DE"/>
    <w:rsid w:val="00692B00"/>
    <w:rsid w:val="00693392"/>
    <w:rsid w:val="006942B1"/>
    <w:rsid w:val="006947CD"/>
    <w:rsid w:val="00694CD4"/>
    <w:rsid w:val="00695BB8"/>
    <w:rsid w:val="00696066"/>
    <w:rsid w:val="006A075B"/>
    <w:rsid w:val="006A1A81"/>
    <w:rsid w:val="006A1DEA"/>
    <w:rsid w:val="006A23B3"/>
    <w:rsid w:val="006A2746"/>
    <w:rsid w:val="006A453B"/>
    <w:rsid w:val="006A4806"/>
    <w:rsid w:val="006A4974"/>
    <w:rsid w:val="006A5BB3"/>
    <w:rsid w:val="006A7198"/>
    <w:rsid w:val="006A76B3"/>
    <w:rsid w:val="006A7F82"/>
    <w:rsid w:val="006B17BA"/>
    <w:rsid w:val="006B369D"/>
    <w:rsid w:val="006B3D3B"/>
    <w:rsid w:val="006B421F"/>
    <w:rsid w:val="006B4409"/>
    <w:rsid w:val="006B4B21"/>
    <w:rsid w:val="006B4F5F"/>
    <w:rsid w:val="006B5D06"/>
    <w:rsid w:val="006B6120"/>
    <w:rsid w:val="006B62EA"/>
    <w:rsid w:val="006B727C"/>
    <w:rsid w:val="006B7991"/>
    <w:rsid w:val="006B7C25"/>
    <w:rsid w:val="006C09B6"/>
    <w:rsid w:val="006C10EE"/>
    <w:rsid w:val="006C2319"/>
    <w:rsid w:val="006C290C"/>
    <w:rsid w:val="006C2A5C"/>
    <w:rsid w:val="006C2F20"/>
    <w:rsid w:val="006C36D3"/>
    <w:rsid w:val="006C475C"/>
    <w:rsid w:val="006C578B"/>
    <w:rsid w:val="006C65F0"/>
    <w:rsid w:val="006C7523"/>
    <w:rsid w:val="006D0300"/>
    <w:rsid w:val="006D111E"/>
    <w:rsid w:val="006D15C2"/>
    <w:rsid w:val="006D1702"/>
    <w:rsid w:val="006D3E0C"/>
    <w:rsid w:val="006D4F43"/>
    <w:rsid w:val="006D5B02"/>
    <w:rsid w:val="006E0160"/>
    <w:rsid w:val="006E0583"/>
    <w:rsid w:val="006E120B"/>
    <w:rsid w:val="006E1987"/>
    <w:rsid w:val="006E31AE"/>
    <w:rsid w:val="006E4E76"/>
    <w:rsid w:val="006E50B1"/>
    <w:rsid w:val="006E510F"/>
    <w:rsid w:val="006E52C1"/>
    <w:rsid w:val="006E639F"/>
    <w:rsid w:val="006E673C"/>
    <w:rsid w:val="006F0202"/>
    <w:rsid w:val="006F0251"/>
    <w:rsid w:val="006F04CA"/>
    <w:rsid w:val="006F081D"/>
    <w:rsid w:val="006F0FA2"/>
    <w:rsid w:val="006F1018"/>
    <w:rsid w:val="006F35DC"/>
    <w:rsid w:val="006F36AE"/>
    <w:rsid w:val="006F37B5"/>
    <w:rsid w:val="006F41EF"/>
    <w:rsid w:val="006F572B"/>
    <w:rsid w:val="006F5C28"/>
    <w:rsid w:val="006F5D29"/>
    <w:rsid w:val="006F5DC3"/>
    <w:rsid w:val="006F5EB6"/>
    <w:rsid w:val="006F78AB"/>
    <w:rsid w:val="006F7F63"/>
    <w:rsid w:val="00700937"/>
    <w:rsid w:val="007027DE"/>
    <w:rsid w:val="00702D8A"/>
    <w:rsid w:val="007039E4"/>
    <w:rsid w:val="00704127"/>
    <w:rsid w:val="0070456A"/>
    <w:rsid w:val="00705A08"/>
    <w:rsid w:val="007063B3"/>
    <w:rsid w:val="0070698B"/>
    <w:rsid w:val="007076D7"/>
    <w:rsid w:val="00710447"/>
    <w:rsid w:val="00710ECD"/>
    <w:rsid w:val="007112FC"/>
    <w:rsid w:val="007117B0"/>
    <w:rsid w:val="00711F15"/>
    <w:rsid w:val="00712522"/>
    <w:rsid w:val="00712B7E"/>
    <w:rsid w:val="00712F26"/>
    <w:rsid w:val="00712FE2"/>
    <w:rsid w:val="00714B9D"/>
    <w:rsid w:val="00715159"/>
    <w:rsid w:val="00715BE1"/>
    <w:rsid w:val="00716433"/>
    <w:rsid w:val="00716606"/>
    <w:rsid w:val="00720060"/>
    <w:rsid w:val="0072008B"/>
    <w:rsid w:val="0072028D"/>
    <w:rsid w:val="0072173E"/>
    <w:rsid w:val="007220C0"/>
    <w:rsid w:val="00722F53"/>
    <w:rsid w:val="007231A1"/>
    <w:rsid w:val="007237B5"/>
    <w:rsid w:val="0072579B"/>
    <w:rsid w:val="0072684B"/>
    <w:rsid w:val="0073059F"/>
    <w:rsid w:val="007325B9"/>
    <w:rsid w:val="00732A6D"/>
    <w:rsid w:val="00732F96"/>
    <w:rsid w:val="00733117"/>
    <w:rsid w:val="007337AE"/>
    <w:rsid w:val="007347F7"/>
    <w:rsid w:val="00737FC3"/>
    <w:rsid w:val="007418AC"/>
    <w:rsid w:val="007425D9"/>
    <w:rsid w:val="00742BB8"/>
    <w:rsid w:val="00743339"/>
    <w:rsid w:val="00743532"/>
    <w:rsid w:val="00743D86"/>
    <w:rsid w:val="00745AC4"/>
    <w:rsid w:val="00747703"/>
    <w:rsid w:val="00747978"/>
    <w:rsid w:val="0075020A"/>
    <w:rsid w:val="007504C2"/>
    <w:rsid w:val="00753B12"/>
    <w:rsid w:val="00754149"/>
    <w:rsid w:val="007568F8"/>
    <w:rsid w:val="00756F10"/>
    <w:rsid w:val="00757122"/>
    <w:rsid w:val="007578EC"/>
    <w:rsid w:val="00760371"/>
    <w:rsid w:val="00761365"/>
    <w:rsid w:val="0076138D"/>
    <w:rsid w:val="007621CB"/>
    <w:rsid w:val="007622A9"/>
    <w:rsid w:val="00762615"/>
    <w:rsid w:val="0076367C"/>
    <w:rsid w:val="00764039"/>
    <w:rsid w:val="00765678"/>
    <w:rsid w:val="007671E5"/>
    <w:rsid w:val="00767FE9"/>
    <w:rsid w:val="00770156"/>
    <w:rsid w:val="00772018"/>
    <w:rsid w:val="00772F97"/>
    <w:rsid w:val="0077346C"/>
    <w:rsid w:val="007741D0"/>
    <w:rsid w:val="00774A84"/>
    <w:rsid w:val="007750AB"/>
    <w:rsid w:val="007766AC"/>
    <w:rsid w:val="00776E7A"/>
    <w:rsid w:val="007803EC"/>
    <w:rsid w:val="00780B69"/>
    <w:rsid w:val="00781949"/>
    <w:rsid w:val="00782104"/>
    <w:rsid w:val="00782704"/>
    <w:rsid w:val="0078320F"/>
    <w:rsid w:val="00784731"/>
    <w:rsid w:val="00785375"/>
    <w:rsid w:val="00785A86"/>
    <w:rsid w:val="00785A9A"/>
    <w:rsid w:val="00785ED5"/>
    <w:rsid w:val="0078772C"/>
    <w:rsid w:val="00790F6E"/>
    <w:rsid w:val="00791211"/>
    <w:rsid w:val="00792031"/>
    <w:rsid w:val="007921BA"/>
    <w:rsid w:val="007926CD"/>
    <w:rsid w:val="00793765"/>
    <w:rsid w:val="00793C05"/>
    <w:rsid w:val="007943FA"/>
    <w:rsid w:val="00794BD0"/>
    <w:rsid w:val="00795967"/>
    <w:rsid w:val="00796328"/>
    <w:rsid w:val="00797503"/>
    <w:rsid w:val="00797F48"/>
    <w:rsid w:val="007A10F2"/>
    <w:rsid w:val="007A1A23"/>
    <w:rsid w:val="007A20DF"/>
    <w:rsid w:val="007A2B63"/>
    <w:rsid w:val="007A2E7C"/>
    <w:rsid w:val="007A3BCF"/>
    <w:rsid w:val="007A4AB9"/>
    <w:rsid w:val="007A4B4F"/>
    <w:rsid w:val="007A5F2C"/>
    <w:rsid w:val="007A6698"/>
    <w:rsid w:val="007A7047"/>
    <w:rsid w:val="007B00A0"/>
    <w:rsid w:val="007B1179"/>
    <w:rsid w:val="007B2066"/>
    <w:rsid w:val="007B24E3"/>
    <w:rsid w:val="007B2E36"/>
    <w:rsid w:val="007B3029"/>
    <w:rsid w:val="007B5E96"/>
    <w:rsid w:val="007B7189"/>
    <w:rsid w:val="007B7AEB"/>
    <w:rsid w:val="007B7B16"/>
    <w:rsid w:val="007C10D9"/>
    <w:rsid w:val="007C12E0"/>
    <w:rsid w:val="007C1F38"/>
    <w:rsid w:val="007C2670"/>
    <w:rsid w:val="007C268A"/>
    <w:rsid w:val="007C28B5"/>
    <w:rsid w:val="007C32EB"/>
    <w:rsid w:val="007C5B7C"/>
    <w:rsid w:val="007C7DF1"/>
    <w:rsid w:val="007C7FD8"/>
    <w:rsid w:val="007D139E"/>
    <w:rsid w:val="007D1797"/>
    <w:rsid w:val="007D206A"/>
    <w:rsid w:val="007D3146"/>
    <w:rsid w:val="007D3374"/>
    <w:rsid w:val="007D40E7"/>
    <w:rsid w:val="007D42A6"/>
    <w:rsid w:val="007D5345"/>
    <w:rsid w:val="007D5A42"/>
    <w:rsid w:val="007D5C02"/>
    <w:rsid w:val="007D6A02"/>
    <w:rsid w:val="007D7226"/>
    <w:rsid w:val="007D7BC3"/>
    <w:rsid w:val="007D7E14"/>
    <w:rsid w:val="007D7F61"/>
    <w:rsid w:val="007E0450"/>
    <w:rsid w:val="007E09D5"/>
    <w:rsid w:val="007E12C9"/>
    <w:rsid w:val="007E1BDC"/>
    <w:rsid w:val="007E1D74"/>
    <w:rsid w:val="007E230E"/>
    <w:rsid w:val="007E319C"/>
    <w:rsid w:val="007E3F6D"/>
    <w:rsid w:val="007E3F9A"/>
    <w:rsid w:val="007E3FBC"/>
    <w:rsid w:val="007E5158"/>
    <w:rsid w:val="007E66E6"/>
    <w:rsid w:val="007E771C"/>
    <w:rsid w:val="007E7D71"/>
    <w:rsid w:val="007F1797"/>
    <w:rsid w:val="007F1C28"/>
    <w:rsid w:val="007F1CF9"/>
    <w:rsid w:val="007F28B5"/>
    <w:rsid w:val="007F2BFA"/>
    <w:rsid w:val="007F2E5D"/>
    <w:rsid w:val="007F30D9"/>
    <w:rsid w:val="007F30ED"/>
    <w:rsid w:val="007F397E"/>
    <w:rsid w:val="007F3A2B"/>
    <w:rsid w:val="007F3E5F"/>
    <w:rsid w:val="007F3FA1"/>
    <w:rsid w:val="00800918"/>
    <w:rsid w:val="008010C8"/>
    <w:rsid w:val="0080146C"/>
    <w:rsid w:val="00801C59"/>
    <w:rsid w:val="00801C80"/>
    <w:rsid w:val="00802247"/>
    <w:rsid w:val="0080257F"/>
    <w:rsid w:val="0080375C"/>
    <w:rsid w:val="00803B02"/>
    <w:rsid w:val="0080435E"/>
    <w:rsid w:val="00804AFC"/>
    <w:rsid w:val="00804D91"/>
    <w:rsid w:val="0080546F"/>
    <w:rsid w:val="00805EB5"/>
    <w:rsid w:val="00806370"/>
    <w:rsid w:val="008066EB"/>
    <w:rsid w:val="00806D4D"/>
    <w:rsid w:val="008074A0"/>
    <w:rsid w:val="008102A0"/>
    <w:rsid w:val="008105C8"/>
    <w:rsid w:val="00811CB5"/>
    <w:rsid w:val="00812225"/>
    <w:rsid w:val="00814774"/>
    <w:rsid w:val="00814CA7"/>
    <w:rsid w:val="00815F47"/>
    <w:rsid w:val="008162BC"/>
    <w:rsid w:val="00820512"/>
    <w:rsid w:val="00820622"/>
    <w:rsid w:val="008229AA"/>
    <w:rsid w:val="00823839"/>
    <w:rsid w:val="00824C3A"/>
    <w:rsid w:val="00825AEB"/>
    <w:rsid w:val="0082761A"/>
    <w:rsid w:val="00827B2E"/>
    <w:rsid w:val="00830F5D"/>
    <w:rsid w:val="00831088"/>
    <w:rsid w:val="00831458"/>
    <w:rsid w:val="00832782"/>
    <w:rsid w:val="008329F1"/>
    <w:rsid w:val="00832C13"/>
    <w:rsid w:val="008345AF"/>
    <w:rsid w:val="00834A28"/>
    <w:rsid w:val="00834DFB"/>
    <w:rsid w:val="008358C8"/>
    <w:rsid w:val="00836908"/>
    <w:rsid w:val="00837189"/>
    <w:rsid w:val="008375D8"/>
    <w:rsid w:val="0084014D"/>
    <w:rsid w:val="0084023F"/>
    <w:rsid w:val="00841176"/>
    <w:rsid w:val="00841D6B"/>
    <w:rsid w:val="00842B18"/>
    <w:rsid w:val="00842DF8"/>
    <w:rsid w:val="00843654"/>
    <w:rsid w:val="008444C7"/>
    <w:rsid w:val="00845213"/>
    <w:rsid w:val="008462F5"/>
    <w:rsid w:val="00846D03"/>
    <w:rsid w:val="00847993"/>
    <w:rsid w:val="0085072D"/>
    <w:rsid w:val="008507C4"/>
    <w:rsid w:val="00850FF3"/>
    <w:rsid w:val="008516B6"/>
    <w:rsid w:val="00852A24"/>
    <w:rsid w:val="00853F8D"/>
    <w:rsid w:val="00855112"/>
    <w:rsid w:val="0085527A"/>
    <w:rsid w:val="00855862"/>
    <w:rsid w:val="00856185"/>
    <w:rsid w:val="0085653E"/>
    <w:rsid w:val="00856AD8"/>
    <w:rsid w:val="00857131"/>
    <w:rsid w:val="008606EB"/>
    <w:rsid w:val="00862D28"/>
    <w:rsid w:val="008638DE"/>
    <w:rsid w:val="00863C17"/>
    <w:rsid w:val="0086628A"/>
    <w:rsid w:val="00870F3D"/>
    <w:rsid w:val="00871434"/>
    <w:rsid w:val="00871517"/>
    <w:rsid w:val="00871C96"/>
    <w:rsid w:val="00872177"/>
    <w:rsid w:val="0087250B"/>
    <w:rsid w:val="00872926"/>
    <w:rsid w:val="0087327D"/>
    <w:rsid w:val="008732D3"/>
    <w:rsid w:val="00873C64"/>
    <w:rsid w:val="00874873"/>
    <w:rsid w:val="00874A5D"/>
    <w:rsid w:val="0087579D"/>
    <w:rsid w:val="008764C4"/>
    <w:rsid w:val="0087677D"/>
    <w:rsid w:val="00876958"/>
    <w:rsid w:val="008776B4"/>
    <w:rsid w:val="00880431"/>
    <w:rsid w:val="00881538"/>
    <w:rsid w:val="00881E60"/>
    <w:rsid w:val="00882054"/>
    <w:rsid w:val="00883397"/>
    <w:rsid w:val="008837B3"/>
    <w:rsid w:val="008838A3"/>
    <w:rsid w:val="00883B98"/>
    <w:rsid w:val="00884214"/>
    <w:rsid w:val="00884663"/>
    <w:rsid w:val="00887068"/>
    <w:rsid w:val="008873B6"/>
    <w:rsid w:val="008877AD"/>
    <w:rsid w:val="0089058B"/>
    <w:rsid w:val="008908B9"/>
    <w:rsid w:val="00892C72"/>
    <w:rsid w:val="008930B0"/>
    <w:rsid w:val="00893DC5"/>
    <w:rsid w:val="00893EBA"/>
    <w:rsid w:val="008941F8"/>
    <w:rsid w:val="00894CB1"/>
    <w:rsid w:val="00895D1B"/>
    <w:rsid w:val="008969E7"/>
    <w:rsid w:val="008A07AB"/>
    <w:rsid w:val="008A30E0"/>
    <w:rsid w:val="008A3574"/>
    <w:rsid w:val="008A4834"/>
    <w:rsid w:val="008A4ED1"/>
    <w:rsid w:val="008A4F40"/>
    <w:rsid w:val="008A6184"/>
    <w:rsid w:val="008A61DA"/>
    <w:rsid w:val="008A67F9"/>
    <w:rsid w:val="008A6877"/>
    <w:rsid w:val="008A79AE"/>
    <w:rsid w:val="008A7D07"/>
    <w:rsid w:val="008B04CB"/>
    <w:rsid w:val="008B138F"/>
    <w:rsid w:val="008B1AB3"/>
    <w:rsid w:val="008B1D57"/>
    <w:rsid w:val="008B23D1"/>
    <w:rsid w:val="008B2C66"/>
    <w:rsid w:val="008B2E2B"/>
    <w:rsid w:val="008B354B"/>
    <w:rsid w:val="008B3D80"/>
    <w:rsid w:val="008B4017"/>
    <w:rsid w:val="008B42BD"/>
    <w:rsid w:val="008B60B4"/>
    <w:rsid w:val="008B70F9"/>
    <w:rsid w:val="008B738B"/>
    <w:rsid w:val="008B76FD"/>
    <w:rsid w:val="008B7F6C"/>
    <w:rsid w:val="008C0DFC"/>
    <w:rsid w:val="008C127A"/>
    <w:rsid w:val="008C3B8E"/>
    <w:rsid w:val="008C41A0"/>
    <w:rsid w:val="008C511F"/>
    <w:rsid w:val="008C576A"/>
    <w:rsid w:val="008C6D83"/>
    <w:rsid w:val="008C7600"/>
    <w:rsid w:val="008D05FF"/>
    <w:rsid w:val="008D0942"/>
    <w:rsid w:val="008D0E62"/>
    <w:rsid w:val="008D2CA5"/>
    <w:rsid w:val="008D3D5B"/>
    <w:rsid w:val="008D531D"/>
    <w:rsid w:val="008D5494"/>
    <w:rsid w:val="008D59F1"/>
    <w:rsid w:val="008D5A0F"/>
    <w:rsid w:val="008D6948"/>
    <w:rsid w:val="008D73CE"/>
    <w:rsid w:val="008D7D2B"/>
    <w:rsid w:val="008E0DAD"/>
    <w:rsid w:val="008E1666"/>
    <w:rsid w:val="008E2CD0"/>
    <w:rsid w:val="008E3017"/>
    <w:rsid w:val="008E3D5A"/>
    <w:rsid w:val="008E4080"/>
    <w:rsid w:val="008E4B91"/>
    <w:rsid w:val="008E4F24"/>
    <w:rsid w:val="008E60A7"/>
    <w:rsid w:val="008E6FE5"/>
    <w:rsid w:val="008E79E9"/>
    <w:rsid w:val="008E7B75"/>
    <w:rsid w:val="008F26C6"/>
    <w:rsid w:val="008F2DE0"/>
    <w:rsid w:val="008F37F9"/>
    <w:rsid w:val="008F4431"/>
    <w:rsid w:val="008F54CA"/>
    <w:rsid w:val="008F628F"/>
    <w:rsid w:val="008F6775"/>
    <w:rsid w:val="008F7067"/>
    <w:rsid w:val="00900A55"/>
    <w:rsid w:val="009011F7"/>
    <w:rsid w:val="00901827"/>
    <w:rsid w:val="00902827"/>
    <w:rsid w:val="009062BE"/>
    <w:rsid w:val="009064FC"/>
    <w:rsid w:val="00906FA0"/>
    <w:rsid w:val="00910B67"/>
    <w:rsid w:val="009111C8"/>
    <w:rsid w:val="0091187E"/>
    <w:rsid w:val="00912921"/>
    <w:rsid w:val="00912F23"/>
    <w:rsid w:val="00912F9C"/>
    <w:rsid w:val="009132F2"/>
    <w:rsid w:val="009139B4"/>
    <w:rsid w:val="00915923"/>
    <w:rsid w:val="00915979"/>
    <w:rsid w:val="00915C22"/>
    <w:rsid w:val="00916155"/>
    <w:rsid w:val="00916E59"/>
    <w:rsid w:val="009171D2"/>
    <w:rsid w:val="009173F2"/>
    <w:rsid w:val="00921AAD"/>
    <w:rsid w:val="009233C5"/>
    <w:rsid w:val="00923CA4"/>
    <w:rsid w:val="00925648"/>
    <w:rsid w:val="00925D9F"/>
    <w:rsid w:val="0092657B"/>
    <w:rsid w:val="009276E7"/>
    <w:rsid w:val="00927BC5"/>
    <w:rsid w:val="00927F53"/>
    <w:rsid w:val="00930B55"/>
    <w:rsid w:val="009312F0"/>
    <w:rsid w:val="00931632"/>
    <w:rsid w:val="00931824"/>
    <w:rsid w:val="00932C1B"/>
    <w:rsid w:val="00932FBF"/>
    <w:rsid w:val="00933052"/>
    <w:rsid w:val="0093358D"/>
    <w:rsid w:val="0093360A"/>
    <w:rsid w:val="00934D33"/>
    <w:rsid w:val="0093527A"/>
    <w:rsid w:val="00935C25"/>
    <w:rsid w:val="009364F9"/>
    <w:rsid w:val="00937549"/>
    <w:rsid w:val="00937604"/>
    <w:rsid w:val="0094035A"/>
    <w:rsid w:val="009406F0"/>
    <w:rsid w:val="0094173D"/>
    <w:rsid w:val="00941D22"/>
    <w:rsid w:val="0094288C"/>
    <w:rsid w:val="0094324E"/>
    <w:rsid w:val="00944EFA"/>
    <w:rsid w:val="009452DE"/>
    <w:rsid w:val="009508A5"/>
    <w:rsid w:val="0095194B"/>
    <w:rsid w:val="00951AFA"/>
    <w:rsid w:val="00953244"/>
    <w:rsid w:val="009535FE"/>
    <w:rsid w:val="00953BDA"/>
    <w:rsid w:val="009544DF"/>
    <w:rsid w:val="009549E5"/>
    <w:rsid w:val="00954CD1"/>
    <w:rsid w:val="00955B0C"/>
    <w:rsid w:val="0095734D"/>
    <w:rsid w:val="00960B31"/>
    <w:rsid w:val="00960EFA"/>
    <w:rsid w:val="00962AC3"/>
    <w:rsid w:val="009639C8"/>
    <w:rsid w:val="00964071"/>
    <w:rsid w:val="00965CE7"/>
    <w:rsid w:val="009661D4"/>
    <w:rsid w:val="00966B03"/>
    <w:rsid w:val="00966B9D"/>
    <w:rsid w:val="00967397"/>
    <w:rsid w:val="009676A8"/>
    <w:rsid w:val="0097010B"/>
    <w:rsid w:val="00970481"/>
    <w:rsid w:val="0097165F"/>
    <w:rsid w:val="00973792"/>
    <w:rsid w:val="00973EC1"/>
    <w:rsid w:val="00974539"/>
    <w:rsid w:val="009755EE"/>
    <w:rsid w:val="00975CFA"/>
    <w:rsid w:val="009803E6"/>
    <w:rsid w:val="00980579"/>
    <w:rsid w:val="009805DA"/>
    <w:rsid w:val="00982ED1"/>
    <w:rsid w:val="00983283"/>
    <w:rsid w:val="00983BCE"/>
    <w:rsid w:val="00983EB2"/>
    <w:rsid w:val="00984257"/>
    <w:rsid w:val="0098446C"/>
    <w:rsid w:val="009870D2"/>
    <w:rsid w:val="00987210"/>
    <w:rsid w:val="0098739F"/>
    <w:rsid w:val="009908FC"/>
    <w:rsid w:val="0099157D"/>
    <w:rsid w:val="009915A0"/>
    <w:rsid w:val="00991E79"/>
    <w:rsid w:val="009935CE"/>
    <w:rsid w:val="00993FD8"/>
    <w:rsid w:val="00994097"/>
    <w:rsid w:val="00994287"/>
    <w:rsid w:val="009942D1"/>
    <w:rsid w:val="00995069"/>
    <w:rsid w:val="009957C9"/>
    <w:rsid w:val="0099606B"/>
    <w:rsid w:val="0099614E"/>
    <w:rsid w:val="00996292"/>
    <w:rsid w:val="00997433"/>
    <w:rsid w:val="00997F7B"/>
    <w:rsid w:val="009A0427"/>
    <w:rsid w:val="009A0651"/>
    <w:rsid w:val="009A122C"/>
    <w:rsid w:val="009A25A5"/>
    <w:rsid w:val="009A392F"/>
    <w:rsid w:val="009A3B86"/>
    <w:rsid w:val="009A3E2E"/>
    <w:rsid w:val="009A40F7"/>
    <w:rsid w:val="009A53E0"/>
    <w:rsid w:val="009A5D95"/>
    <w:rsid w:val="009A67EB"/>
    <w:rsid w:val="009A6B20"/>
    <w:rsid w:val="009B1375"/>
    <w:rsid w:val="009B2180"/>
    <w:rsid w:val="009B2469"/>
    <w:rsid w:val="009B25D0"/>
    <w:rsid w:val="009B5E0F"/>
    <w:rsid w:val="009B602D"/>
    <w:rsid w:val="009B63A1"/>
    <w:rsid w:val="009B6C62"/>
    <w:rsid w:val="009B734A"/>
    <w:rsid w:val="009B7CDA"/>
    <w:rsid w:val="009C0DE4"/>
    <w:rsid w:val="009C2807"/>
    <w:rsid w:val="009C3FFC"/>
    <w:rsid w:val="009C4F08"/>
    <w:rsid w:val="009C57EC"/>
    <w:rsid w:val="009C5A2B"/>
    <w:rsid w:val="009C6758"/>
    <w:rsid w:val="009C6E3A"/>
    <w:rsid w:val="009C6E43"/>
    <w:rsid w:val="009D1198"/>
    <w:rsid w:val="009D1980"/>
    <w:rsid w:val="009D2BB2"/>
    <w:rsid w:val="009D3247"/>
    <w:rsid w:val="009D3F85"/>
    <w:rsid w:val="009D41BC"/>
    <w:rsid w:val="009D5471"/>
    <w:rsid w:val="009D55A3"/>
    <w:rsid w:val="009D75B3"/>
    <w:rsid w:val="009D76DE"/>
    <w:rsid w:val="009D7A17"/>
    <w:rsid w:val="009E010D"/>
    <w:rsid w:val="009E0C93"/>
    <w:rsid w:val="009E0E06"/>
    <w:rsid w:val="009E1282"/>
    <w:rsid w:val="009E1B17"/>
    <w:rsid w:val="009E1EA6"/>
    <w:rsid w:val="009E232E"/>
    <w:rsid w:val="009E5286"/>
    <w:rsid w:val="009E5464"/>
    <w:rsid w:val="009E5B43"/>
    <w:rsid w:val="009E613A"/>
    <w:rsid w:val="009E6C5A"/>
    <w:rsid w:val="009E7F00"/>
    <w:rsid w:val="009F0508"/>
    <w:rsid w:val="009F0E56"/>
    <w:rsid w:val="009F1077"/>
    <w:rsid w:val="009F11CD"/>
    <w:rsid w:val="009F26E3"/>
    <w:rsid w:val="009F2F00"/>
    <w:rsid w:val="009F3D53"/>
    <w:rsid w:val="009F4936"/>
    <w:rsid w:val="009F4CE7"/>
    <w:rsid w:val="009F5566"/>
    <w:rsid w:val="009F6187"/>
    <w:rsid w:val="009F6319"/>
    <w:rsid w:val="00A012C4"/>
    <w:rsid w:val="00A01D55"/>
    <w:rsid w:val="00A0223A"/>
    <w:rsid w:val="00A0256B"/>
    <w:rsid w:val="00A0263D"/>
    <w:rsid w:val="00A02A64"/>
    <w:rsid w:val="00A02AB7"/>
    <w:rsid w:val="00A02C08"/>
    <w:rsid w:val="00A03C78"/>
    <w:rsid w:val="00A0412E"/>
    <w:rsid w:val="00A0477E"/>
    <w:rsid w:val="00A04D46"/>
    <w:rsid w:val="00A06F97"/>
    <w:rsid w:val="00A07767"/>
    <w:rsid w:val="00A07BCC"/>
    <w:rsid w:val="00A10100"/>
    <w:rsid w:val="00A10D41"/>
    <w:rsid w:val="00A111FE"/>
    <w:rsid w:val="00A11231"/>
    <w:rsid w:val="00A1150B"/>
    <w:rsid w:val="00A11A7B"/>
    <w:rsid w:val="00A123F7"/>
    <w:rsid w:val="00A147C3"/>
    <w:rsid w:val="00A14F34"/>
    <w:rsid w:val="00A15973"/>
    <w:rsid w:val="00A17FA3"/>
    <w:rsid w:val="00A210B6"/>
    <w:rsid w:val="00A216B9"/>
    <w:rsid w:val="00A23666"/>
    <w:rsid w:val="00A238E0"/>
    <w:rsid w:val="00A25171"/>
    <w:rsid w:val="00A254E2"/>
    <w:rsid w:val="00A25D44"/>
    <w:rsid w:val="00A30B26"/>
    <w:rsid w:val="00A30E1B"/>
    <w:rsid w:val="00A31F05"/>
    <w:rsid w:val="00A32706"/>
    <w:rsid w:val="00A32C92"/>
    <w:rsid w:val="00A32C96"/>
    <w:rsid w:val="00A33AC0"/>
    <w:rsid w:val="00A3699A"/>
    <w:rsid w:val="00A370D7"/>
    <w:rsid w:val="00A37885"/>
    <w:rsid w:val="00A4081A"/>
    <w:rsid w:val="00A41E38"/>
    <w:rsid w:val="00A42112"/>
    <w:rsid w:val="00A42247"/>
    <w:rsid w:val="00A424DC"/>
    <w:rsid w:val="00A425E4"/>
    <w:rsid w:val="00A4296C"/>
    <w:rsid w:val="00A4298D"/>
    <w:rsid w:val="00A431B4"/>
    <w:rsid w:val="00A4331F"/>
    <w:rsid w:val="00A446AA"/>
    <w:rsid w:val="00A449E1"/>
    <w:rsid w:val="00A44D7B"/>
    <w:rsid w:val="00A4614E"/>
    <w:rsid w:val="00A47615"/>
    <w:rsid w:val="00A4763F"/>
    <w:rsid w:val="00A5146D"/>
    <w:rsid w:val="00A51A78"/>
    <w:rsid w:val="00A5243C"/>
    <w:rsid w:val="00A53D0E"/>
    <w:rsid w:val="00A5407D"/>
    <w:rsid w:val="00A545FE"/>
    <w:rsid w:val="00A54CFC"/>
    <w:rsid w:val="00A56233"/>
    <w:rsid w:val="00A56531"/>
    <w:rsid w:val="00A56FF2"/>
    <w:rsid w:val="00A60D31"/>
    <w:rsid w:val="00A65EFF"/>
    <w:rsid w:val="00A6622A"/>
    <w:rsid w:val="00A664F2"/>
    <w:rsid w:val="00A66AC3"/>
    <w:rsid w:val="00A66BF3"/>
    <w:rsid w:val="00A66CD6"/>
    <w:rsid w:val="00A6701E"/>
    <w:rsid w:val="00A679BE"/>
    <w:rsid w:val="00A71352"/>
    <w:rsid w:val="00A71774"/>
    <w:rsid w:val="00A7192B"/>
    <w:rsid w:val="00A7296A"/>
    <w:rsid w:val="00A72F76"/>
    <w:rsid w:val="00A732D2"/>
    <w:rsid w:val="00A7338C"/>
    <w:rsid w:val="00A738FF"/>
    <w:rsid w:val="00A73FB2"/>
    <w:rsid w:val="00A740A5"/>
    <w:rsid w:val="00A753AC"/>
    <w:rsid w:val="00A7545A"/>
    <w:rsid w:val="00A75B32"/>
    <w:rsid w:val="00A75FCC"/>
    <w:rsid w:val="00A7764C"/>
    <w:rsid w:val="00A777B8"/>
    <w:rsid w:val="00A77BFF"/>
    <w:rsid w:val="00A81536"/>
    <w:rsid w:val="00A82F55"/>
    <w:rsid w:val="00A844E2"/>
    <w:rsid w:val="00A848C7"/>
    <w:rsid w:val="00A8495F"/>
    <w:rsid w:val="00A84AE9"/>
    <w:rsid w:val="00A84F5A"/>
    <w:rsid w:val="00A85227"/>
    <w:rsid w:val="00A8593C"/>
    <w:rsid w:val="00A85AA8"/>
    <w:rsid w:val="00A86475"/>
    <w:rsid w:val="00A86D92"/>
    <w:rsid w:val="00A9157E"/>
    <w:rsid w:val="00A92A1C"/>
    <w:rsid w:val="00A9358E"/>
    <w:rsid w:val="00A955B6"/>
    <w:rsid w:val="00A95D8D"/>
    <w:rsid w:val="00A961F1"/>
    <w:rsid w:val="00A972BD"/>
    <w:rsid w:val="00A974E4"/>
    <w:rsid w:val="00A97649"/>
    <w:rsid w:val="00A97886"/>
    <w:rsid w:val="00AA00B0"/>
    <w:rsid w:val="00AA093B"/>
    <w:rsid w:val="00AA0DF2"/>
    <w:rsid w:val="00AA1F6D"/>
    <w:rsid w:val="00AA2BAE"/>
    <w:rsid w:val="00AA3659"/>
    <w:rsid w:val="00AA3932"/>
    <w:rsid w:val="00AA5144"/>
    <w:rsid w:val="00AA5672"/>
    <w:rsid w:val="00AA5C6E"/>
    <w:rsid w:val="00AA6163"/>
    <w:rsid w:val="00AA63A3"/>
    <w:rsid w:val="00AA6467"/>
    <w:rsid w:val="00AA679C"/>
    <w:rsid w:val="00AA7516"/>
    <w:rsid w:val="00AA7545"/>
    <w:rsid w:val="00AB0387"/>
    <w:rsid w:val="00AB0B50"/>
    <w:rsid w:val="00AB0D5E"/>
    <w:rsid w:val="00AB1815"/>
    <w:rsid w:val="00AB19A3"/>
    <w:rsid w:val="00AB19CD"/>
    <w:rsid w:val="00AB1A97"/>
    <w:rsid w:val="00AB2078"/>
    <w:rsid w:val="00AB236D"/>
    <w:rsid w:val="00AB24C0"/>
    <w:rsid w:val="00AB3C60"/>
    <w:rsid w:val="00AB49F9"/>
    <w:rsid w:val="00AB56C9"/>
    <w:rsid w:val="00AB6E76"/>
    <w:rsid w:val="00AB702E"/>
    <w:rsid w:val="00AB77E8"/>
    <w:rsid w:val="00AC0773"/>
    <w:rsid w:val="00AC0F81"/>
    <w:rsid w:val="00AC173A"/>
    <w:rsid w:val="00AC1ED9"/>
    <w:rsid w:val="00AC282C"/>
    <w:rsid w:val="00AC4469"/>
    <w:rsid w:val="00AC4D3C"/>
    <w:rsid w:val="00AC5826"/>
    <w:rsid w:val="00AC5FC2"/>
    <w:rsid w:val="00AD1861"/>
    <w:rsid w:val="00AD323A"/>
    <w:rsid w:val="00AD700F"/>
    <w:rsid w:val="00AD7564"/>
    <w:rsid w:val="00AE083C"/>
    <w:rsid w:val="00AE10BF"/>
    <w:rsid w:val="00AE123B"/>
    <w:rsid w:val="00AE1A56"/>
    <w:rsid w:val="00AE2467"/>
    <w:rsid w:val="00AE3F93"/>
    <w:rsid w:val="00AE6508"/>
    <w:rsid w:val="00AE6978"/>
    <w:rsid w:val="00AE6D6C"/>
    <w:rsid w:val="00AE72AC"/>
    <w:rsid w:val="00AE7557"/>
    <w:rsid w:val="00AE7B37"/>
    <w:rsid w:val="00AE7DE2"/>
    <w:rsid w:val="00AE7F13"/>
    <w:rsid w:val="00AF05EF"/>
    <w:rsid w:val="00AF158D"/>
    <w:rsid w:val="00AF1762"/>
    <w:rsid w:val="00AF20DC"/>
    <w:rsid w:val="00AF2522"/>
    <w:rsid w:val="00AF279F"/>
    <w:rsid w:val="00AF2E88"/>
    <w:rsid w:val="00AF3427"/>
    <w:rsid w:val="00AF3C63"/>
    <w:rsid w:val="00AF4056"/>
    <w:rsid w:val="00AF40D2"/>
    <w:rsid w:val="00AF47D3"/>
    <w:rsid w:val="00AF4A78"/>
    <w:rsid w:val="00AF51B6"/>
    <w:rsid w:val="00AF52CF"/>
    <w:rsid w:val="00AF580B"/>
    <w:rsid w:val="00AF5CCE"/>
    <w:rsid w:val="00AF5DFC"/>
    <w:rsid w:val="00AF6ECF"/>
    <w:rsid w:val="00AF7107"/>
    <w:rsid w:val="00AF7AD8"/>
    <w:rsid w:val="00B00673"/>
    <w:rsid w:val="00B00D34"/>
    <w:rsid w:val="00B017CF"/>
    <w:rsid w:val="00B01E75"/>
    <w:rsid w:val="00B03D69"/>
    <w:rsid w:val="00B04550"/>
    <w:rsid w:val="00B04BDF"/>
    <w:rsid w:val="00B05BEB"/>
    <w:rsid w:val="00B06539"/>
    <w:rsid w:val="00B103A9"/>
    <w:rsid w:val="00B11CF2"/>
    <w:rsid w:val="00B12F43"/>
    <w:rsid w:val="00B130D3"/>
    <w:rsid w:val="00B131EA"/>
    <w:rsid w:val="00B13B88"/>
    <w:rsid w:val="00B14EE4"/>
    <w:rsid w:val="00B1511A"/>
    <w:rsid w:val="00B15E74"/>
    <w:rsid w:val="00B165E3"/>
    <w:rsid w:val="00B17980"/>
    <w:rsid w:val="00B17C39"/>
    <w:rsid w:val="00B17E2A"/>
    <w:rsid w:val="00B2147D"/>
    <w:rsid w:val="00B21DBD"/>
    <w:rsid w:val="00B22DBC"/>
    <w:rsid w:val="00B23457"/>
    <w:rsid w:val="00B30D00"/>
    <w:rsid w:val="00B312CD"/>
    <w:rsid w:val="00B32987"/>
    <w:rsid w:val="00B33C3F"/>
    <w:rsid w:val="00B33D7A"/>
    <w:rsid w:val="00B344F0"/>
    <w:rsid w:val="00B3643C"/>
    <w:rsid w:val="00B37405"/>
    <w:rsid w:val="00B406B1"/>
    <w:rsid w:val="00B4144F"/>
    <w:rsid w:val="00B426D8"/>
    <w:rsid w:val="00B42DFC"/>
    <w:rsid w:val="00B435B5"/>
    <w:rsid w:val="00B43811"/>
    <w:rsid w:val="00B4387D"/>
    <w:rsid w:val="00B43A66"/>
    <w:rsid w:val="00B43FD7"/>
    <w:rsid w:val="00B445F3"/>
    <w:rsid w:val="00B452CE"/>
    <w:rsid w:val="00B45667"/>
    <w:rsid w:val="00B45E35"/>
    <w:rsid w:val="00B462A6"/>
    <w:rsid w:val="00B47135"/>
    <w:rsid w:val="00B47A4F"/>
    <w:rsid w:val="00B52B28"/>
    <w:rsid w:val="00B531DF"/>
    <w:rsid w:val="00B53C9E"/>
    <w:rsid w:val="00B541B5"/>
    <w:rsid w:val="00B558CC"/>
    <w:rsid w:val="00B56F82"/>
    <w:rsid w:val="00B57FD8"/>
    <w:rsid w:val="00B600E2"/>
    <w:rsid w:val="00B600E9"/>
    <w:rsid w:val="00B6205B"/>
    <w:rsid w:val="00B62133"/>
    <w:rsid w:val="00B63B93"/>
    <w:rsid w:val="00B64A4A"/>
    <w:rsid w:val="00B656BD"/>
    <w:rsid w:val="00B65B71"/>
    <w:rsid w:val="00B67424"/>
    <w:rsid w:val="00B675C8"/>
    <w:rsid w:val="00B70C2F"/>
    <w:rsid w:val="00B74AC4"/>
    <w:rsid w:val="00B74CDF"/>
    <w:rsid w:val="00B777F9"/>
    <w:rsid w:val="00B77F65"/>
    <w:rsid w:val="00B8068F"/>
    <w:rsid w:val="00B81BEE"/>
    <w:rsid w:val="00B82E81"/>
    <w:rsid w:val="00B83186"/>
    <w:rsid w:val="00B83A36"/>
    <w:rsid w:val="00B83B0D"/>
    <w:rsid w:val="00B83E2E"/>
    <w:rsid w:val="00B83F19"/>
    <w:rsid w:val="00B841A7"/>
    <w:rsid w:val="00B86FEA"/>
    <w:rsid w:val="00B874EE"/>
    <w:rsid w:val="00B87FD1"/>
    <w:rsid w:val="00B90855"/>
    <w:rsid w:val="00B91929"/>
    <w:rsid w:val="00B92157"/>
    <w:rsid w:val="00B93254"/>
    <w:rsid w:val="00B934B0"/>
    <w:rsid w:val="00B938F9"/>
    <w:rsid w:val="00B93ED5"/>
    <w:rsid w:val="00B93FBB"/>
    <w:rsid w:val="00B941A2"/>
    <w:rsid w:val="00B942EC"/>
    <w:rsid w:val="00B9485C"/>
    <w:rsid w:val="00B94B5D"/>
    <w:rsid w:val="00B950C6"/>
    <w:rsid w:val="00B957D4"/>
    <w:rsid w:val="00B95C67"/>
    <w:rsid w:val="00B966B4"/>
    <w:rsid w:val="00B97B6F"/>
    <w:rsid w:val="00B97F42"/>
    <w:rsid w:val="00BA052C"/>
    <w:rsid w:val="00BA2107"/>
    <w:rsid w:val="00BA229C"/>
    <w:rsid w:val="00BA2A66"/>
    <w:rsid w:val="00BA2C3C"/>
    <w:rsid w:val="00BA3010"/>
    <w:rsid w:val="00BA315E"/>
    <w:rsid w:val="00BA37DE"/>
    <w:rsid w:val="00BA3959"/>
    <w:rsid w:val="00BA4155"/>
    <w:rsid w:val="00BA504A"/>
    <w:rsid w:val="00BA54AF"/>
    <w:rsid w:val="00BA5BB9"/>
    <w:rsid w:val="00BA6D5E"/>
    <w:rsid w:val="00BA7B3A"/>
    <w:rsid w:val="00BA7F6F"/>
    <w:rsid w:val="00BB019E"/>
    <w:rsid w:val="00BB03AD"/>
    <w:rsid w:val="00BB16CE"/>
    <w:rsid w:val="00BB18B2"/>
    <w:rsid w:val="00BB229F"/>
    <w:rsid w:val="00BB2B46"/>
    <w:rsid w:val="00BB2E8E"/>
    <w:rsid w:val="00BB3015"/>
    <w:rsid w:val="00BB36A9"/>
    <w:rsid w:val="00BB37B9"/>
    <w:rsid w:val="00BB4248"/>
    <w:rsid w:val="00BB52AE"/>
    <w:rsid w:val="00BB58E8"/>
    <w:rsid w:val="00BB674F"/>
    <w:rsid w:val="00BB77A7"/>
    <w:rsid w:val="00BC03BA"/>
    <w:rsid w:val="00BC0D56"/>
    <w:rsid w:val="00BC3AE3"/>
    <w:rsid w:val="00BC3E5A"/>
    <w:rsid w:val="00BC49CB"/>
    <w:rsid w:val="00BC4AE5"/>
    <w:rsid w:val="00BC5D1C"/>
    <w:rsid w:val="00BC749A"/>
    <w:rsid w:val="00BC74DC"/>
    <w:rsid w:val="00BD2C85"/>
    <w:rsid w:val="00BD3142"/>
    <w:rsid w:val="00BD3495"/>
    <w:rsid w:val="00BD3724"/>
    <w:rsid w:val="00BD3D75"/>
    <w:rsid w:val="00BD3F3F"/>
    <w:rsid w:val="00BD445A"/>
    <w:rsid w:val="00BD6A9E"/>
    <w:rsid w:val="00BD7508"/>
    <w:rsid w:val="00BE0901"/>
    <w:rsid w:val="00BE12BA"/>
    <w:rsid w:val="00BE49CF"/>
    <w:rsid w:val="00BE4E30"/>
    <w:rsid w:val="00BE5279"/>
    <w:rsid w:val="00BE65F1"/>
    <w:rsid w:val="00BE6855"/>
    <w:rsid w:val="00BE6E54"/>
    <w:rsid w:val="00BE6EA7"/>
    <w:rsid w:val="00BE70B8"/>
    <w:rsid w:val="00BE7C4A"/>
    <w:rsid w:val="00BF066D"/>
    <w:rsid w:val="00BF2FCB"/>
    <w:rsid w:val="00BF30D9"/>
    <w:rsid w:val="00BF4DB3"/>
    <w:rsid w:val="00BF5475"/>
    <w:rsid w:val="00BF7594"/>
    <w:rsid w:val="00BF7DC5"/>
    <w:rsid w:val="00C02061"/>
    <w:rsid w:val="00C02523"/>
    <w:rsid w:val="00C029E4"/>
    <w:rsid w:val="00C05127"/>
    <w:rsid w:val="00C056C7"/>
    <w:rsid w:val="00C05777"/>
    <w:rsid w:val="00C058FC"/>
    <w:rsid w:val="00C065F0"/>
    <w:rsid w:val="00C06614"/>
    <w:rsid w:val="00C066BA"/>
    <w:rsid w:val="00C07B7B"/>
    <w:rsid w:val="00C11838"/>
    <w:rsid w:val="00C1215A"/>
    <w:rsid w:val="00C13735"/>
    <w:rsid w:val="00C144E0"/>
    <w:rsid w:val="00C14511"/>
    <w:rsid w:val="00C16DFB"/>
    <w:rsid w:val="00C2048A"/>
    <w:rsid w:val="00C219F6"/>
    <w:rsid w:val="00C22643"/>
    <w:rsid w:val="00C23B80"/>
    <w:rsid w:val="00C2535A"/>
    <w:rsid w:val="00C2633D"/>
    <w:rsid w:val="00C2772C"/>
    <w:rsid w:val="00C27C2C"/>
    <w:rsid w:val="00C27E66"/>
    <w:rsid w:val="00C303CB"/>
    <w:rsid w:val="00C30F50"/>
    <w:rsid w:val="00C31BB5"/>
    <w:rsid w:val="00C32507"/>
    <w:rsid w:val="00C32AE6"/>
    <w:rsid w:val="00C32D36"/>
    <w:rsid w:val="00C33362"/>
    <w:rsid w:val="00C33A1E"/>
    <w:rsid w:val="00C340CA"/>
    <w:rsid w:val="00C3425E"/>
    <w:rsid w:val="00C34B51"/>
    <w:rsid w:val="00C35085"/>
    <w:rsid w:val="00C35B24"/>
    <w:rsid w:val="00C36058"/>
    <w:rsid w:val="00C36647"/>
    <w:rsid w:val="00C3733C"/>
    <w:rsid w:val="00C37609"/>
    <w:rsid w:val="00C40963"/>
    <w:rsid w:val="00C417D0"/>
    <w:rsid w:val="00C42A92"/>
    <w:rsid w:val="00C45B76"/>
    <w:rsid w:val="00C46EF3"/>
    <w:rsid w:val="00C50CF1"/>
    <w:rsid w:val="00C5205F"/>
    <w:rsid w:val="00C53543"/>
    <w:rsid w:val="00C54819"/>
    <w:rsid w:val="00C556E3"/>
    <w:rsid w:val="00C55B8D"/>
    <w:rsid w:val="00C607D8"/>
    <w:rsid w:val="00C61F8A"/>
    <w:rsid w:val="00C623B0"/>
    <w:rsid w:val="00C62CB8"/>
    <w:rsid w:val="00C64F74"/>
    <w:rsid w:val="00C6569B"/>
    <w:rsid w:val="00C65C8D"/>
    <w:rsid w:val="00C66109"/>
    <w:rsid w:val="00C67F45"/>
    <w:rsid w:val="00C7037F"/>
    <w:rsid w:val="00C70434"/>
    <w:rsid w:val="00C7049C"/>
    <w:rsid w:val="00C704E7"/>
    <w:rsid w:val="00C7183F"/>
    <w:rsid w:val="00C71FBD"/>
    <w:rsid w:val="00C72912"/>
    <w:rsid w:val="00C72C79"/>
    <w:rsid w:val="00C733CA"/>
    <w:rsid w:val="00C74E3F"/>
    <w:rsid w:val="00C74ED5"/>
    <w:rsid w:val="00C765BF"/>
    <w:rsid w:val="00C77043"/>
    <w:rsid w:val="00C805E1"/>
    <w:rsid w:val="00C80C30"/>
    <w:rsid w:val="00C80CF3"/>
    <w:rsid w:val="00C80FFB"/>
    <w:rsid w:val="00C8196D"/>
    <w:rsid w:val="00C81B34"/>
    <w:rsid w:val="00C821B4"/>
    <w:rsid w:val="00C8222C"/>
    <w:rsid w:val="00C82309"/>
    <w:rsid w:val="00C83F4D"/>
    <w:rsid w:val="00C842FF"/>
    <w:rsid w:val="00C85303"/>
    <w:rsid w:val="00C85E3A"/>
    <w:rsid w:val="00C8609A"/>
    <w:rsid w:val="00C867A4"/>
    <w:rsid w:val="00C8686E"/>
    <w:rsid w:val="00C874AE"/>
    <w:rsid w:val="00C875E0"/>
    <w:rsid w:val="00C87EDB"/>
    <w:rsid w:val="00C900CC"/>
    <w:rsid w:val="00C90BB6"/>
    <w:rsid w:val="00C91741"/>
    <w:rsid w:val="00C922AC"/>
    <w:rsid w:val="00C92732"/>
    <w:rsid w:val="00C92A75"/>
    <w:rsid w:val="00C92F43"/>
    <w:rsid w:val="00C93B64"/>
    <w:rsid w:val="00C944C6"/>
    <w:rsid w:val="00C9468C"/>
    <w:rsid w:val="00C94A5C"/>
    <w:rsid w:val="00C94C11"/>
    <w:rsid w:val="00C95F93"/>
    <w:rsid w:val="00C977FC"/>
    <w:rsid w:val="00CA12D9"/>
    <w:rsid w:val="00CA1477"/>
    <w:rsid w:val="00CA278D"/>
    <w:rsid w:val="00CA28C3"/>
    <w:rsid w:val="00CA2C45"/>
    <w:rsid w:val="00CA2D3E"/>
    <w:rsid w:val="00CA3344"/>
    <w:rsid w:val="00CA346E"/>
    <w:rsid w:val="00CA57E7"/>
    <w:rsid w:val="00CB08C7"/>
    <w:rsid w:val="00CB10E8"/>
    <w:rsid w:val="00CB2CBF"/>
    <w:rsid w:val="00CB326A"/>
    <w:rsid w:val="00CB3E81"/>
    <w:rsid w:val="00CB4398"/>
    <w:rsid w:val="00CB5705"/>
    <w:rsid w:val="00CC111D"/>
    <w:rsid w:val="00CC1AC0"/>
    <w:rsid w:val="00CC2757"/>
    <w:rsid w:val="00CC300D"/>
    <w:rsid w:val="00CC37AB"/>
    <w:rsid w:val="00CC3843"/>
    <w:rsid w:val="00CC38B2"/>
    <w:rsid w:val="00CC39EC"/>
    <w:rsid w:val="00CC4416"/>
    <w:rsid w:val="00CC4EDD"/>
    <w:rsid w:val="00CC590E"/>
    <w:rsid w:val="00CC64C8"/>
    <w:rsid w:val="00CC77DE"/>
    <w:rsid w:val="00CD0EBF"/>
    <w:rsid w:val="00CD2BCB"/>
    <w:rsid w:val="00CD2BFA"/>
    <w:rsid w:val="00CD30C1"/>
    <w:rsid w:val="00CD36FD"/>
    <w:rsid w:val="00CD4BA3"/>
    <w:rsid w:val="00CD51C7"/>
    <w:rsid w:val="00CD51CB"/>
    <w:rsid w:val="00CD6CC8"/>
    <w:rsid w:val="00CD6D81"/>
    <w:rsid w:val="00CD6ED3"/>
    <w:rsid w:val="00CD6FA3"/>
    <w:rsid w:val="00CD7948"/>
    <w:rsid w:val="00CD7A2C"/>
    <w:rsid w:val="00CD7A85"/>
    <w:rsid w:val="00CE20AD"/>
    <w:rsid w:val="00CE35E0"/>
    <w:rsid w:val="00CE370E"/>
    <w:rsid w:val="00CE4389"/>
    <w:rsid w:val="00CE4E61"/>
    <w:rsid w:val="00CE4F23"/>
    <w:rsid w:val="00CE5D76"/>
    <w:rsid w:val="00CE609D"/>
    <w:rsid w:val="00CE7277"/>
    <w:rsid w:val="00CE72D0"/>
    <w:rsid w:val="00CF0867"/>
    <w:rsid w:val="00CF18D9"/>
    <w:rsid w:val="00CF2859"/>
    <w:rsid w:val="00CF4FA6"/>
    <w:rsid w:val="00CF54D5"/>
    <w:rsid w:val="00CF68A1"/>
    <w:rsid w:val="00CF6917"/>
    <w:rsid w:val="00D0082D"/>
    <w:rsid w:val="00D00B0B"/>
    <w:rsid w:val="00D03B68"/>
    <w:rsid w:val="00D0486C"/>
    <w:rsid w:val="00D048D4"/>
    <w:rsid w:val="00D04D45"/>
    <w:rsid w:val="00D055E8"/>
    <w:rsid w:val="00D0566B"/>
    <w:rsid w:val="00D05AEA"/>
    <w:rsid w:val="00D060B5"/>
    <w:rsid w:val="00D06199"/>
    <w:rsid w:val="00D06529"/>
    <w:rsid w:val="00D067BB"/>
    <w:rsid w:val="00D06934"/>
    <w:rsid w:val="00D06DFC"/>
    <w:rsid w:val="00D1049F"/>
    <w:rsid w:val="00D11799"/>
    <w:rsid w:val="00D124F6"/>
    <w:rsid w:val="00D126C3"/>
    <w:rsid w:val="00D12A33"/>
    <w:rsid w:val="00D13BE8"/>
    <w:rsid w:val="00D14803"/>
    <w:rsid w:val="00D14831"/>
    <w:rsid w:val="00D14857"/>
    <w:rsid w:val="00D14CE6"/>
    <w:rsid w:val="00D150C5"/>
    <w:rsid w:val="00D153C1"/>
    <w:rsid w:val="00D1542B"/>
    <w:rsid w:val="00D15672"/>
    <w:rsid w:val="00D1586F"/>
    <w:rsid w:val="00D158B1"/>
    <w:rsid w:val="00D176F8"/>
    <w:rsid w:val="00D17742"/>
    <w:rsid w:val="00D202F5"/>
    <w:rsid w:val="00D21840"/>
    <w:rsid w:val="00D21ED1"/>
    <w:rsid w:val="00D22A4A"/>
    <w:rsid w:val="00D2349C"/>
    <w:rsid w:val="00D23BAE"/>
    <w:rsid w:val="00D24ABF"/>
    <w:rsid w:val="00D26406"/>
    <w:rsid w:val="00D26849"/>
    <w:rsid w:val="00D2691D"/>
    <w:rsid w:val="00D27083"/>
    <w:rsid w:val="00D305AD"/>
    <w:rsid w:val="00D30C85"/>
    <w:rsid w:val="00D31609"/>
    <w:rsid w:val="00D32250"/>
    <w:rsid w:val="00D322FD"/>
    <w:rsid w:val="00D3342B"/>
    <w:rsid w:val="00D341B0"/>
    <w:rsid w:val="00D343AC"/>
    <w:rsid w:val="00D355E7"/>
    <w:rsid w:val="00D35D73"/>
    <w:rsid w:val="00D361CC"/>
    <w:rsid w:val="00D36415"/>
    <w:rsid w:val="00D36D59"/>
    <w:rsid w:val="00D37AB8"/>
    <w:rsid w:val="00D404DD"/>
    <w:rsid w:val="00D40B9D"/>
    <w:rsid w:val="00D418A4"/>
    <w:rsid w:val="00D4278D"/>
    <w:rsid w:val="00D433F0"/>
    <w:rsid w:val="00D44908"/>
    <w:rsid w:val="00D44AB9"/>
    <w:rsid w:val="00D454F1"/>
    <w:rsid w:val="00D45573"/>
    <w:rsid w:val="00D45760"/>
    <w:rsid w:val="00D46312"/>
    <w:rsid w:val="00D47162"/>
    <w:rsid w:val="00D479C3"/>
    <w:rsid w:val="00D506F9"/>
    <w:rsid w:val="00D51AE9"/>
    <w:rsid w:val="00D51D03"/>
    <w:rsid w:val="00D51F5F"/>
    <w:rsid w:val="00D522AC"/>
    <w:rsid w:val="00D52475"/>
    <w:rsid w:val="00D5261B"/>
    <w:rsid w:val="00D52C4E"/>
    <w:rsid w:val="00D5493D"/>
    <w:rsid w:val="00D54FE2"/>
    <w:rsid w:val="00D564C6"/>
    <w:rsid w:val="00D57696"/>
    <w:rsid w:val="00D604E9"/>
    <w:rsid w:val="00D61C58"/>
    <w:rsid w:val="00D61DC5"/>
    <w:rsid w:val="00D621D1"/>
    <w:rsid w:val="00D62E03"/>
    <w:rsid w:val="00D63438"/>
    <w:rsid w:val="00D645A1"/>
    <w:rsid w:val="00D64BCF"/>
    <w:rsid w:val="00D65EA0"/>
    <w:rsid w:val="00D670D9"/>
    <w:rsid w:val="00D67495"/>
    <w:rsid w:val="00D675ED"/>
    <w:rsid w:val="00D705BC"/>
    <w:rsid w:val="00D7165B"/>
    <w:rsid w:val="00D71E67"/>
    <w:rsid w:val="00D73421"/>
    <w:rsid w:val="00D73FFE"/>
    <w:rsid w:val="00D745D4"/>
    <w:rsid w:val="00D7576D"/>
    <w:rsid w:val="00D75D3A"/>
    <w:rsid w:val="00D76988"/>
    <w:rsid w:val="00D76F83"/>
    <w:rsid w:val="00D76FFF"/>
    <w:rsid w:val="00D82B3B"/>
    <w:rsid w:val="00D832EC"/>
    <w:rsid w:val="00D874F2"/>
    <w:rsid w:val="00D87753"/>
    <w:rsid w:val="00D9027A"/>
    <w:rsid w:val="00D90296"/>
    <w:rsid w:val="00D902CC"/>
    <w:rsid w:val="00D9043A"/>
    <w:rsid w:val="00D90F2F"/>
    <w:rsid w:val="00D92629"/>
    <w:rsid w:val="00D92657"/>
    <w:rsid w:val="00D9390C"/>
    <w:rsid w:val="00D93A2F"/>
    <w:rsid w:val="00D94C3B"/>
    <w:rsid w:val="00D95DE8"/>
    <w:rsid w:val="00D9627A"/>
    <w:rsid w:val="00D963BB"/>
    <w:rsid w:val="00D96B1F"/>
    <w:rsid w:val="00D97C3C"/>
    <w:rsid w:val="00DA0B39"/>
    <w:rsid w:val="00DA0CCC"/>
    <w:rsid w:val="00DA185B"/>
    <w:rsid w:val="00DA1DBD"/>
    <w:rsid w:val="00DA1F4F"/>
    <w:rsid w:val="00DA21C8"/>
    <w:rsid w:val="00DA3F0C"/>
    <w:rsid w:val="00DA4216"/>
    <w:rsid w:val="00DA5955"/>
    <w:rsid w:val="00DA66DB"/>
    <w:rsid w:val="00DA68A3"/>
    <w:rsid w:val="00DA6BEF"/>
    <w:rsid w:val="00DA7138"/>
    <w:rsid w:val="00DA7578"/>
    <w:rsid w:val="00DB0D1E"/>
    <w:rsid w:val="00DB0E82"/>
    <w:rsid w:val="00DB2A93"/>
    <w:rsid w:val="00DB2DB2"/>
    <w:rsid w:val="00DB383D"/>
    <w:rsid w:val="00DB4723"/>
    <w:rsid w:val="00DB4863"/>
    <w:rsid w:val="00DB4B9C"/>
    <w:rsid w:val="00DB5376"/>
    <w:rsid w:val="00DB5878"/>
    <w:rsid w:val="00DB5A82"/>
    <w:rsid w:val="00DB61FB"/>
    <w:rsid w:val="00DB6227"/>
    <w:rsid w:val="00DB7A28"/>
    <w:rsid w:val="00DC01F0"/>
    <w:rsid w:val="00DC0693"/>
    <w:rsid w:val="00DC1C60"/>
    <w:rsid w:val="00DC20D9"/>
    <w:rsid w:val="00DC4071"/>
    <w:rsid w:val="00DC447E"/>
    <w:rsid w:val="00DC4CB4"/>
    <w:rsid w:val="00DC5AF1"/>
    <w:rsid w:val="00DC5F79"/>
    <w:rsid w:val="00DC62CA"/>
    <w:rsid w:val="00DC69B1"/>
    <w:rsid w:val="00DD0093"/>
    <w:rsid w:val="00DD0A63"/>
    <w:rsid w:val="00DD179E"/>
    <w:rsid w:val="00DD18A1"/>
    <w:rsid w:val="00DD19DC"/>
    <w:rsid w:val="00DD1A41"/>
    <w:rsid w:val="00DD35C8"/>
    <w:rsid w:val="00DD4739"/>
    <w:rsid w:val="00DD49FF"/>
    <w:rsid w:val="00DD4B86"/>
    <w:rsid w:val="00DD563E"/>
    <w:rsid w:val="00DD58AA"/>
    <w:rsid w:val="00DD61F4"/>
    <w:rsid w:val="00DD64A5"/>
    <w:rsid w:val="00DE1101"/>
    <w:rsid w:val="00DE141B"/>
    <w:rsid w:val="00DE1A4D"/>
    <w:rsid w:val="00DE243E"/>
    <w:rsid w:val="00DE327B"/>
    <w:rsid w:val="00DE3EB7"/>
    <w:rsid w:val="00DE44F6"/>
    <w:rsid w:val="00DE46C5"/>
    <w:rsid w:val="00DE47B7"/>
    <w:rsid w:val="00DE4C9E"/>
    <w:rsid w:val="00DE5ABC"/>
    <w:rsid w:val="00DE7113"/>
    <w:rsid w:val="00DE7E38"/>
    <w:rsid w:val="00DF04E2"/>
    <w:rsid w:val="00DF0EF6"/>
    <w:rsid w:val="00DF0FF5"/>
    <w:rsid w:val="00DF27DB"/>
    <w:rsid w:val="00DF3B78"/>
    <w:rsid w:val="00DF3EBF"/>
    <w:rsid w:val="00DF48EC"/>
    <w:rsid w:val="00DF652B"/>
    <w:rsid w:val="00DF7356"/>
    <w:rsid w:val="00DF740B"/>
    <w:rsid w:val="00DF7FD0"/>
    <w:rsid w:val="00E0011D"/>
    <w:rsid w:val="00E00C86"/>
    <w:rsid w:val="00E00D74"/>
    <w:rsid w:val="00E00FBD"/>
    <w:rsid w:val="00E02040"/>
    <w:rsid w:val="00E02DA0"/>
    <w:rsid w:val="00E031EA"/>
    <w:rsid w:val="00E054DC"/>
    <w:rsid w:val="00E059AE"/>
    <w:rsid w:val="00E06668"/>
    <w:rsid w:val="00E07584"/>
    <w:rsid w:val="00E07CD4"/>
    <w:rsid w:val="00E10804"/>
    <w:rsid w:val="00E10FDC"/>
    <w:rsid w:val="00E11417"/>
    <w:rsid w:val="00E11F31"/>
    <w:rsid w:val="00E1293A"/>
    <w:rsid w:val="00E13063"/>
    <w:rsid w:val="00E1465C"/>
    <w:rsid w:val="00E15024"/>
    <w:rsid w:val="00E1618A"/>
    <w:rsid w:val="00E161B4"/>
    <w:rsid w:val="00E162EF"/>
    <w:rsid w:val="00E17434"/>
    <w:rsid w:val="00E20496"/>
    <w:rsid w:val="00E204C4"/>
    <w:rsid w:val="00E2262B"/>
    <w:rsid w:val="00E2316F"/>
    <w:rsid w:val="00E23656"/>
    <w:rsid w:val="00E23C4B"/>
    <w:rsid w:val="00E23ED0"/>
    <w:rsid w:val="00E26B00"/>
    <w:rsid w:val="00E27C0A"/>
    <w:rsid w:val="00E27CA4"/>
    <w:rsid w:val="00E30420"/>
    <w:rsid w:val="00E30FAF"/>
    <w:rsid w:val="00E313F5"/>
    <w:rsid w:val="00E313FD"/>
    <w:rsid w:val="00E320E4"/>
    <w:rsid w:val="00E32B37"/>
    <w:rsid w:val="00E32D1D"/>
    <w:rsid w:val="00E33B59"/>
    <w:rsid w:val="00E34799"/>
    <w:rsid w:val="00E349E3"/>
    <w:rsid w:val="00E352CA"/>
    <w:rsid w:val="00E3549C"/>
    <w:rsid w:val="00E3739B"/>
    <w:rsid w:val="00E3798A"/>
    <w:rsid w:val="00E403A0"/>
    <w:rsid w:val="00E41563"/>
    <w:rsid w:val="00E416E6"/>
    <w:rsid w:val="00E41DFE"/>
    <w:rsid w:val="00E4274D"/>
    <w:rsid w:val="00E43487"/>
    <w:rsid w:val="00E436B2"/>
    <w:rsid w:val="00E43817"/>
    <w:rsid w:val="00E43A3E"/>
    <w:rsid w:val="00E4489F"/>
    <w:rsid w:val="00E454D4"/>
    <w:rsid w:val="00E459C9"/>
    <w:rsid w:val="00E464CE"/>
    <w:rsid w:val="00E47D80"/>
    <w:rsid w:val="00E50934"/>
    <w:rsid w:val="00E510B0"/>
    <w:rsid w:val="00E51863"/>
    <w:rsid w:val="00E525B7"/>
    <w:rsid w:val="00E526F9"/>
    <w:rsid w:val="00E52DFA"/>
    <w:rsid w:val="00E52F7F"/>
    <w:rsid w:val="00E534B8"/>
    <w:rsid w:val="00E56FD8"/>
    <w:rsid w:val="00E5724A"/>
    <w:rsid w:val="00E576D9"/>
    <w:rsid w:val="00E57B68"/>
    <w:rsid w:val="00E57FA4"/>
    <w:rsid w:val="00E6001E"/>
    <w:rsid w:val="00E604A3"/>
    <w:rsid w:val="00E60583"/>
    <w:rsid w:val="00E60AE1"/>
    <w:rsid w:val="00E61B25"/>
    <w:rsid w:val="00E6208D"/>
    <w:rsid w:val="00E624C1"/>
    <w:rsid w:val="00E63D23"/>
    <w:rsid w:val="00E6526A"/>
    <w:rsid w:val="00E66BC1"/>
    <w:rsid w:val="00E6707C"/>
    <w:rsid w:val="00E67E45"/>
    <w:rsid w:val="00E70315"/>
    <w:rsid w:val="00E73158"/>
    <w:rsid w:val="00E74E42"/>
    <w:rsid w:val="00E754BF"/>
    <w:rsid w:val="00E76055"/>
    <w:rsid w:val="00E76108"/>
    <w:rsid w:val="00E81428"/>
    <w:rsid w:val="00E81947"/>
    <w:rsid w:val="00E82BFA"/>
    <w:rsid w:val="00E83494"/>
    <w:rsid w:val="00E85402"/>
    <w:rsid w:val="00E85B70"/>
    <w:rsid w:val="00E86572"/>
    <w:rsid w:val="00E86F7D"/>
    <w:rsid w:val="00E9028C"/>
    <w:rsid w:val="00E9099F"/>
    <w:rsid w:val="00E9111C"/>
    <w:rsid w:val="00E91680"/>
    <w:rsid w:val="00E92103"/>
    <w:rsid w:val="00E921C5"/>
    <w:rsid w:val="00E929CA"/>
    <w:rsid w:val="00E93CF1"/>
    <w:rsid w:val="00E94814"/>
    <w:rsid w:val="00E9687D"/>
    <w:rsid w:val="00E969D7"/>
    <w:rsid w:val="00E974F9"/>
    <w:rsid w:val="00E97828"/>
    <w:rsid w:val="00E978D4"/>
    <w:rsid w:val="00EA0B9A"/>
    <w:rsid w:val="00EA1EED"/>
    <w:rsid w:val="00EA2896"/>
    <w:rsid w:val="00EA315C"/>
    <w:rsid w:val="00EA332D"/>
    <w:rsid w:val="00EA418F"/>
    <w:rsid w:val="00EA595E"/>
    <w:rsid w:val="00EA782C"/>
    <w:rsid w:val="00EB0CE9"/>
    <w:rsid w:val="00EB180B"/>
    <w:rsid w:val="00EB20B8"/>
    <w:rsid w:val="00EB28F8"/>
    <w:rsid w:val="00EB2A88"/>
    <w:rsid w:val="00EB2E61"/>
    <w:rsid w:val="00EB41BF"/>
    <w:rsid w:val="00EB4D26"/>
    <w:rsid w:val="00EB4D59"/>
    <w:rsid w:val="00EB798C"/>
    <w:rsid w:val="00EC0386"/>
    <w:rsid w:val="00EC04CE"/>
    <w:rsid w:val="00EC266C"/>
    <w:rsid w:val="00EC2CD6"/>
    <w:rsid w:val="00EC3963"/>
    <w:rsid w:val="00EC3BA3"/>
    <w:rsid w:val="00EC5688"/>
    <w:rsid w:val="00EC571E"/>
    <w:rsid w:val="00EC6412"/>
    <w:rsid w:val="00EC71FE"/>
    <w:rsid w:val="00EC74EC"/>
    <w:rsid w:val="00EC7A97"/>
    <w:rsid w:val="00EC7CBA"/>
    <w:rsid w:val="00EC7DA3"/>
    <w:rsid w:val="00ED0716"/>
    <w:rsid w:val="00ED0EBF"/>
    <w:rsid w:val="00ED17EF"/>
    <w:rsid w:val="00ED1840"/>
    <w:rsid w:val="00ED1C47"/>
    <w:rsid w:val="00ED1CA6"/>
    <w:rsid w:val="00ED1D75"/>
    <w:rsid w:val="00ED2162"/>
    <w:rsid w:val="00ED236A"/>
    <w:rsid w:val="00ED24EE"/>
    <w:rsid w:val="00ED26B4"/>
    <w:rsid w:val="00ED48EE"/>
    <w:rsid w:val="00ED59D9"/>
    <w:rsid w:val="00ED600B"/>
    <w:rsid w:val="00ED62BF"/>
    <w:rsid w:val="00ED6C23"/>
    <w:rsid w:val="00ED772B"/>
    <w:rsid w:val="00ED784C"/>
    <w:rsid w:val="00EE027A"/>
    <w:rsid w:val="00EE0D00"/>
    <w:rsid w:val="00EE1465"/>
    <w:rsid w:val="00EE18ED"/>
    <w:rsid w:val="00EE1DC4"/>
    <w:rsid w:val="00EE26AD"/>
    <w:rsid w:val="00EE299A"/>
    <w:rsid w:val="00EE2CBA"/>
    <w:rsid w:val="00EE419E"/>
    <w:rsid w:val="00EE4E55"/>
    <w:rsid w:val="00EE64D1"/>
    <w:rsid w:val="00EE6A9C"/>
    <w:rsid w:val="00EE6AC1"/>
    <w:rsid w:val="00EE6EBF"/>
    <w:rsid w:val="00EF0736"/>
    <w:rsid w:val="00EF09F0"/>
    <w:rsid w:val="00EF18A7"/>
    <w:rsid w:val="00EF3793"/>
    <w:rsid w:val="00EF3CF3"/>
    <w:rsid w:val="00EF5FFA"/>
    <w:rsid w:val="00EF6004"/>
    <w:rsid w:val="00EF6FB8"/>
    <w:rsid w:val="00EF702F"/>
    <w:rsid w:val="00F019C0"/>
    <w:rsid w:val="00F03646"/>
    <w:rsid w:val="00F038C1"/>
    <w:rsid w:val="00F0441C"/>
    <w:rsid w:val="00F0547E"/>
    <w:rsid w:val="00F057C2"/>
    <w:rsid w:val="00F066AD"/>
    <w:rsid w:val="00F07B91"/>
    <w:rsid w:val="00F07ED9"/>
    <w:rsid w:val="00F1029B"/>
    <w:rsid w:val="00F10BE8"/>
    <w:rsid w:val="00F119C0"/>
    <w:rsid w:val="00F1228D"/>
    <w:rsid w:val="00F128E5"/>
    <w:rsid w:val="00F139CF"/>
    <w:rsid w:val="00F13A1F"/>
    <w:rsid w:val="00F15D82"/>
    <w:rsid w:val="00F171DB"/>
    <w:rsid w:val="00F1764B"/>
    <w:rsid w:val="00F17C07"/>
    <w:rsid w:val="00F20215"/>
    <w:rsid w:val="00F2107D"/>
    <w:rsid w:val="00F21BB9"/>
    <w:rsid w:val="00F224D2"/>
    <w:rsid w:val="00F22B2B"/>
    <w:rsid w:val="00F22C2B"/>
    <w:rsid w:val="00F233A7"/>
    <w:rsid w:val="00F24105"/>
    <w:rsid w:val="00F2425C"/>
    <w:rsid w:val="00F2472C"/>
    <w:rsid w:val="00F2487F"/>
    <w:rsid w:val="00F24CC4"/>
    <w:rsid w:val="00F2524E"/>
    <w:rsid w:val="00F27FA9"/>
    <w:rsid w:val="00F308B6"/>
    <w:rsid w:val="00F312D6"/>
    <w:rsid w:val="00F31D0C"/>
    <w:rsid w:val="00F335A9"/>
    <w:rsid w:val="00F3391B"/>
    <w:rsid w:val="00F35385"/>
    <w:rsid w:val="00F353B7"/>
    <w:rsid w:val="00F35D40"/>
    <w:rsid w:val="00F3600B"/>
    <w:rsid w:val="00F363F0"/>
    <w:rsid w:val="00F369FF"/>
    <w:rsid w:val="00F36D36"/>
    <w:rsid w:val="00F4072F"/>
    <w:rsid w:val="00F4095A"/>
    <w:rsid w:val="00F4099F"/>
    <w:rsid w:val="00F40E06"/>
    <w:rsid w:val="00F41807"/>
    <w:rsid w:val="00F428AC"/>
    <w:rsid w:val="00F432D0"/>
    <w:rsid w:val="00F4379A"/>
    <w:rsid w:val="00F445CC"/>
    <w:rsid w:val="00F44A6D"/>
    <w:rsid w:val="00F4513A"/>
    <w:rsid w:val="00F453CB"/>
    <w:rsid w:val="00F4707C"/>
    <w:rsid w:val="00F50295"/>
    <w:rsid w:val="00F503D1"/>
    <w:rsid w:val="00F51033"/>
    <w:rsid w:val="00F510EF"/>
    <w:rsid w:val="00F512AB"/>
    <w:rsid w:val="00F527DB"/>
    <w:rsid w:val="00F52A6B"/>
    <w:rsid w:val="00F52D20"/>
    <w:rsid w:val="00F53224"/>
    <w:rsid w:val="00F5346B"/>
    <w:rsid w:val="00F53955"/>
    <w:rsid w:val="00F547FC"/>
    <w:rsid w:val="00F54D9B"/>
    <w:rsid w:val="00F54E4D"/>
    <w:rsid w:val="00F5541C"/>
    <w:rsid w:val="00F55614"/>
    <w:rsid w:val="00F55E72"/>
    <w:rsid w:val="00F5624B"/>
    <w:rsid w:val="00F5684A"/>
    <w:rsid w:val="00F56FB4"/>
    <w:rsid w:val="00F603CF"/>
    <w:rsid w:val="00F60ACC"/>
    <w:rsid w:val="00F6192B"/>
    <w:rsid w:val="00F623E9"/>
    <w:rsid w:val="00F62AC6"/>
    <w:rsid w:val="00F62F20"/>
    <w:rsid w:val="00F64F0B"/>
    <w:rsid w:val="00F6519C"/>
    <w:rsid w:val="00F66AF1"/>
    <w:rsid w:val="00F705CA"/>
    <w:rsid w:val="00F71CA5"/>
    <w:rsid w:val="00F726D3"/>
    <w:rsid w:val="00F72DE8"/>
    <w:rsid w:val="00F73A36"/>
    <w:rsid w:val="00F73B2B"/>
    <w:rsid w:val="00F73F44"/>
    <w:rsid w:val="00F74B35"/>
    <w:rsid w:val="00F752C8"/>
    <w:rsid w:val="00F75A47"/>
    <w:rsid w:val="00F767C8"/>
    <w:rsid w:val="00F77535"/>
    <w:rsid w:val="00F77A0E"/>
    <w:rsid w:val="00F77BBD"/>
    <w:rsid w:val="00F80160"/>
    <w:rsid w:val="00F82F82"/>
    <w:rsid w:val="00F8364F"/>
    <w:rsid w:val="00F83E4B"/>
    <w:rsid w:val="00F86663"/>
    <w:rsid w:val="00F86D08"/>
    <w:rsid w:val="00F8703C"/>
    <w:rsid w:val="00F87539"/>
    <w:rsid w:val="00F87DBA"/>
    <w:rsid w:val="00F87EC7"/>
    <w:rsid w:val="00F90C09"/>
    <w:rsid w:val="00F92FBD"/>
    <w:rsid w:val="00F9336C"/>
    <w:rsid w:val="00F9376A"/>
    <w:rsid w:val="00F93912"/>
    <w:rsid w:val="00F93C4C"/>
    <w:rsid w:val="00F9417B"/>
    <w:rsid w:val="00F96864"/>
    <w:rsid w:val="00FA0044"/>
    <w:rsid w:val="00FA0D2E"/>
    <w:rsid w:val="00FA1CFF"/>
    <w:rsid w:val="00FA306B"/>
    <w:rsid w:val="00FA4697"/>
    <w:rsid w:val="00FA4AA2"/>
    <w:rsid w:val="00FA51E3"/>
    <w:rsid w:val="00FA5537"/>
    <w:rsid w:val="00FA5A2F"/>
    <w:rsid w:val="00FA5BDE"/>
    <w:rsid w:val="00FA6BBC"/>
    <w:rsid w:val="00FA6C76"/>
    <w:rsid w:val="00FA78E3"/>
    <w:rsid w:val="00FB115B"/>
    <w:rsid w:val="00FB164C"/>
    <w:rsid w:val="00FB356F"/>
    <w:rsid w:val="00FB5AD0"/>
    <w:rsid w:val="00FB60E7"/>
    <w:rsid w:val="00FB65DD"/>
    <w:rsid w:val="00FB6716"/>
    <w:rsid w:val="00FB78CB"/>
    <w:rsid w:val="00FB7B41"/>
    <w:rsid w:val="00FC019D"/>
    <w:rsid w:val="00FC0803"/>
    <w:rsid w:val="00FC1200"/>
    <w:rsid w:val="00FC2026"/>
    <w:rsid w:val="00FC2F77"/>
    <w:rsid w:val="00FC31AE"/>
    <w:rsid w:val="00FC4B76"/>
    <w:rsid w:val="00FC4E18"/>
    <w:rsid w:val="00FC5678"/>
    <w:rsid w:val="00FC7D9A"/>
    <w:rsid w:val="00FC7E35"/>
    <w:rsid w:val="00FD07C3"/>
    <w:rsid w:val="00FD1281"/>
    <w:rsid w:val="00FD3019"/>
    <w:rsid w:val="00FD360F"/>
    <w:rsid w:val="00FD3AC0"/>
    <w:rsid w:val="00FD5026"/>
    <w:rsid w:val="00FD5347"/>
    <w:rsid w:val="00FD54AE"/>
    <w:rsid w:val="00FD5721"/>
    <w:rsid w:val="00FD65A8"/>
    <w:rsid w:val="00FD6DA9"/>
    <w:rsid w:val="00FD6F38"/>
    <w:rsid w:val="00FE36A0"/>
    <w:rsid w:val="00FE3E02"/>
    <w:rsid w:val="00FE3E33"/>
    <w:rsid w:val="00FE4349"/>
    <w:rsid w:val="00FE468E"/>
    <w:rsid w:val="00FE4F58"/>
    <w:rsid w:val="00FE619D"/>
    <w:rsid w:val="00FE68B3"/>
    <w:rsid w:val="00FE7673"/>
    <w:rsid w:val="00FE7963"/>
    <w:rsid w:val="00FE7D0A"/>
    <w:rsid w:val="00FF34FD"/>
    <w:rsid w:val="00FF3770"/>
    <w:rsid w:val="00FF3A34"/>
    <w:rsid w:val="00FF40A8"/>
    <w:rsid w:val="00FF515A"/>
    <w:rsid w:val="00FF56A7"/>
    <w:rsid w:val="00FF5FA5"/>
    <w:rsid w:val="00FF61C1"/>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rPr>
      <w:b/>
      <w:i/>
    </w:rPr>
  </w:style>
  <w:style w:type="character" w:styleId="Hyperlink">
    <w:name w:val="Hyperlink"/>
    <w:rsid w:val="00915979"/>
    <w:rPr>
      <w:color w:val="0000FF"/>
      <w:u w:val="single"/>
    </w:rPr>
  </w:style>
  <w:style w:type="paragraph" w:styleId="BalloonText">
    <w:name w:val="Balloon Text"/>
    <w:basedOn w:val="Normal"/>
    <w:link w:val="BalloonTextChar"/>
    <w:uiPriority w:val="99"/>
    <w:semiHidden/>
    <w:unhideWhenUsed/>
    <w:rsid w:val="00FA4AA2"/>
    <w:rPr>
      <w:rFonts w:ascii="Tahoma" w:hAnsi="Tahoma" w:cs="Tahoma"/>
      <w:sz w:val="16"/>
      <w:szCs w:val="16"/>
    </w:rPr>
  </w:style>
  <w:style w:type="character" w:customStyle="1" w:styleId="BalloonTextChar">
    <w:name w:val="Balloon Text Char"/>
    <w:basedOn w:val="DefaultParagraphFont"/>
    <w:link w:val="BalloonText"/>
    <w:uiPriority w:val="99"/>
    <w:semiHidden/>
    <w:rsid w:val="00FA4AA2"/>
    <w:rPr>
      <w:rFonts w:ascii="Tahoma" w:hAnsi="Tahoma" w:cs="Tahoma"/>
      <w:sz w:val="16"/>
      <w:szCs w:val="16"/>
      <w:lang w:val="en-US" w:eastAsia="en-US"/>
    </w:rPr>
  </w:style>
  <w:style w:type="paragraph" w:styleId="Title0">
    <w:name w:val="Title"/>
    <w:basedOn w:val="Normal"/>
    <w:link w:val="TitleChar"/>
    <w:uiPriority w:val="1"/>
    <w:qFormat/>
    <w:rsid w:val="00F54E4D"/>
    <w:pPr>
      <w:jc w:val="center"/>
    </w:pPr>
    <w:rPr>
      <w:i/>
      <w:snapToGrid w:val="0"/>
      <w:sz w:val="80"/>
    </w:rPr>
  </w:style>
  <w:style w:type="character" w:customStyle="1" w:styleId="TitleChar">
    <w:name w:val="Title Char"/>
    <w:basedOn w:val="DefaultParagraphFont"/>
    <w:link w:val="Title0"/>
    <w:uiPriority w:val="1"/>
    <w:rsid w:val="00F54E4D"/>
    <w:rPr>
      <w:rFonts w:ascii="Arial" w:hAnsi="Arial"/>
      <w:i/>
      <w:snapToGrid w:val="0"/>
      <w:sz w:val="80"/>
      <w:lang w:val="en-US" w:eastAsia="en-US"/>
    </w:rPr>
  </w:style>
  <w:style w:type="paragraph" w:styleId="Subtitle">
    <w:name w:val="Subtitle"/>
    <w:basedOn w:val="Normal"/>
    <w:next w:val="Normal"/>
    <w:link w:val="SubtitleChar"/>
    <w:uiPriority w:val="1"/>
    <w:qFormat/>
    <w:rsid w:val="00F54E4D"/>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54E4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54E4D"/>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54E4D"/>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rPr>
      <w:b/>
      <w:i/>
    </w:rPr>
  </w:style>
  <w:style w:type="character" w:styleId="Hyperlink">
    <w:name w:val="Hyperlink"/>
    <w:rsid w:val="00915979"/>
    <w:rPr>
      <w:color w:val="0000FF"/>
      <w:u w:val="single"/>
    </w:rPr>
  </w:style>
  <w:style w:type="paragraph" w:styleId="BalloonText">
    <w:name w:val="Balloon Text"/>
    <w:basedOn w:val="Normal"/>
    <w:link w:val="BalloonTextChar"/>
    <w:uiPriority w:val="99"/>
    <w:semiHidden/>
    <w:unhideWhenUsed/>
    <w:rsid w:val="00FA4AA2"/>
    <w:rPr>
      <w:rFonts w:ascii="Tahoma" w:hAnsi="Tahoma" w:cs="Tahoma"/>
      <w:sz w:val="16"/>
      <w:szCs w:val="16"/>
    </w:rPr>
  </w:style>
  <w:style w:type="character" w:customStyle="1" w:styleId="BalloonTextChar">
    <w:name w:val="Balloon Text Char"/>
    <w:basedOn w:val="DefaultParagraphFont"/>
    <w:link w:val="BalloonText"/>
    <w:uiPriority w:val="99"/>
    <w:semiHidden/>
    <w:rsid w:val="00FA4AA2"/>
    <w:rPr>
      <w:rFonts w:ascii="Tahoma" w:hAnsi="Tahoma" w:cs="Tahoma"/>
      <w:sz w:val="16"/>
      <w:szCs w:val="16"/>
      <w:lang w:val="en-US" w:eastAsia="en-US"/>
    </w:rPr>
  </w:style>
  <w:style w:type="paragraph" w:styleId="Title0">
    <w:name w:val="Title"/>
    <w:basedOn w:val="Normal"/>
    <w:link w:val="TitleChar"/>
    <w:uiPriority w:val="1"/>
    <w:qFormat/>
    <w:rsid w:val="00F54E4D"/>
    <w:pPr>
      <w:jc w:val="center"/>
    </w:pPr>
    <w:rPr>
      <w:i/>
      <w:snapToGrid w:val="0"/>
      <w:sz w:val="80"/>
    </w:rPr>
  </w:style>
  <w:style w:type="character" w:customStyle="1" w:styleId="TitleChar">
    <w:name w:val="Title Char"/>
    <w:basedOn w:val="DefaultParagraphFont"/>
    <w:link w:val="Title0"/>
    <w:uiPriority w:val="1"/>
    <w:rsid w:val="00F54E4D"/>
    <w:rPr>
      <w:rFonts w:ascii="Arial" w:hAnsi="Arial"/>
      <w:i/>
      <w:snapToGrid w:val="0"/>
      <w:sz w:val="80"/>
      <w:lang w:val="en-US" w:eastAsia="en-US"/>
    </w:rPr>
  </w:style>
  <w:style w:type="paragraph" w:styleId="Subtitle">
    <w:name w:val="Subtitle"/>
    <w:basedOn w:val="Normal"/>
    <w:next w:val="Normal"/>
    <w:link w:val="SubtitleChar"/>
    <w:uiPriority w:val="1"/>
    <w:qFormat/>
    <w:rsid w:val="00F54E4D"/>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54E4D"/>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F54E4D"/>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F54E4D"/>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hyperlink" Target="http://www.microsoft.com/technet/sysinternals/Utilities/DebugView.mspx" TargetMode="Externa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6587</Words>
  <Characters>37547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44046</CharactersWithSpaces>
  <SharedDoc>false</SharedDoc>
  <HLinks>
    <vt:vector size="6" baseType="variant">
      <vt:variant>
        <vt:i4>7602302</vt:i4>
      </vt:variant>
      <vt:variant>
        <vt:i4>366</vt:i4>
      </vt:variant>
      <vt:variant>
        <vt:i4>0</vt:i4>
      </vt:variant>
      <vt:variant>
        <vt:i4>5</vt:i4>
      </vt:variant>
      <vt:variant>
        <vt:lpwstr>http://www.microsoft.com/technet/sysinternals/Utilities/DebugView.mspx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Driver User Manual</dc:title>
  <dc:creator>abyrne</dc:creator>
  <cp:lastModifiedBy>emym57</cp:lastModifiedBy>
  <cp:revision>192</cp:revision>
  <cp:lastPrinted>1999-02-23T10:13:00Z</cp:lastPrinted>
  <dcterms:created xsi:type="dcterms:W3CDTF">2017-01-27T14:46:00Z</dcterms:created>
  <dcterms:modified xsi:type="dcterms:W3CDTF">2022-03-07T09:34:00Z</dcterms:modified>
</cp:coreProperties>
</file>