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A58" w:rsidRDefault="007A0A58" w:rsidP="007A0A58">
      <w:r>
        <w:rPr>
          <w:noProof/>
          <w:lang w:val="en-GB" w:eastAsia="en-GB"/>
        </w:rPr>
        <mc:AlternateContent>
          <mc:Choice Requires="wps">
            <w:drawing>
              <wp:anchor distT="45720" distB="45720" distL="114300" distR="114300" simplePos="0" relativeHeight="251664384" behindDoc="0" locked="0" layoutInCell="1" allowOverlap="1">
                <wp:simplePos x="0" y="0"/>
                <wp:positionH relativeFrom="column">
                  <wp:posOffset>147320</wp:posOffset>
                </wp:positionH>
                <wp:positionV relativeFrom="paragraph">
                  <wp:posOffset>1316355</wp:posOffset>
                </wp:positionV>
                <wp:extent cx="4018915" cy="839470"/>
                <wp:effectExtent l="0" t="0" r="63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39470"/>
                        </a:xfrm>
                        <a:prstGeom prst="rect">
                          <a:avLst/>
                        </a:prstGeom>
                        <a:solidFill>
                          <a:srgbClr val="FFFFFF"/>
                        </a:solidFill>
                        <a:ln w="9525">
                          <a:noFill/>
                          <a:miter lim="800000"/>
                          <a:headEnd/>
                          <a:tailEnd/>
                        </a:ln>
                      </wps:spPr>
                      <wps:txbx>
                        <w:txbxContent>
                          <w:p w:rsidR="007A0A58" w:rsidRPr="00274616" w:rsidRDefault="007A0A58" w:rsidP="007A0A58">
                            <w:pPr>
                              <w:rPr>
                                <w:rFonts w:cs="Arial"/>
                                <w:sz w:val="28"/>
                              </w:rPr>
                            </w:pPr>
                            <w:r w:rsidRPr="00274616">
                              <w:rPr>
                                <w:rFonts w:cs="Arial"/>
                                <w:sz w:val="28"/>
                              </w:rPr>
                              <w:t xml:space="preserve">Partnership Courtyard, </w:t>
                            </w:r>
                            <w:proofErr w:type="gramStart"/>
                            <w:r w:rsidRPr="00274616">
                              <w:rPr>
                                <w:rFonts w:cs="Arial"/>
                                <w:sz w:val="28"/>
                              </w:rPr>
                              <w:t>The</w:t>
                            </w:r>
                            <w:proofErr w:type="gramEnd"/>
                            <w:r w:rsidRPr="00274616">
                              <w:rPr>
                                <w:rFonts w:cs="Arial"/>
                                <w:sz w:val="28"/>
                              </w:rPr>
                              <w:t xml:space="preserve"> Ramparts,</w:t>
                            </w:r>
                          </w:p>
                          <w:p w:rsidR="007A0A58" w:rsidRPr="00274616" w:rsidRDefault="007A0A58" w:rsidP="007A0A58">
                            <w:pPr>
                              <w:rPr>
                                <w:rFonts w:cs="Arial"/>
                                <w:sz w:val="28"/>
                              </w:rPr>
                            </w:pPr>
                            <w:proofErr w:type="spellStart"/>
                            <w:r w:rsidRPr="00274616">
                              <w:rPr>
                                <w:rFonts w:cs="Arial"/>
                                <w:sz w:val="28"/>
                              </w:rPr>
                              <w:t>Dundalk</w:t>
                            </w:r>
                            <w:proofErr w:type="spellEnd"/>
                            <w:r w:rsidRPr="00274616">
                              <w:rPr>
                                <w:rFonts w:cs="Arial"/>
                                <w:sz w:val="28"/>
                              </w:rPr>
                              <w:t>, Ireland</w:t>
                            </w:r>
                          </w:p>
                          <w:p w:rsidR="007A0A58" w:rsidRDefault="007A0A58" w:rsidP="007A0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11.6pt;margin-top:103.65pt;width:316.45pt;height:66.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" stroked="f">
                <v:textbox>
                  <w:txbxContent>
                    <w:p w:rsidR="007A0A58" w:rsidRPr="00274616" w:rsidRDefault="007A0A58" w:rsidP="007A0A58">
                      <w:pPr>
                        <w:rPr>
                          <w:rFonts w:cs="Arial"/>
                          <w:sz w:val="28"/>
                        </w:rPr>
                      </w:pPr>
                      <w:r w:rsidRPr="00274616">
                        <w:rPr>
                          <w:rFonts w:cs="Arial"/>
                          <w:sz w:val="28"/>
                        </w:rPr>
                        <w:t>Partnership Courtyard, The Ramparts,</w:t>
                      </w:r>
                    </w:p>
                    <w:p w:rsidR="007A0A58" w:rsidRPr="00274616" w:rsidRDefault="007A0A58" w:rsidP="007A0A58">
                      <w:pPr>
                        <w:rPr>
                          <w:rFonts w:cs="Arial"/>
                          <w:sz w:val="28"/>
                        </w:rPr>
                      </w:pPr>
                      <w:r w:rsidRPr="00274616">
                        <w:rPr>
                          <w:rFonts w:cs="Arial"/>
                          <w:sz w:val="28"/>
                        </w:rPr>
                        <w:t>Dundalk, Ireland</w:t>
                      </w:r>
                    </w:p>
                    <w:p w:rsidR="007A0A58" w:rsidRDefault="007A0A58" w:rsidP="007A0A58"/>
                  </w:txbxContent>
                </v:textbox>
                <w10:wrap type="square"/>
              </v:shape>
            </w:pict>
          </mc:Fallback>
        </mc:AlternateContent>
      </w:r>
      <w:sdt>
        <w:sdtPr>
          <w:id w:val="-1410150343"/>
          <w:docPartObj>
            <w:docPartGallery w:val="Cover Pages"/>
            <w:docPartUnique/>
          </w:docPartObj>
        </w:sdtPr>
        <w:sdtEndPr/>
        <w:sdtContent>
          <w:r w:rsidRPr="00F1672C">
            <w:rPr>
              <w:noProof/>
              <w:lang w:val="en-GB" w:eastAsia="en-GB"/>
            </w:rPr>
            <w:drawing>
              <wp:anchor distT="0" distB="0" distL="114300" distR="114300" simplePos="0" relativeHeight="251663360" behindDoc="0" locked="0" layoutInCell="1" allowOverlap="1" wp14:anchorId="5DDF4295" wp14:editId="590A2A84">
                <wp:simplePos x="0" y="0"/>
                <wp:positionH relativeFrom="column">
                  <wp:posOffset>295748</wp:posOffset>
                </wp:positionH>
                <wp:positionV relativeFrom="paragraph">
                  <wp:posOffset>91440</wp:posOffset>
                </wp:positionV>
                <wp:extent cx="3019425" cy="1132205"/>
                <wp:effectExtent l="0" t="0" r="9525" b="0"/>
                <wp:wrapSquare wrapText="bothSides"/>
                <wp:docPr id="1" name="Picture 1" descr="Measureso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soft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312" behindDoc="0" locked="1" layoutInCell="1" allowOverlap="1">
                    <wp:simplePos x="0" y="0"/>
                    <wp:positionH relativeFrom="margin">
                      <wp:align>right</wp:align>
                    </wp:positionH>
                    <wp:positionV relativeFrom="page">
                      <wp:posOffset>1360805</wp:posOffset>
                    </wp:positionV>
                    <wp:extent cx="1831975" cy="680085"/>
                    <wp:effectExtent l="0" t="0" r="0" b="5715"/>
                    <wp:wrapSquare wrapText="bothSides"/>
                    <wp:docPr id="18" name="Text Box 15"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1975"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A58" w:rsidRPr="00274616" w:rsidRDefault="007A0A58" w:rsidP="007A0A58">
                                <w:pPr>
                                  <w:pStyle w:val="Subtitle"/>
                                  <w:rPr>
                                    <w:rFonts w:ascii="Arial" w:hAnsi="Arial" w:cs="Arial"/>
                                  </w:rPr>
                                </w:pPr>
                                <w:r w:rsidRPr="00274616">
                                  <w:rPr>
                                    <w:rFonts w:ascii="Arial" w:hAnsi="Arial" w:cs="Arial"/>
                                  </w:rPr>
                                  <w:t xml:space="preserve">Version </w:t>
                                </w:r>
                                <w:bookmarkStart w:id="0" w:name="DocVersionNumber"/>
                                <w:r w:rsidR="009E15E3">
                                  <w:rPr>
                                    <w:rFonts w:ascii="Arial" w:hAnsi="Arial" w:cs="Arial"/>
                                  </w:rPr>
                                  <w:t>6.8</w:t>
                                </w:r>
                                <w:r w:rsidR="00633A09">
                                  <w:rPr>
                                    <w:rFonts w:ascii="Arial" w:hAnsi="Arial" w:cs="Arial"/>
                                  </w:rPr>
                                  <w:t>.0</w:t>
                                </w:r>
                                <w:r w:rsidR="00A57809">
                                  <w:rPr>
                                    <w:rFonts w:ascii="Arial" w:hAnsi="Arial" w:cs="Arial"/>
                                  </w:rPr>
                                  <w:t>.0</w:t>
                                </w:r>
                                <w:bookmarkEnd w:id="0"/>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22-03-07T00:00:00Z">
                                    <w:dateFormat w:val="MMMM d, yyyy"/>
                                    <w:lid w:val="en-US"/>
                                    <w:storeMappedDataAs w:val="dateTime"/>
                                    <w:calendar w:val="gregorian"/>
                                  </w:date>
                                </w:sdtPr>
                                <w:sdtEndPr/>
                                <w:sdtContent>
                                  <w:p w:rsidR="007A0A58" w:rsidRPr="00274616" w:rsidRDefault="009E15E3" w:rsidP="007A0A58">
                                    <w:pPr>
                                      <w:pStyle w:val="Subtitle"/>
                                      <w:rPr>
                                        <w:rFonts w:ascii="Arial" w:hAnsi="Arial" w:cs="Arial"/>
                                      </w:rPr>
                                    </w:pPr>
                                    <w:r>
                                      <w:rPr>
                                        <w:rFonts w:ascii="Arial" w:hAnsi="Arial" w:cs="Arial"/>
                                      </w:rPr>
                                      <w:t>March 7,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alt="Version number and date" style="position:absolute;margin-left:93.05pt;margin-top:107.15pt;width:144.25pt;height:53.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" filled="f" stroked="f" strokeweight=".5pt">
                    <v:path arrowok="t"/>
                    <v:textbox inset="0,0,0,0">
                      <w:txbxContent>
                        <w:p w:rsidR="007A0A58" w:rsidRPr="00274616" w:rsidRDefault="007A0A58" w:rsidP="007A0A58">
                          <w:pPr>
                            <w:pStyle w:val="Subtitle"/>
                            <w:rPr>
                              <w:rFonts w:ascii="Arial" w:hAnsi="Arial" w:cs="Arial"/>
                            </w:rPr>
                          </w:pPr>
                          <w:r w:rsidRPr="00274616">
                            <w:rPr>
                              <w:rFonts w:ascii="Arial" w:hAnsi="Arial" w:cs="Arial"/>
                            </w:rPr>
                            <w:t xml:space="preserve">Version </w:t>
                          </w:r>
                          <w:bookmarkStart w:id="1" w:name="DocVersionNumber"/>
                          <w:r w:rsidR="009E15E3">
                            <w:rPr>
                              <w:rFonts w:ascii="Arial" w:hAnsi="Arial" w:cs="Arial"/>
                            </w:rPr>
                            <w:t>6.8</w:t>
                          </w:r>
                          <w:r w:rsidR="00633A09">
                            <w:rPr>
                              <w:rFonts w:ascii="Arial" w:hAnsi="Arial" w:cs="Arial"/>
                            </w:rPr>
                            <w:t>.0</w:t>
                          </w:r>
                          <w:r w:rsidR="00A57809">
                            <w:rPr>
                              <w:rFonts w:ascii="Arial" w:hAnsi="Arial" w:cs="Arial"/>
                            </w:rPr>
                            <w:t>.0</w:t>
                          </w:r>
                          <w:bookmarkEnd w:id="1"/>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22-03-07T00:00:00Z">
                              <w:dateFormat w:val="MMMM d, yyyy"/>
                              <w:lid w:val="en-US"/>
                              <w:storeMappedDataAs w:val="dateTime"/>
                              <w:calendar w:val="gregorian"/>
                            </w:date>
                          </w:sdtPr>
                          <w:sdtEndPr/>
                          <w:sdtContent>
                            <w:p w:rsidR="007A0A58" w:rsidRPr="00274616" w:rsidRDefault="009E15E3" w:rsidP="007A0A58">
                              <w:pPr>
                                <w:pStyle w:val="Subtitle"/>
                                <w:rPr>
                                  <w:rFonts w:ascii="Arial" w:hAnsi="Arial" w:cs="Arial"/>
                                </w:rPr>
                              </w:pPr>
                              <w:r>
                                <w:rPr>
                                  <w:rFonts w:ascii="Arial" w:hAnsi="Arial" w:cs="Arial"/>
                                </w:rPr>
                                <w:t>March 7, 2022</w:t>
                              </w:r>
                            </w:p>
                          </w:sdtContent>
                        </w:sdt>
                      </w:txbxContent>
                    </v:textbox>
                    <w10:wrap type="square" anchorx="margin" anchory="page"/>
                    <w10:anchorlock/>
                  </v:shape>
                </w:pict>
              </mc:Fallback>
            </mc:AlternateContent>
          </w:r>
          <w:r>
            <w:rPr>
              <w:noProof/>
              <w:lang w:val="en-GB" w:eastAsia="en-GB"/>
            </w:rPr>
            <mc:AlternateContent>
              <mc:Choice Requires="wps">
                <w:drawing>
                  <wp:anchor distT="0" distB="0" distL="114300" distR="114300" simplePos="0" relativeHeight="251660288" behindDoc="0" locked="1" layoutInCell="1" allowOverlap="1">
                    <wp:simplePos x="0" y="0"/>
                    <wp:positionH relativeFrom="margin">
                      <wp:posOffset>673735</wp:posOffset>
                    </wp:positionH>
                    <wp:positionV relativeFrom="margin">
                      <wp:posOffset>6400165</wp:posOffset>
                    </wp:positionV>
                    <wp:extent cx="5159375" cy="1487805"/>
                    <wp:effectExtent l="0" t="0" r="3175" b="0"/>
                    <wp:wrapSquare wrapText="bothSides"/>
                    <wp:docPr id="17" name="Text Box 35" descr="Presenter, company name and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9375" cy="148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A58" w:rsidRPr="00274616" w:rsidRDefault="007A0A58" w:rsidP="007A0A58">
                                <w:pPr>
                                  <w:jc w:val="center"/>
                                  <w:rPr>
                                    <w:rFonts w:cs="Arial"/>
                                    <w:color w:val="1C2B39"/>
                                    <w:sz w:val="32"/>
                                    <w:szCs w:val="24"/>
                                  </w:rPr>
                                </w:pPr>
                                <w:r w:rsidRPr="00274616">
                                  <w:rPr>
                                    <w:rFonts w:cs="Arial"/>
                                    <w:color w:val="1C2B39"/>
                                    <w:sz w:val="32"/>
                                    <w:szCs w:val="24"/>
                                  </w:rPr>
                                  <w:t>www.measuresoft.com</w:t>
                                </w:r>
                              </w:p>
                              <w:p w:rsidR="007A0A58" w:rsidRPr="00274616" w:rsidRDefault="007A0A58" w:rsidP="007A0A58">
                                <w:pPr>
                                  <w:jc w:val="center"/>
                                  <w:rPr>
                                    <w:rFonts w:cs="Arial"/>
                                    <w:color w:val="1C2B39"/>
                                    <w:sz w:val="32"/>
                                    <w:szCs w:val="24"/>
                                  </w:rPr>
                                </w:pPr>
                                <w:r w:rsidRPr="00274616">
                                  <w:rPr>
                                    <w:rFonts w:cs="Arial"/>
                                    <w:color w:val="1C2B39"/>
                                    <w:sz w:val="32"/>
                                    <w:szCs w:val="24"/>
                                  </w:rPr>
                                  <w:t>+353 42 933 2399</w:t>
                                </w:r>
                              </w:p>
                              <w:p w:rsidR="007A0A58" w:rsidRPr="00274616" w:rsidRDefault="007A0A58" w:rsidP="007A0A58">
                                <w:pPr>
                                  <w:jc w:val="center"/>
                                  <w:rPr>
                                    <w:rFonts w:cs="Arial"/>
                                    <w:color w:val="1C2B39"/>
                                    <w:sz w:val="2"/>
                                    <w:szCs w:val="2"/>
                                  </w:rPr>
                                </w:pPr>
                              </w:p>
                              <w:p w:rsidR="007A0A58" w:rsidRPr="00274616" w:rsidRDefault="007A0A58" w:rsidP="007A0A58">
                                <w:pPr>
                                  <w:jc w:val="center"/>
                                  <w:rPr>
                                    <w:rFonts w:cs="Arial"/>
                                    <w:color w:val="761A25"/>
                                    <w:sz w:val="2"/>
                                    <w:szCs w:val="24"/>
                                  </w:rPr>
                                </w:pPr>
                              </w:p>
                              <w:p w:rsidR="007A0A58" w:rsidRPr="00274616" w:rsidRDefault="007A0A58" w:rsidP="007A0A58">
                                <w:pPr>
                                  <w:jc w:val="center"/>
                                  <w:rPr>
                                    <w:rFonts w:cs="Arial"/>
                                    <w:color w:val="761A25"/>
                                    <w:sz w:val="24"/>
                                    <w:szCs w:val="24"/>
                                  </w:rPr>
                                </w:pPr>
                                <w:r w:rsidRPr="00274616">
                                  <w:rPr>
                                    <w:rFonts w:cs="Arial"/>
                                    <w:color w:val="761A25"/>
                                    <w:sz w:val="24"/>
                                    <w:szCs w:val="24"/>
                                  </w:rPr>
                                  <w:t xml:space="preserve">This document is the copyright of </w:t>
                                </w:r>
                                <w:proofErr w:type="spellStart"/>
                                <w:r w:rsidRPr="00274616">
                                  <w:rPr>
                                    <w:rFonts w:cs="Arial"/>
                                    <w:color w:val="761A25"/>
                                    <w:sz w:val="24"/>
                                    <w:szCs w:val="24"/>
                                  </w:rPr>
                                  <w:t>Measuresoft</w:t>
                                </w:r>
                                <w:proofErr w:type="spellEnd"/>
                                <w:r w:rsidRPr="00274616">
                                  <w:rPr>
                                    <w:rFonts w:cs="Arial"/>
                                    <w:color w:val="761A25"/>
                                    <w:sz w:val="24"/>
                                    <w:szCs w:val="24"/>
                                  </w:rPr>
                                  <w:t xml:space="preserve"> and may not be modified, copied or distributed in any form whatsoever without the prior permission of </w:t>
                                </w:r>
                                <w:proofErr w:type="spellStart"/>
                                <w:r w:rsidRPr="00274616">
                                  <w:rPr>
                                    <w:rFonts w:cs="Arial"/>
                                    <w:color w:val="761A25"/>
                                    <w:sz w:val="24"/>
                                    <w:szCs w:val="24"/>
                                  </w:rPr>
                                  <w:t>Measuresoft</w:t>
                                </w:r>
                                <w:proofErr w:type="spellEnd"/>
                                <w:r w:rsidRPr="00274616">
                                  <w:rPr>
                                    <w:rFonts w:cs="Arial"/>
                                    <w:color w:val="761A25"/>
                                    <w:sz w:val="24"/>
                                    <w:szCs w:val="24"/>
                                  </w:rPr>
                                  <w:t>.</w:t>
                                </w:r>
                              </w:p>
                              <w:p w:rsidR="007A0A58" w:rsidRPr="00274616" w:rsidRDefault="007A0A58" w:rsidP="007A0A58">
                                <w:pPr>
                                  <w:rPr>
                                    <w:rFonts w:cs="Arial"/>
                                  </w:rPr>
                                </w:pPr>
                              </w:p>
                              <w:p w:rsidR="007A0A58" w:rsidRPr="00274616" w:rsidRDefault="007A0A58" w:rsidP="007A0A58">
                                <w:pPr>
                                  <w:pStyle w:val="Contactinfo"/>
                                  <w:ind w:left="0"/>
                                  <w:jc w:val="left"/>
                                  <w:rPr>
                                    <w:rFonts w:ascii="Arial" w:hAnsi="Arial" w:cs="Aria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28" type="#_x0000_t202" alt="Presenter, company name and address" style="position:absolute;margin-left:53.05pt;margin-top:503.95pt;width:406.25pt;height:117.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" filled="f" stroked="f" strokeweight=".5pt">
                    <v:path arrowok="t"/>
                    <v:textbox inset="0,0,0,0">
                      <w:txbxContent>
                        <w:p w:rsidR="007A0A58" w:rsidRPr="00274616" w:rsidRDefault="007A0A58" w:rsidP="007A0A58">
                          <w:pPr>
                            <w:jc w:val="center"/>
                            <w:rPr>
                              <w:rFonts w:cs="Arial"/>
                              <w:color w:val="1C2B39"/>
                              <w:sz w:val="32"/>
                              <w:szCs w:val="24"/>
                            </w:rPr>
                          </w:pPr>
                          <w:r w:rsidRPr="00274616">
                            <w:rPr>
                              <w:rFonts w:cs="Arial"/>
                              <w:color w:val="1C2B39"/>
                              <w:sz w:val="32"/>
                              <w:szCs w:val="24"/>
                            </w:rPr>
                            <w:t>www.measuresoft.com</w:t>
                          </w:r>
                        </w:p>
                        <w:p w:rsidR="007A0A58" w:rsidRPr="00274616" w:rsidRDefault="007A0A58" w:rsidP="007A0A58">
                          <w:pPr>
                            <w:jc w:val="center"/>
                            <w:rPr>
                              <w:rFonts w:cs="Arial"/>
                              <w:color w:val="1C2B39"/>
                              <w:sz w:val="32"/>
                              <w:szCs w:val="24"/>
                            </w:rPr>
                          </w:pPr>
                          <w:r w:rsidRPr="00274616">
                            <w:rPr>
                              <w:rFonts w:cs="Arial"/>
                              <w:color w:val="1C2B39"/>
                              <w:sz w:val="32"/>
                              <w:szCs w:val="24"/>
                            </w:rPr>
                            <w:t>+353 42 933 2399</w:t>
                          </w:r>
                        </w:p>
                        <w:p w:rsidR="007A0A58" w:rsidRPr="00274616" w:rsidRDefault="007A0A58" w:rsidP="007A0A58">
                          <w:pPr>
                            <w:jc w:val="center"/>
                            <w:rPr>
                              <w:rFonts w:cs="Arial"/>
                              <w:color w:val="1C2B39"/>
                              <w:sz w:val="2"/>
                              <w:szCs w:val="2"/>
                            </w:rPr>
                          </w:pPr>
                        </w:p>
                        <w:p w:rsidR="007A0A58" w:rsidRPr="00274616" w:rsidRDefault="007A0A58" w:rsidP="007A0A58">
                          <w:pPr>
                            <w:jc w:val="center"/>
                            <w:rPr>
                              <w:rFonts w:cs="Arial"/>
                              <w:color w:val="761A25"/>
                              <w:sz w:val="2"/>
                              <w:szCs w:val="24"/>
                            </w:rPr>
                          </w:pPr>
                        </w:p>
                        <w:p w:rsidR="007A0A58" w:rsidRPr="00274616" w:rsidRDefault="007A0A58" w:rsidP="007A0A58">
                          <w:pPr>
                            <w:jc w:val="center"/>
                            <w:rPr>
                              <w:rFonts w:cs="Arial"/>
                              <w:color w:val="761A25"/>
                              <w:sz w:val="24"/>
                              <w:szCs w:val="24"/>
                            </w:rPr>
                          </w:pPr>
                          <w:r w:rsidRPr="00274616">
                            <w:rPr>
                              <w:rFonts w:cs="Arial"/>
                              <w:color w:val="761A25"/>
                              <w:sz w:val="24"/>
                              <w:szCs w:val="24"/>
                            </w:rPr>
                            <w:t>This document is the copyright of Measuresoft and may not be modified, copied or distributed in any form whatsoever without the prior permission of Measuresoft.</w:t>
                          </w:r>
                        </w:p>
                        <w:p w:rsidR="007A0A58" w:rsidRPr="00274616" w:rsidRDefault="007A0A58" w:rsidP="007A0A58">
                          <w:pPr>
                            <w:rPr>
                              <w:rFonts w:cs="Arial"/>
                            </w:rPr>
                          </w:pPr>
                        </w:p>
                        <w:p w:rsidR="007A0A58" w:rsidRPr="00274616" w:rsidRDefault="007A0A58" w:rsidP="007A0A58">
                          <w:pPr>
                            <w:pStyle w:val="Contactinfo"/>
                            <w:ind w:left="0"/>
                            <w:jc w:val="left"/>
                            <w:rPr>
                              <w:rFonts w:ascii="Arial" w:hAnsi="Arial" w:cs="Arial"/>
                            </w:rPr>
                          </w:pPr>
                        </w:p>
                      </w:txbxContent>
                    </v:textbox>
                    <w10:wrap type="square" anchorx="margin" anchory="margin"/>
                    <w10:anchorlock/>
                  </v:shape>
                </w:pict>
              </mc:Fallback>
            </mc:AlternateContent>
          </w:r>
          <w:r>
            <w:rPr>
              <w:noProof/>
              <w:lang w:val="en-GB" w:eastAsia="en-GB"/>
            </w:rPr>
            <mc:AlternateContent>
              <mc:Choice Requires="wps">
                <w:drawing>
                  <wp:anchor distT="0" distB="0" distL="114300" distR="114300" simplePos="0" relativeHeight="251659264" behindDoc="0" locked="1" layoutInCell="1" allowOverlap="1">
                    <wp:simplePos x="0" y="0"/>
                    <wp:positionH relativeFrom="margin">
                      <wp:posOffset>-181610</wp:posOffset>
                    </wp:positionH>
                    <wp:positionV relativeFrom="margin">
                      <wp:posOffset>2505075</wp:posOffset>
                    </wp:positionV>
                    <wp:extent cx="6555105" cy="2423160"/>
                    <wp:effectExtent l="0" t="0" r="0" b="15240"/>
                    <wp:wrapSquare wrapText="bothSides"/>
                    <wp:docPr id="16"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5105" cy="242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A58" w:rsidRPr="00274616" w:rsidRDefault="007A0A58" w:rsidP="007A0A58">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EndPr/>
                                <w:sdtContent>
                                  <w:p w:rsidR="007A0A58" w:rsidRPr="00274616" w:rsidRDefault="007A0A58" w:rsidP="007A0A58">
                                    <w:pPr>
                                      <w:pStyle w:val="Title"/>
                                      <w:rPr>
                                        <w:rFonts w:cs="Arial"/>
                                        <w:color w:val="00B0F0"/>
                                        <w:sz w:val="48"/>
                                      </w:rPr>
                                    </w:pPr>
                                    <w:proofErr w:type="spellStart"/>
                                    <w:r>
                                      <w:rPr>
                                        <w:rFonts w:cs="Arial"/>
                                        <w:color w:val="00B0F0"/>
                                        <w:sz w:val="48"/>
                                        <w:lang w:val="en-GB"/>
                                      </w:rPr>
                                      <w:t>Pumpworks</w:t>
                                    </w:r>
                                    <w:proofErr w:type="spellEnd"/>
                                    <w:r>
                                      <w:rPr>
                                        <w:rFonts w:cs="Arial"/>
                                        <w:color w:val="00B0F0"/>
                                        <w:sz w:val="48"/>
                                        <w:lang w:val="en-GB"/>
                                      </w:rPr>
                                      <w:t xml:space="preserve"> User Manual</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7A0A58" w:rsidRPr="00274616" w:rsidRDefault="007A0A58" w:rsidP="007A0A58">
                                    <w:pPr>
                                      <w:pStyle w:val="Subtitle"/>
                                      <w:rPr>
                                        <w:rFonts w:ascii="Arial" w:hAnsi="Arial" w:cs="Arial"/>
                                      </w:rPr>
                                    </w:pPr>
                                    <w:r>
                                      <w:rPr>
                                        <w:rFonts w:ascii="Arial" w:hAnsi="Arial" w:cs="Arial"/>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alt="Title and subtitle" style="position:absolute;margin-left:-14.3pt;margin-top:197.25pt;width:516.15pt;height:19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" filled="f" stroked="f" strokeweight=".5pt">
                    <v:path arrowok="t"/>
                    <v:textbox inset="0,0,0,0">
                      <w:txbxContent>
                        <w:p w:rsidR="007A0A58" w:rsidRPr="00274616" w:rsidRDefault="007A0A58" w:rsidP="007A0A58">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Content>
                            <w:p w:rsidR="007A0A58" w:rsidRPr="00274616" w:rsidRDefault="007A0A58" w:rsidP="007A0A58">
                              <w:pPr>
                                <w:pStyle w:val="Title"/>
                                <w:rPr>
                                  <w:rFonts w:cs="Arial"/>
                                  <w:color w:val="00B0F0"/>
                                  <w:sz w:val="48"/>
                                </w:rPr>
                              </w:pPr>
                              <w:r>
                                <w:rPr>
                                  <w:rFonts w:cs="Arial"/>
                                  <w:color w:val="00B0F0"/>
                                  <w:sz w:val="48"/>
                                  <w:lang w:val="en-GB"/>
                                </w:rPr>
                                <w:t>Pumpworks User Manual</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Content>
                            <w:p w:rsidR="007A0A58" w:rsidRPr="00274616" w:rsidRDefault="007A0A58" w:rsidP="007A0A58">
                              <w:pPr>
                                <w:pStyle w:val="Subtitle"/>
                                <w:rPr>
                                  <w:rFonts w:ascii="Arial" w:hAnsi="Arial" w:cs="Arial"/>
                                </w:rPr>
                              </w:pPr>
                              <w:r>
                                <w:rPr>
                                  <w:rFonts w:ascii="Arial" w:hAnsi="Arial" w:cs="Arial"/>
                                </w:rPr>
                                <w:t xml:space="preserve">     </w:t>
                              </w:r>
                            </w:p>
                          </w:sdtContent>
                        </w:sdt>
                      </w:txbxContent>
                    </v:textbox>
                    <w10:wrap type="square" anchorx="margin" anchory="margin"/>
                    <w10:anchorlock/>
                  </v:shape>
                </w:pict>
              </mc:Fallback>
            </mc:AlternateContent>
          </w:r>
          <w:r>
            <w:br w:type="page"/>
          </w:r>
          <w:r>
            <w:rPr>
              <w:noProof/>
              <w:lang w:val="en-GB" w:eastAsia="en-GB"/>
            </w:rPr>
            <mc:AlternateContent>
              <mc:Choice Requires="wpg">
                <w:drawing>
                  <wp:anchor distT="0" distB="0" distL="114300" distR="114300" simplePos="0" relativeHeight="251662336" behindDoc="0" locked="1" layoutInCell="1" allowOverlap="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6535" cy="9714865"/>
                    <wp:effectExtent l="0" t="2540" r="0" b="0"/>
                    <wp:wrapNone/>
                    <wp:docPr id="2" name="Group 38"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9714865"/>
                              <a:chOff x="0" y="0"/>
                              <a:chExt cx="228600" cy="9144000"/>
                            </a:xfrm>
                          </wpg:grpSpPr>
                          <wps:wsp>
                            <wps:cNvPr id="12" name="Rectangle 39"/>
                            <wps:cNvSpPr>
                              <a:spLocks noChangeArrowheads="1"/>
                            </wps:cNvSpPr>
                            <wps:spPr bwMode="auto">
                              <a:xfrm>
                                <a:off x="0" y="0"/>
                                <a:ext cx="228600" cy="8782050"/>
                              </a:xfrm>
                              <a:prstGeom prst="rect">
                                <a:avLst/>
                              </a:prstGeom>
                              <a:solidFill>
                                <a:srgbClr val="00B0F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3" name="Rectangle 40"/>
                            <wps:cNvSpPr>
                              <a:spLocks noChangeAspect="1"/>
                            </wps:cNvSpPr>
                            <wps:spPr bwMode="auto">
                              <a:xfrm>
                                <a:off x="0" y="8915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xmlns:w15="http://schemas.microsoft.com/office/word/2012/wordml">
                <w:pict>
                  <v:group w14:anchorId="7E488641" id="Group 38" o:spid="_x0000_s1026" alt="Decorative sidebar" style="position:absolute;margin-left:0;margin-top:0;width:17.05pt;height:764.95pt;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CMAA&#10;AADbAAAADwAAAGRycy9kb3ducmV2LnhtbERPTYvCMBC9C/sfwgh709SyulIbRRYEF7xYPXRvQzO2&#10;pc2kNFG7/94Igrd5vM9JN4NpxY16V1tWMJtGIIgLq2suFZxPu8kShPPIGlvLpOCfHGzWH6MUE23v&#10;fKRb5ksRQtglqKDyvkukdEVFBt3UdsSBu9jeoA+wL6Xu8R7CTSvjKFpIgzWHhgo7+qmoaLKrUfC9&#10;bWJrD0v9heXvPmOf/811rtTneNiuQHga/Fv8cu91mB/D85dw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2CMAAAADbAAAADwAAAAAAAAAAAAAAAACYAgAAZHJzL2Rvd25y&#10;ZXYueG1sUEsFBgAAAAAEAAQA9QAAAIUDAAAAAA==&#10;" fillcolor="#00b0f0" stroked="f" strokeweight="2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kScEA&#10;AADbAAAADwAAAGRycy9kb3ducmV2LnhtbERP32vCMBB+F/Y/hBN801SF4qpRZCAoE4auDPZ2Nre0&#10;rLmUJGr33y+DgW/38f281aa3rbiRD41jBdNJBoK4crpho6B8340XIEJE1tg6JgU/FGCzfhqssNDu&#10;zie6naMRKYRDgQrqGLtCylDVZDFMXEecuC/nLcYEvZHa4z2F21bOsiyXFhtODTV29FJT9X2+WgUf&#10;z7Q3+pPyvDxsLz4zx7fX8qjUaNhvlyAi9fEh/nfvdZo/h7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ZEnBAAAA2wAAAA8AAAAAAAAAAAAAAAAAmAIAAGRycy9kb3du&#10;cmV2LnhtbFBLBQYAAAAABAAEAPUAAACGAwAAAAA=&#10;" filled="f" stroked="f" strokeweight="2pt">
                      <v:path arrowok="t"/>
                      <o:lock v:ext="edit" aspectratio="t"/>
                    </v:rect>
                    <w10:wrap anchorx="page" anchory="page"/>
                    <w10:anchorlock/>
                  </v:group>
                </w:pict>
              </mc:Fallback>
            </mc:AlternateContent>
          </w:r>
        </w:sdtContent>
      </w:sdt>
    </w:p>
    <w:p w:rsidR="00245D6A" w:rsidRDefault="007A0A58" w:rsidP="007A0A58">
      <w:pPr>
        <w:pStyle w:val="Section"/>
        <w:jc w:val="both"/>
      </w:pPr>
      <w:r>
        <w:lastRenderedPageBreak/>
        <w:t xml:space="preserve"> </w:t>
      </w:r>
      <w:r w:rsidR="00245D6A">
        <w:t>Table of Contents</w:t>
      </w:r>
    </w:p>
    <w:p w:rsidR="00245D6A" w:rsidRDefault="00245D6A">
      <w:pPr>
        <w:jc w:val="both"/>
      </w:pPr>
    </w:p>
    <w:p w:rsidR="00947D06" w:rsidRPr="00230F14" w:rsidRDefault="003A42BD">
      <w:pPr>
        <w:pStyle w:val="TOC1"/>
        <w:tabs>
          <w:tab w:val="left" w:pos="400"/>
          <w:tab w:val="right" w:leader="dot" w:pos="9019"/>
        </w:tabs>
        <w:rPr>
          <w:rFonts w:ascii="Calibri" w:hAnsi="Calibri"/>
          <w:b w:val="0"/>
          <w:caps w:val="0"/>
          <w:noProof/>
          <w:sz w:val="22"/>
          <w:szCs w:val="22"/>
        </w:rPr>
      </w:pPr>
      <w:r>
        <w:rPr>
          <w:b w:val="0"/>
          <w:caps w:val="0"/>
        </w:rPr>
        <w:fldChar w:fldCharType="begin"/>
      </w:r>
      <w:r w:rsidR="00245D6A">
        <w:rPr>
          <w:b w:val="0"/>
          <w:caps w:val="0"/>
        </w:rPr>
        <w:instrText xml:space="preserve"> TOC \o "1-4" </w:instrText>
      </w:r>
      <w:r>
        <w:rPr>
          <w:b w:val="0"/>
          <w:caps w:val="0"/>
        </w:rPr>
        <w:fldChar w:fldCharType="separate"/>
      </w:r>
      <w:r w:rsidR="00947D06">
        <w:rPr>
          <w:noProof/>
        </w:rPr>
        <w:t>1</w:t>
      </w:r>
      <w:r w:rsidR="00947D06" w:rsidRPr="00230F14">
        <w:rPr>
          <w:rFonts w:ascii="Calibri" w:hAnsi="Calibri"/>
          <w:b w:val="0"/>
          <w:caps w:val="0"/>
          <w:noProof/>
          <w:sz w:val="22"/>
          <w:szCs w:val="22"/>
        </w:rPr>
        <w:tab/>
      </w:r>
      <w:r w:rsidR="00947D06">
        <w:rPr>
          <w:noProof/>
        </w:rPr>
        <w:t>Configuration</w:t>
      </w:r>
      <w:r w:rsidR="00947D06">
        <w:rPr>
          <w:noProof/>
        </w:rPr>
        <w:tab/>
      </w:r>
      <w:r>
        <w:rPr>
          <w:noProof/>
        </w:rPr>
        <w:fldChar w:fldCharType="begin"/>
      </w:r>
      <w:r w:rsidR="00947D06">
        <w:rPr>
          <w:noProof/>
        </w:rPr>
        <w:instrText xml:space="preserve"> PAGEREF _Toc307907819 \h </w:instrText>
      </w:r>
      <w:r>
        <w:rPr>
          <w:noProof/>
        </w:rPr>
      </w:r>
      <w:r>
        <w:rPr>
          <w:noProof/>
        </w:rPr>
        <w:fldChar w:fldCharType="separate"/>
      </w:r>
      <w:r w:rsidR="00947D06">
        <w:rPr>
          <w:noProof/>
        </w:rPr>
        <w:t>3</w:t>
      </w:r>
      <w:r>
        <w:rPr>
          <w:noProof/>
        </w:rPr>
        <w:fldChar w:fldCharType="end"/>
      </w:r>
    </w:p>
    <w:p w:rsidR="00947D06" w:rsidRPr="00230F14" w:rsidRDefault="00947D06">
      <w:pPr>
        <w:pStyle w:val="TOC1"/>
        <w:tabs>
          <w:tab w:val="left" w:pos="400"/>
          <w:tab w:val="right" w:leader="dot" w:pos="9019"/>
        </w:tabs>
        <w:rPr>
          <w:rFonts w:ascii="Calibri" w:hAnsi="Calibri"/>
          <w:b w:val="0"/>
          <w:caps w:val="0"/>
          <w:noProof/>
          <w:sz w:val="22"/>
          <w:szCs w:val="22"/>
        </w:rPr>
      </w:pPr>
      <w:r>
        <w:rPr>
          <w:noProof/>
        </w:rPr>
        <w:t>2</w:t>
      </w:r>
      <w:r w:rsidRPr="00230F14">
        <w:rPr>
          <w:rFonts w:ascii="Calibri" w:hAnsi="Calibri"/>
          <w:b w:val="0"/>
          <w:caps w:val="0"/>
          <w:noProof/>
          <w:sz w:val="22"/>
          <w:szCs w:val="22"/>
        </w:rPr>
        <w:tab/>
      </w:r>
      <w:r>
        <w:rPr>
          <w:noProof/>
        </w:rPr>
        <w:t>Advanced Device Configuration</w:t>
      </w:r>
      <w:r>
        <w:rPr>
          <w:noProof/>
        </w:rPr>
        <w:tab/>
      </w:r>
      <w:r w:rsidR="003A42BD">
        <w:rPr>
          <w:noProof/>
        </w:rPr>
        <w:fldChar w:fldCharType="begin"/>
      </w:r>
      <w:r>
        <w:rPr>
          <w:noProof/>
        </w:rPr>
        <w:instrText xml:space="preserve"> PAGEREF _Toc307907820 \h </w:instrText>
      </w:r>
      <w:r w:rsidR="003A42BD">
        <w:rPr>
          <w:noProof/>
        </w:rPr>
      </w:r>
      <w:r w:rsidR="003A42BD">
        <w:rPr>
          <w:noProof/>
        </w:rPr>
        <w:fldChar w:fldCharType="separate"/>
      </w:r>
      <w:r>
        <w:rPr>
          <w:noProof/>
        </w:rPr>
        <w:t>4</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2.1</w:t>
      </w:r>
      <w:r w:rsidRPr="00230F14">
        <w:rPr>
          <w:rFonts w:ascii="Calibri" w:hAnsi="Calibri"/>
          <w:smallCaps w:val="0"/>
          <w:noProof/>
          <w:sz w:val="22"/>
          <w:szCs w:val="22"/>
        </w:rPr>
        <w:tab/>
      </w:r>
      <w:r>
        <w:rPr>
          <w:noProof/>
        </w:rPr>
        <w:t>AutoEnable Device</w:t>
      </w:r>
      <w:r>
        <w:rPr>
          <w:noProof/>
        </w:rPr>
        <w:tab/>
      </w:r>
      <w:r w:rsidR="003A42BD">
        <w:rPr>
          <w:noProof/>
        </w:rPr>
        <w:fldChar w:fldCharType="begin"/>
      </w:r>
      <w:r>
        <w:rPr>
          <w:noProof/>
        </w:rPr>
        <w:instrText xml:space="preserve"> PAGEREF _Toc307907821 \h </w:instrText>
      </w:r>
      <w:r w:rsidR="003A42BD">
        <w:rPr>
          <w:noProof/>
        </w:rPr>
      </w:r>
      <w:r w:rsidR="003A42BD">
        <w:rPr>
          <w:noProof/>
        </w:rPr>
        <w:fldChar w:fldCharType="separate"/>
      </w:r>
      <w:r>
        <w:rPr>
          <w:noProof/>
        </w:rPr>
        <w:t>4</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2.2</w:t>
      </w:r>
      <w:r w:rsidRPr="00230F14">
        <w:rPr>
          <w:rFonts w:ascii="Calibri" w:hAnsi="Calibri"/>
          <w:smallCaps w:val="0"/>
          <w:noProof/>
          <w:sz w:val="22"/>
          <w:szCs w:val="22"/>
        </w:rPr>
        <w:tab/>
      </w:r>
      <w:r>
        <w:rPr>
          <w:noProof/>
        </w:rPr>
        <w:t>Scan Rate</w:t>
      </w:r>
      <w:r>
        <w:rPr>
          <w:noProof/>
        </w:rPr>
        <w:tab/>
      </w:r>
      <w:r w:rsidR="003A42BD">
        <w:rPr>
          <w:noProof/>
        </w:rPr>
        <w:fldChar w:fldCharType="begin"/>
      </w:r>
      <w:r>
        <w:rPr>
          <w:noProof/>
        </w:rPr>
        <w:instrText xml:space="preserve"> PAGEREF _Toc307907822 \h </w:instrText>
      </w:r>
      <w:r w:rsidR="003A42BD">
        <w:rPr>
          <w:noProof/>
        </w:rPr>
      </w:r>
      <w:r w:rsidR="003A42BD">
        <w:rPr>
          <w:noProof/>
        </w:rPr>
        <w:fldChar w:fldCharType="separate"/>
      </w:r>
      <w:r>
        <w:rPr>
          <w:noProof/>
        </w:rPr>
        <w:t>4</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2.3</w:t>
      </w:r>
      <w:r w:rsidRPr="00230F14">
        <w:rPr>
          <w:rFonts w:ascii="Calibri" w:hAnsi="Calibri"/>
          <w:smallCaps w:val="0"/>
          <w:noProof/>
          <w:sz w:val="22"/>
          <w:szCs w:val="22"/>
        </w:rPr>
        <w:tab/>
      </w:r>
      <w:r>
        <w:rPr>
          <w:noProof/>
        </w:rPr>
        <w:t>Save Outputs</w:t>
      </w:r>
      <w:r>
        <w:rPr>
          <w:noProof/>
        </w:rPr>
        <w:tab/>
      </w:r>
      <w:r w:rsidR="003A42BD">
        <w:rPr>
          <w:noProof/>
        </w:rPr>
        <w:fldChar w:fldCharType="begin"/>
      </w:r>
      <w:r>
        <w:rPr>
          <w:noProof/>
        </w:rPr>
        <w:instrText xml:space="preserve"> PAGEREF _Toc307907823 \h </w:instrText>
      </w:r>
      <w:r w:rsidR="003A42BD">
        <w:rPr>
          <w:noProof/>
        </w:rPr>
      </w:r>
      <w:r w:rsidR="003A42BD">
        <w:rPr>
          <w:noProof/>
        </w:rPr>
        <w:fldChar w:fldCharType="separate"/>
      </w:r>
      <w:r>
        <w:rPr>
          <w:noProof/>
        </w:rPr>
        <w:t>4</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Pr>
          <w:noProof/>
        </w:rPr>
        <w:t>2.3.1</w:t>
      </w:r>
      <w:r w:rsidRPr="00230F14">
        <w:rPr>
          <w:rFonts w:ascii="Calibri" w:hAnsi="Calibri"/>
          <w:i w:val="0"/>
          <w:noProof/>
          <w:sz w:val="22"/>
          <w:szCs w:val="22"/>
        </w:rPr>
        <w:tab/>
      </w:r>
      <w:r>
        <w:rPr>
          <w:noProof/>
        </w:rPr>
        <w:t>By Tag</w:t>
      </w:r>
      <w:r>
        <w:rPr>
          <w:noProof/>
        </w:rPr>
        <w:tab/>
      </w:r>
      <w:r w:rsidR="003A42BD">
        <w:rPr>
          <w:noProof/>
        </w:rPr>
        <w:fldChar w:fldCharType="begin"/>
      </w:r>
      <w:r>
        <w:rPr>
          <w:noProof/>
        </w:rPr>
        <w:instrText xml:space="preserve"> PAGEREF _Toc307907824 \h </w:instrText>
      </w:r>
      <w:r w:rsidR="003A42BD">
        <w:rPr>
          <w:noProof/>
        </w:rPr>
      </w:r>
      <w:r w:rsidR="003A42BD">
        <w:rPr>
          <w:noProof/>
        </w:rPr>
        <w:fldChar w:fldCharType="separate"/>
      </w:r>
      <w:r>
        <w:rPr>
          <w:noProof/>
        </w:rPr>
        <w:t>5</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2.4</w:t>
      </w:r>
      <w:r w:rsidRPr="00230F14">
        <w:rPr>
          <w:rFonts w:ascii="Calibri" w:hAnsi="Calibri"/>
          <w:smallCaps w:val="0"/>
          <w:noProof/>
          <w:sz w:val="22"/>
          <w:szCs w:val="22"/>
        </w:rPr>
        <w:tab/>
      </w:r>
      <w:r>
        <w:rPr>
          <w:noProof/>
        </w:rPr>
        <w:t>Device Specific Button</w:t>
      </w:r>
      <w:r>
        <w:rPr>
          <w:noProof/>
        </w:rPr>
        <w:tab/>
      </w:r>
      <w:r w:rsidR="003A42BD">
        <w:rPr>
          <w:noProof/>
        </w:rPr>
        <w:fldChar w:fldCharType="begin"/>
      </w:r>
      <w:r>
        <w:rPr>
          <w:noProof/>
        </w:rPr>
        <w:instrText xml:space="preserve"> PAGEREF _Toc307907825 \h </w:instrText>
      </w:r>
      <w:r w:rsidR="003A42BD">
        <w:rPr>
          <w:noProof/>
        </w:rPr>
      </w:r>
      <w:r w:rsidR="003A42BD">
        <w:rPr>
          <w:noProof/>
        </w:rPr>
        <w:fldChar w:fldCharType="separate"/>
      </w:r>
      <w:r>
        <w:rPr>
          <w:noProof/>
        </w:rPr>
        <w:t>5</w:t>
      </w:r>
      <w:r w:rsidR="003A42BD">
        <w:rPr>
          <w:noProof/>
        </w:rPr>
        <w:fldChar w:fldCharType="end"/>
      </w:r>
    </w:p>
    <w:p w:rsidR="00947D06" w:rsidRPr="00230F14" w:rsidRDefault="00947D06">
      <w:pPr>
        <w:pStyle w:val="TOC4"/>
        <w:tabs>
          <w:tab w:val="left" w:pos="1400"/>
          <w:tab w:val="right" w:leader="dot" w:pos="9019"/>
        </w:tabs>
        <w:rPr>
          <w:rFonts w:ascii="Calibri" w:hAnsi="Calibri"/>
          <w:noProof/>
          <w:sz w:val="22"/>
          <w:szCs w:val="22"/>
        </w:rPr>
      </w:pPr>
      <w:r>
        <w:rPr>
          <w:noProof/>
        </w:rPr>
        <w:t>2.4.1.1</w:t>
      </w:r>
      <w:r w:rsidRPr="00230F14">
        <w:rPr>
          <w:rFonts w:ascii="Calibri" w:hAnsi="Calibri"/>
          <w:noProof/>
          <w:sz w:val="22"/>
          <w:szCs w:val="22"/>
        </w:rPr>
        <w:tab/>
      </w:r>
      <w:r>
        <w:rPr>
          <w:noProof/>
        </w:rPr>
        <w:t>Port</w:t>
      </w:r>
      <w:r>
        <w:rPr>
          <w:noProof/>
        </w:rPr>
        <w:tab/>
      </w:r>
      <w:r w:rsidR="003A42BD">
        <w:rPr>
          <w:noProof/>
        </w:rPr>
        <w:fldChar w:fldCharType="begin"/>
      </w:r>
      <w:r>
        <w:rPr>
          <w:noProof/>
        </w:rPr>
        <w:instrText xml:space="preserve"> PAGEREF _Toc307907826 \h </w:instrText>
      </w:r>
      <w:r w:rsidR="003A42BD">
        <w:rPr>
          <w:noProof/>
        </w:rPr>
      </w:r>
      <w:r w:rsidR="003A42BD">
        <w:rPr>
          <w:noProof/>
        </w:rPr>
        <w:fldChar w:fldCharType="separate"/>
      </w:r>
      <w:r>
        <w:rPr>
          <w:noProof/>
        </w:rPr>
        <w:t>5</w:t>
      </w:r>
      <w:r w:rsidR="003A42BD">
        <w:rPr>
          <w:noProof/>
        </w:rPr>
        <w:fldChar w:fldCharType="end"/>
      </w:r>
    </w:p>
    <w:p w:rsidR="00947D06" w:rsidRPr="00230F14" w:rsidRDefault="00947D06">
      <w:pPr>
        <w:pStyle w:val="TOC4"/>
        <w:tabs>
          <w:tab w:val="left" w:pos="1400"/>
          <w:tab w:val="right" w:leader="dot" w:pos="9019"/>
        </w:tabs>
        <w:rPr>
          <w:rFonts w:ascii="Calibri" w:hAnsi="Calibri"/>
          <w:noProof/>
          <w:sz w:val="22"/>
          <w:szCs w:val="22"/>
        </w:rPr>
      </w:pPr>
      <w:r>
        <w:rPr>
          <w:noProof/>
        </w:rPr>
        <w:t>2.4.1.2</w:t>
      </w:r>
      <w:r w:rsidRPr="00230F14">
        <w:rPr>
          <w:rFonts w:ascii="Calibri" w:hAnsi="Calibri"/>
          <w:noProof/>
          <w:sz w:val="22"/>
          <w:szCs w:val="22"/>
        </w:rPr>
        <w:tab/>
      </w:r>
      <w:r>
        <w:rPr>
          <w:noProof/>
        </w:rPr>
        <w:t>Baud Rate</w:t>
      </w:r>
      <w:r>
        <w:rPr>
          <w:noProof/>
        </w:rPr>
        <w:tab/>
      </w:r>
      <w:r w:rsidR="003A42BD">
        <w:rPr>
          <w:noProof/>
        </w:rPr>
        <w:fldChar w:fldCharType="begin"/>
      </w:r>
      <w:r>
        <w:rPr>
          <w:noProof/>
        </w:rPr>
        <w:instrText xml:space="preserve"> PAGEREF _Toc307907827 \h </w:instrText>
      </w:r>
      <w:r w:rsidR="003A42BD">
        <w:rPr>
          <w:noProof/>
        </w:rPr>
      </w:r>
      <w:r w:rsidR="003A42BD">
        <w:rPr>
          <w:noProof/>
        </w:rPr>
        <w:fldChar w:fldCharType="separate"/>
      </w:r>
      <w:r>
        <w:rPr>
          <w:noProof/>
        </w:rPr>
        <w:t>5</w:t>
      </w:r>
      <w:r w:rsidR="003A42BD">
        <w:rPr>
          <w:noProof/>
        </w:rPr>
        <w:fldChar w:fldCharType="end"/>
      </w:r>
    </w:p>
    <w:p w:rsidR="00947D06" w:rsidRPr="00230F14" w:rsidRDefault="00947D06">
      <w:pPr>
        <w:pStyle w:val="TOC4"/>
        <w:tabs>
          <w:tab w:val="left" w:pos="1400"/>
          <w:tab w:val="right" w:leader="dot" w:pos="9019"/>
        </w:tabs>
        <w:rPr>
          <w:rFonts w:ascii="Calibri" w:hAnsi="Calibri"/>
          <w:noProof/>
          <w:sz w:val="22"/>
          <w:szCs w:val="22"/>
        </w:rPr>
      </w:pPr>
      <w:r>
        <w:rPr>
          <w:noProof/>
        </w:rPr>
        <w:t>2.4.1.3</w:t>
      </w:r>
      <w:r w:rsidRPr="00230F14">
        <w:rPr>
          <w:rFonts w:ascii="Calibri" w:hAnsi="Calibri"/>
          <w:noProof/>
          <w:sz w:val="22"/>
          <w:szCs w:val="22"/>
        </w:rPr>
        <w:tab/>
      </w:r>
      <w:r>
        <w:rPr>
          <w:noProof/>
        </w:rPr>
        <w:t>Parity</w:t>
      </w:r>
      <w:r>
        <w:rPr>
          <w:noProof/>
        </w:rPr>
        <w:tab/>
      </w:r>
      <w:r w:rsidR="003A42BD">
        <w:rPr>
          <w:noProof/>
        </w:rPr>
        <w:fldChar w:fldCharType="begin"/>
      </w:r>
      <w:r>
        <w:rPr>
          <w:noProof/>
        </w:rPr>
        <w:instrText xml:space="preserve"> PAGEREF _Toc307907828 \h </w:instrText>
      </w:r>
      <w:r w:rsidR="003A42BD">
        <w:rPr>
          <w:noProof/>
        </w:rPr>
      </w:r>
      <w:r w:rsidR="003A42BD">
        <w:rPr>
          <w:noProof/>
        </w:rPr>
        <w:fldChar w:fldCharType="separate"/>
      </w:r>
      <w:r>
        <w:rPr>
          <w:noProof/>
        </w:rPr>
        <w:t>5</w:t>
      </w:r>
      <w:r w:rsidR="003A42BD">
        <w:rPr>
          <w:noProof/>
        </w:rPr>
        <w:fldChar w:fldCharType="end"/>
      </w:r>
    </w:p>
    <w:p w:rsidR="00947D06" w:rsidRPr="00230F14" w:rsidRDefault="00947D06">
      <w:pPr>
        <w:pStyle w:val="TOC4"/>
        <w:tabs>
          <w:tab w:val="left" w:pos="1400"/>
          <w:tab w:val="right" w:leader="dot" w:pos="9019"/>
        </w:tabs>
        <w:rPr>
          <w:rFonts w:ascii="Calibri" w:hAnsi="Calibri"/>
          <w:noProof/>
          <w:sz w:val="22"/>
          <w:szCs w:val="22"/>
        </w:rPr>
      </w:pPr>
      <w:r>
        <w:rPr>
          <w:noProof/>
        </w:rPr>
        <w:t>2.4.1.4</w:t>
      </w:r>
      <w:r w:rsidRPr="00230F14">
        <w:rPr>
          <w:rFonts w:ascii="Calibri" w:hAnsi="Calibri"/>
          <w:noProof/>
          <w:sz w:val="22"/>
          <w:szCs w:val="22"/>
        </w:rPr>
        <w:tab/>
      </w:r>
      <w:r>
        <w:rPr>
          <w:noProof/>
        </w:rPr>
        <w:t>Data Bits</w:t>
      </w:r>
      <w:r>
        <w:rPr>
          <w:noProof/>
        </w:rPr>
        <w:tab/>
      </w:r>
      <w:r w:rsidR="003A42BD">
        <w:rPr>
          <w:noProof/>
        </w:rPr>
        <w:fldChar w:fldCharType="begin"/>
      </w:r>
      <w:r>
        <w:rPr>
          <w:noProof/>
        </w:rPr>
        <w:instrText xml:space="preserve"> PAGEREF _Toc307907829 \h </w:instrText>
      </w:r>
      <w:r w:rsidR="003A42BD">
        <w:rPr>
          <w:noProof/>
        </w:rPr>
      </w:r>
      <w:r w:rsidR="003A42BD">
        <w:rPr>
          <w:noProof/>
        </w:rPr>
        <w:fldChar w:fldCharType="separate"/>
      </w:r>
      <w:r>
        <w:rPr>
          <w:noProof/>
        </w:rPr>
        <w:t>5</w:t>
      </w:r>
      <w:r w:rsidR="003A42BD">
        <w:rPr>
          <w:noProof/>
        </w:rPr>
        <w:fldChar w:fldCharType="end"/>
      </w:r>
    </w:p>
    <w:p w:rsidR="00947D06" w:rsidRPr="00230F14" w:rsidRDefault="00947D06">
      <w:pPr>
        <w:pStyle w:val="TOC1"/>
        <w:tabs>
          <w:tab w:val="left" w:pos="400"/>
          <w:tab w:val="right" w:leader="dot" w:pos="9019"/>
        </w:tabs>
        <w:rPr>
          <w:rFonts w:ascii="Calibri" w:hAnsi="Calibri"/>
          <w:b w:val="0"/>
          <w:caps w:val="0"/>
          <w:noProof/>
          <w:sz w:val="22"/>
          <w:szCs w:val="22"/>
        </w:rPr>
      </w:pPr>
      <w:r>
        <w:rPr>
          <w:noProof/>
        </w:rPr>
        <w:t>3</w:t>
      </w:r>
      <w:r w:rsidRPr="00230F14">
        <w:rPr>
          <w:rFonts w:ascii="Calibri" w:hAnsi="Calibri"/>
          <w:b w:val="0"/>
          <w:caps w:val="0"/>
          <w:noProof/>
          <w:sz w:val="22"/>
          <w:szCs w:val="22"/>
        </w:rPr>
        <w:tab/>
      </w:r>
      <w:r>
        <w:rPr>
          <w:noProof/>
        </w:rPr>
        <w:t>Analog Input Channel Configuration</w:t>
      </w:r>
      <w:r>
        <w:rPr>
          <w:noProof/>
        </w:rPr>
        <w:tab/>
      </w:r>
      <w:r w:rsidR="003A42BD">
        <w:rPr>
          <w:noProof/>
        </w:rPr>
        <w:fldChar w:fldCharType="begin"/>
      </w:r>
      <w:r>
        <w:rPr>
          <w:noProof/>
        </w:rPr>
        <w:instrText xml:space="preserve"> PAGEREF _Toc307907830 \h </w:instrText>
      </w:r>
      <w:r w:rsidR="003A42BD">
        <w:rPr>
          <w:noProof/>
        </w:rPr>
      </w:r>
      <w:r w:rsidR="003A42BD">
        <w:rPr>
          <w:noProof/>
        </w:rPr>
        <w:fldChar w:fldCharType="separate"/>
      </w:r>
      <w:r>
        <w:rPr>
          <w:noProof/>
        </w:rPr>
        <w:t>6</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3.1</w:t>
      </w:r>
      <w:r w:rsidRPr="00230F14">
        <w:rPr>
          <w:rFonts w:ascii="Calibri" w:hAnsi="Calibri"/>
          <w:smallCaps w:val="0"/>
          <w:noProof/>
          <w:sz w:val="22"/>
          <w:szCs w:val="22"/>
        </w:rPr>
        <w:tab/>
      </w:r>
      <w:r>
        <w:rPr>
          <w:noProof/>
        </w:rPr>
        <w:t>Enable Channel</w:t>
      </w:r>
      <w:r>
        <w:rPr>
          <w:noProof/>
        </w:rPr>
        <w:tab/>
      </w:r>
      <w:r w:rsidR="003A42BD">
        <w:rPr>
          <w:noProof/>
        </w:rPr>
        <w:fldChar w:fldCharType="begin"/>
      </w:r>
      <w:r>
        <w:rPr>
          <w:noProof/>
        </w:rPr>
        <w:instrText xml:space="preserve"> PAGEREF _Toc307907831 \h </w:instrText>
      </w:r>
      <w:r w:rsidR="003A42BD">
        <w:rPr>
          <w:noProof/>
        </w:rPr>
      </w:r>
      <w:r w:rsidR="003A42BD">
        <w:rPr>
          <w:noProof/>
        </w:rPr>
        <w:fldChar w:fldCharType="separate"/>
      </w:r>
      <w:r>
        <w:rPr>
          <w:noProof/>
        </w:rPr>
        <w:t>6</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3.2</w:t>
      </w:r>
      <w:r w:rsidRPr="00230F14">
        <w:rPr>
          <w:rFonts w:ascii="Calibri" w:hAnsi="Calibri"/>
          <w:smallCaps w:val="0"/>
          <w:noProof/>
          <w:sz w:val="22"/>
          <w:szCs w:val="22"/>
        </w:rPr>
        <w:tab/>
      </w:r>
      <w:r>
        <w:rPr>
          <w:noProof/>
        </w:rPr>
        <w:t>Tag</w:t>
      </w:r>
      <w:r>
        <w:rPr>
          <w:noProof/>
        </w:rPr>
        <w:tab/>
      </w:r>
      <w:r w:rsidR="003A42BD">
        <w:rPr>
          <w:noProof/>
        </w:rPr>
        <w:fldChar w:fldCharType="begin"/>
      </w:r>
      <w:r>
        <w:rPr>
          <w:noProof/>
        </w:rPr>
        <w:instrText xml:space="preserve"> PAGEREF _Toc307907832 \h </w:instrText>
      </w:r>
      <w:r w:rsidR="003A42BD">
        <w:rPr>
          <w:noProof/>
        </w:rPr>
      </w:r>
      <w:r w:rsidR="003A42BD">
        <w:rPr>
          <w:noProof/>
        </w:rPr>
        <w:fldChar w:fldCharType="separate"/>
      </w:r>
      <w:r>
        <w:rPr>
          <w:noProof/>
        </w:rPr>
        <w:t>6</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3.3</w:t>
      </w:r>
      <w:r w:rsidRPr="00230F14">
        <w:rPr>
          <w:rFonts w:ascii="Calibri" w:hAnsi="Calibri"/>
          <w:smallCaps w:val="0"/>
          <w:noProof/>
          <w:sz w:val="22"/>
          <w:szCs w:val="22"/>
        </w:rPr>
        <w:tab/>
      </w:r>
      <w:r>
        <w:rPr>
          <w:noProof/>
        </w:rPr>
        <w:t>Description</w:t>
      </w:r>
      <w:r>
        <w:rPr>
          <w:noProof/>
        </w:rPr>
        <w:tab/>
      </w:r>
      <w:r w:rsidR="003A42BD">
        <w:rPr>
          <w:noProof/>
        </w:rPr>
        <w:fldChar w:fldCharType="begin"/>
      </w:r>
      <w:r>
        <w:rPr>
          <w:noProof/>
        </w:rPr>
        <w:instrText xml:space="preserve"> PAGEREF _Toc307907833 \h </w:instrText>
      </w:r>
      <w:r w:rsidR="003A42BD">
        <w:rPr>
          <w:noProof/>
        </w:rPr>
      </w:r>
      <w:r w:rsidR="003A42BD">
        <w:rPr>
          <w:noProof/>
        </w:rPr>
        <w:fldChar w:fldCharType="separate"/>
      </w:r>
      <w:r>
        <w:rPr>
          <w:noProof/>
        </w:rPr>
        <w:t>6</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3.4</w:t>
      </w:r>
      <w:r w:rsidRPr="00230F14">
        <w:rPr>
          <w:rFonts w:ascii="Calibri" w:hAnsi="Calibri"/>
          <w:smallCaps w:val="0"/>
          <w:noProof/>
          <w:sz w:val="22"/>
          <w:szCs w:val="22"/>
        </w:rPr>
        <w:tab/>
      </w:r>
      <w:r>
        <w:rPr>
          <w:noProof/>
        </w:rPr>
        <w:t>Engineering Units</w:t>
      </w:r>
      <w:r>
        <w:rPr>
          <w:noProof/>
        </w:rPr>
        <w:tab/>
      </w:r>
      <w:r w:rsidR="003A42BD">
        <w:rPr>
          <w:noProof/>
        </w:rPr>
        <w:fldChar w:fldCharType="begin"/>
      </w:r>
      <w:r>
        <w:rPr>
          <w:noProof/>
        </w:rPr>
        <w:instrText xml:space="preserve"> PAGEREF _Toc307907834 \h </w:instrText>
      </w:r>
      <w:r w:rsidR="003A42BD">
        <w:rPr>
          <w:noProof/>
        </w:rPr>
      </w:r>
      <w:r w:rsidR="003A42BD">
        <w:rPr>
          <w:noProof/>
        </w:rPr>
        <w:fldChar w:fldCharType="separate"/>
      </w:r>
      <w:r>
        <w:rPr>
          <w:noProof/>
        </w:rPr>
        <w:t>6</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Pr>
          <w:noProof/>
        </w:rPr>
        <w:t>3.4.1</w:t>
      </w:r>
      <w:r w:rsidRPr="00230F14">
        <w:rPr>
          <w:rFonts w:ascii="Calibri" w:hAnsi="Calibri"/>
          <w:i w:val="0"/>
          <w:noProof/>
          <w:sz w:val="22"/>
          <w:szCs w:val="22"/>
        </w:rPr>
        <w:tab/>
      </w:r>
      <w:r>
        <w:rPr>
          <w:noProof/>
        </w:rPr>
        <w:t>Minimum</w:t>
      </w:r>
      <w:r>
        <w:rPr>
          <w:noProof/>
        </w:rPr>
        <w:tab/>
      </w:r>
      <w:r w:rsidR="003A42BD">
        <w:rPr>
          <w:noProof/>
        </w:rPr>
        <w:fldChar w:fldCharType="begin"/>
      </w:r>
      <w:r>
        <w:rPr>
          <w:noProof/>
        </w:rPr>
        <w:instrText xml:space="preserve"> PAGEREF _Toc307907835 \h </w:instrText>
      </w:r>
      <w:r w:rsidR="003A42BD">
        <w:rPr>
          <w:noProof/>
        </w:rPr>
      </w:r>
      <w:r w:rsidR="003A42BD">
        <w:rPr>
          <w:noProof/>
        </w:rPr>
        <w:fldChar w:fldCharType="separate"/>
      </w:r>
      <w:r>
        <w:rPr>
          <w:noProof/>
        </w:rPr>
        <w:t>7</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Pr>
          <w:noProof/>
        </w:rPr>
        <w:t>3.4.2</w:t>
      </w:r>
      <w:r w:rsidRPr="00230F14">
        <w:rPr>
          <w:rFonts w:ascii="Calibri" w:hAnsi="Calibri"/>
          <w:i w:val="0"/>
          <w:noProof/>
          <w:sz w:val="22"/>
          <w:szCs w:val="22"/>
        </w:rPr>
        <w:tab/>
      </w:r>
      <w:r>
        <w:rPr>
          <w:noProof/>
        </w:rPr>
        <w:t>Maximum</w:t>
      </w:r>
      <w:r>
        <w:rPr>
          <w:noProof/>
        </w:rPr>
        <w:tab/>
      </w:r>
      <w:r w:rsidR="003A42BD">
        <w:rPr>
          <w:noProof/>
        </w:rPr>
        <w:fldChar w:fldCharType="begin"/>
      </w:r>
      <w:r>
        <w:rPr>
          <w:noProof/>
        </w:rPr>
        <w:instrText xml:space="preserve"> PAGEREF _Toc307907836 \h </w:instrText>
      </w:r>
      <w:r w:rsidR="003A42BD">
        <w:rPr>
          <w:noProof/>
        </w:rPr>
      </w:r>
      <w:r w:rsidR="003A42BD">
        <w:rPr>
          <w:noProof/>
        </w:rPr>
        <w:fldChar w:fldCharType="separate"/>
      </w:r>
      <w:r>
        <w:rPr>
          <w:noProof/>
        </w:rPr>
        <w:t>7</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Pr>
          <w:noProof/>
        </w:rPr>
        <w:t>3.4.3</w:t>
      </w:r>
      <w:r w:rsidRPr="00230F14">
        <w:rPr>
          <w:rFonts w:ascii="Calibri" w:hAnsi="Calibri"/>
          <w:i w:val="0"/>
          <w:noProof/>
          <w:sz w:val="22"/>
          <w:szCs w:val="22"/>
        </w:rPr>
        <w:tab/>
      </w:r>
      <w:r>
        <w:rPr>
          <w:noProof/>
        </w:rPr>
        <w:t>Descriptor</w:t>
      </w:r>
      <w:r>
        <w:rPr>
          <w:noProof/>
        </w:rPr>
        <w:tab/>
      </w:r>
      <w:r w:rsidR="003A42BD">
        <w:rPr>
          <w:noProof/>
        </w:rPr>
        <w:fldChar w:fldCharType="begin"/>
      </w:r>
      <w:r>
        <w:rPr>
          <w:noProof/>
        </w:rPr>
        <w:instrText xml:space="preserve"> PAGEREF _Toc307907837 \h </w:instrText>
      </w:r>
      <w:r w:rsidR="003A42BD">
        <w:rPr>
          <w:noProof/>
        </w:rPr>
      </w:r>
      <w:r w:rsidR="003A42BD">
        <w:rPr>
          <w:noProof/>
        </w:rPr>
        <w:fldChar w:fldCharType="separate"/>
      </w:r>
      <w:r>
        <w:rPr>
          <w:noProof/>
        </w:rPr>
        <w:t>7</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sidRPr="004008ED">
        <w:rPr>
          <w:bCs/>
          <w:iCs/>
          <w:noProof/>
        </w:rPr>
        <w:t>3.5</w:t>
      </w:r>
      <w:r w:rsidRPr="00230F14">
        <w:rPr>
          <w:rFonts w:ascii="Calibri" w:hAnsi="Calibri"/>
          <w:smallCaps w:val="0"/>
          <w:noProof/>
          <w:sz w:val="22"/>
          <w:szCs w:val="22"/>
        </w:rPr>
        <w:tab/>
      </w:r>
      <w:r w:rsidRPr="004008ED">
        <w:rPr>
          <w:bCs/>
          <w:iCs/>
          <w:noProof/>
        </w:rPr>
        <w:t>Device Specific Button</w:t>
      </w:r>
      <w:r>
        <w:rPr>
          <w:noProof/>
        </w:rPr>
        <w:tab/>
      </w:r>
      <w:r w:rsidR="003A42BD">
        <w:rPr>
          <w:noProof/>
        </w:rPr>
        <w:fldChar w:fldCharType="begin"/>
      </w:r>
      <w:r>
        <w:rPr>
          <w:noProof/>
        </w:rPr>
        <w:instrText xml:space="preserve"> PAGEREF _Toc307907838 \h </w:instrText>
      </w:r>
      <w:r w:rsidR="003A42BD">
        <w:rPr>
          <w:noProof/>
        </w:rPr>
      </w:r>
      <w:r w:rsidR="003A42BD">
        <w:rPr>
          <w:noProof/>
        </w:rPr>
        <w:fldChar w:fldCharType="separate"/>
      </w:r>
      <w:r>
        <w:rPr>
          <w:noProof/>
        </w:rPr>
        <w:t>7</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sidRPr="004008ED">
        <w:rPr>
          <w:noProof/>
          <w:lang w:val="en-GB"/>
        </w:rPr>
        <w:t>3.5.1</w:t>
      </w:r>
      <w:r w:rsidRPr="00230F14">
        <w:rPr>
          <w:rFonts w:ascii="Calibri" w:hAnsi="Calibri"/>
          <w:i w:val="0"/>
          <w:noProof/>
          <w:sz w:val="22"/>
          <w:szCs w:val="22"/>
        </w:rPr>
        <w:tab/>
      </w:r>
      <w:r w:rsidRPr="004008ED">
        <w:rPr>
          <w:noProof/>
          <w:lang w:val="en-GB"/>
        </w:rPr>
        <w:t>Pump No.</w:t>
      </w:r>
      <w:r>
        <w:rPr>
          <w:noProof/>
        </w:rPr>
        <w:tab/>
      </w:r>
      <w:r w:rsidR="003A42BD">
        <w:rPr>
          <w:noProof/>
        </w:rPr>
        <w:fldChar w:fldCharType="begin"/>
      </w:r>
      <w:r>
        <w:rPr>
          <w:noProof/>
        </w:rPr>
        <w:instrText xml:space="preserve"> PAGEREF _Toc307907839 \h </w:instrText>
      </w:r>
      <w:r w:rsidR="003A42BD">
        <w:rPr>
          <w:noProof/>
        </w:rPr>
      </w:r>
      <w:r w:rsidR="003A42BD">
        <w:rPr>
          <w:noProof/>
        </w:rPr>
        <w:fldChar w:fldCharType="separate"/>
      </w:r>
      <w:r>
        <w:rPr>
          <w:noProof/>
        </w:rPr>
        <w:t>7</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sidRPr="004008ED">
        <w:rPr>
          <w:noProof/>
          <w:lang w:val="en-GB"/>
        </w:rPr>
        <w:t>3.5.2</w:t>
      </w:r>
      <w:r w:rsidRPr="00230F14">
        <w:rPr>
          <w:rFonts w:ascii="Calibri" w:hAnsi="Calibri"/>
          <w:i w:val="0"/>
          <w:noProof/>
          <w:sz w:val="22"/>
          <w:szCs w:val="22"/>
        </w:rPr>
        <w:tab/>
      </w:r>
      <w:r w:rsidRPr="004008ED">
        <w:rPr>
          <w:noProof/>
          <w:lang w:val="en-GB"/>
        </w:rPr>
        <w:t>Pumpworks Item</w:t>
      </w:r>
      <w:r>
        <w:rPr>
          <w:noProof/>
        </w:rPr>
        <w:tab/>
      </w:r>
      <w:r w:rsidR="003A42BD">
        <w:rPr>
          <w:noProof/>
        </w:rPr>
        <w:fldChar w:fldCharType="begin"/>
      </w:r>
      <w:r>
        <w:rPr>
          <w:noProof/>
        </w:rPr>
        <w:instrText xml:space="preserve"> PAGEREF _Toc307907840 \h </w:instrText>
      </w:r>
      <w:r w:rsidR="003A42BD">
        <w:rPr>
          <w:noProof/>
        </w:rPr>
      </w:r>
      <w:r w:rsidR="003A42BD">
        <w:rPr>
          <w:noProof/>
        </w:rPr>
        <w:fldChar w:fldCharType="separate"/>
      </w:r>
      <w:r>
        <w:rPr>
          <w:noProof/>
        </w:rPr>
        <w:t>7</w:t>
      </w:r>
      <w:r w:rsidR="003A42BD">
        <w:rPr>
          <w:noProof/>
        </w:rPr>
        <w:fldChar w:fldCharType="end"/>
      </w:r>
    </w:p>
    <w:p w:rsidR="00947D06" w:rsidRPr="00230F14" w:rsidRDefault="00947D06">
      <w:pPr>
        <w:pStyle w:val="TOC1"/>
        <w:tabs>
          <w:tab w:val="left" w:pos="400"/>
          <w:tab w:val="right" w:leader="dot" w:pos="9019"/>
        </w:tabs>
        <w:rPr>
          <w:rFonts w:ascii="Calibri" w:hAnsi="Calibri"/>
          <w:b w:val="0"/>
          <w:caps w:val="0"/>
          <w:noProof/>
          <w:sz w:val="22"/>
          <w:szCs w:val="22"/>
        </w:rPr>
      </w:pPr>
      <w:r>
        <w:rPr>
          <w:noProof/>
        </w:rPr>
        <w:t>4</w:t>
      </w:r>
      <w:r w:rsidRPr="00230F14">
        <w:rPr>
          <w:rFonts w:ascii="Calibri" w:hAnsi="Calibri"/>
          <w:b w:val="0"/>
          <w:caps w:val="0"/>
          <w:noProof/>
          <w:sz w:val="22"/>
          <w:szCs w:val="22"/>
        </w:rPr>
        <w:tab/>
      </w:r>
      <w:r>
        <w:rPr>
          <w:noProof/>
        </w:rPr>
        <w:t>Digital Input Channel Configuration</w:t>
      </w:r>
      <w:r>
        <w:rPr>
          <w:noProof/>
        </w:rPr>
        <w:tab/>
      </w:r>
      <w:r w:rsidR="003A42BD">
        <w:rPr>
          <w:noProof/>
        </w:rPr>
        <w:fldChar w:fldCharType="begin"/>
      </w:r>
      <w:r>
        <w:rPr>
          <w:noProof/>
        </w:rPr>
        <w:instrText xml:space="preserve"> PAGEREF _Toc307907841 \h </w:instrText>
      </w:r>
      <w:r w:rsidR="003A42BD">
        <w:rPr>
          <w:noProof/>
        </w:rPr>
      </w:r>
      <w:r w:rsidR="003A42BD">
        <w:rPr>
          <w:noProof/>
        </w:rPr>
        <w:fldChar w:fldCharType="separate"/>
      </w:r>
      <w:r>
        <w:rPr>
          <w:noProof/>
        </w:rPr>
        <w:t>8</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4.1</w:t>
      </w:r>
      <w:r w:rsidRPr="00230F14">
        <w:rPr>
          <w:rFonts w:ascii="Calibri" w:hAnsi="Calibri"/>
          <w:smallCaps w:val="0"/>
          <w:noProof/>
          <w:sz w:val="22"/>
          <w:szCs w:val="22"/>
        </w:rPr>
        <w:tab/>
      </w:r>
      <w:r>
        <w:rPr>
          <w:noProof/>
        </w:rPr>
        <w:t>Enable Channel</w:t>
      </w:r>
      <w:r>
        <w:rPr>
          <w:noProof/>
        </w:rPr>
        <w:tab/>
      </w:r>
      <w:r w:rsidR="003A42BD">
        <w:rPr>
          <w:noProof/>
        </w:rPr>
        <w:fldChar w:fldCharType="begin"/>
      </w:r>
      <w:r>
        <w:rPr>
          <w:noProof/>
        </w:rPr>
        <w:instrText xml:space="preserve"> PAGEREF _Toc307907842 \h </w:instrText>
      </w:r>
      <w:r w:rsidR="003A42BD">
        <w:rPr>
          <w:noProof/>
        </w:rPr>
      </w:r>
      <w:r w:rsidR="003A42BD">
        <w:rPr>
          <w:noProof/>
        </w:rPr>
        <w:fldChar w:fldCharType="separate"/>
      </w:r>
      <w:r>
        <w:rPr>
          <w:noProof/>
        </w:rPr>
        <w:t>8</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4.2</w:t>
      </w:r>
      <w:r w:rsidRPr="00230F14">
        <w:rPr>
          <w:rFonts w:ascii="Calibri" w:hAnsi="Calibri"/>
          <w:smallCaps w:val="0"/>
          <w:noProof/>
          <w:sz w:val="22"/>
          <w:szCs w:val="22"/>
        </w:rPr>
        <w:tab/>
      </w:r>
      <w:r>
        <w:rPr>
          <w:noProof/>
        </w:rPr>
        <w:t>Tag</w:t>
      </w:r>
      <w:r>
        <w:rPr>
          <w:noProof/>
        </w:rPr>
        <w:tab/>
      </w:r>
      <w:r w:rsidR="003A42BD">
        <w:rPr>
          <w:noProof/>
        </w:rPr>
        <w:fldChar w:fldCharType="begin"/>
      </w:r>
      <w:r>
        <w:rPr>
          <w:noProof/>
        </w:rPr>
        <w:instrText xml:space="preserve"> PAGEREF _Toc307907843 \h </w:instrText>
      </w:r>
      <w:r w:rsidR="003A42BD">
        <w:rPr>
          <w:noProof/>
        </w:rPr>
      </w:r>
      <w:r w:rsidR="003A42BD">
        <w:rPr>
          <w:noProof/>
        </w:rPr>
        <w:fldChar w:fldCharType="separate"/>
      </w:r>
      <w:r>
        <w:rPr>
          <w:noProof/>
        </w:rPr>
        <w:t>8</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4.3</w:t>
      </w:r>
      <w:r w:rsidRPr="00230F14">
        <w:rPr>
          <w:rFonts w:ascii="Calibri" w:hAnsi="Calibri"/>
          <w:smallCaps w:val="0"/>
          <w:noProof/>
          <w:sz w:val="22"/>
          <w:szCs w:val="22"/>
        </w:rPr>
        <w:tab/>
      </w:r>
      <w:r>
        <w:rPr>
          <w:noProof/>
        </w:rPr>
        <w:t>Description</w:t>
      </w:r>
      <w:r>
        <w:rPr>
          <w:noProof/>
        </w:rPr>
        <w:tab/>
      </w:r>
      <w:r w:rsidR="003A42BD">
        <w:rPr>
          <w:noProof/>
        </w:rPr>
        <w:fldChar w:fldCharType="begin"/>
      </w:r>
      <w:r>
        <w:rPr>
          <w:noProof/>
        </w:rPr>
        <w:instrText xml:space="preserve"> PAGEREF _Toc307907844 \h </w:instrText>
      </w:r>
      <w:r w:rsidR="003A42BD">
        <w:rPr>
          <w:noProof/>
        </w:rPr>
      </w:r>
      <w:r w:rsidR="003A42BD">
        <w:rPr>
          <w:noProof/>
        </w:rPr>
        <w:fldChar w:fldCharType="separate"/>
      </w:r>
      <w:r>
        <w:rPr>
          <w:noProof/>
        </w:rPr>
        <w:t>8</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4.4</w:t>
      </w:r>
      <w:r w:rsidRPr="00230F14">
        <w:rPr>
          <w:rFonts w:ascii="Calibri" w:hAnsi="Calibri"/>
          <w:smallCaps w:val="0"/>
          <w:noProof/>
          <w:sz w:val="22"/>
          <w:szCs w:val="22"/>
        </w:rPr>
        <w:tab/>
      </w:r>
      <w:r>
        <w:rPr>
          <w:noProof/>
        </w:rPr>
        <w:t>Low State Description</w:t>
      </w:r>
      <w:r>
        <w:rPr>
          <w:noProof/>
        </w:rPr>
        <w:tab/>
      </w:r>
      <w:r w:rsidR="003A42BD">
        <w:rPr>
          <w:noProof/>
        </w:rPr>
        <w:fldChar w:fldCharType="begin"/>
      </w:r>
      <w:r>
        <w:rPr>
          <w:noProof/>
        </w:rPr>
        <w:instrText xml:space="preserve"> PAGEREF _Toc307907845 \h </w:instrText>
      </w:r>
      <w:r w:rsidR="003A42BD">
        <w:rPr>
          <w:noProof/>
        </w:rPr>
      </w:r>
      <w:r w:rsidR="003A42BD">
        <w:rPr>
          <w:noProof/>
        </w:rPr>
        <w:fldChar w:fldCharType="separate"/>
      </w:r>
      <w:r>
        <w:rPr>
          <w:noProof/>
        </w:rPr>
        <w:t>8</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4.5</w:t>
      </w:r>
      <w:r w:rsidRPr="00230F14">
        <w:rPr>
          <w:rFonts w:ascii="Calibri" w:hAnsi="Calibri"/>
          <w:smallCaps w:val="0"/>
          <w:noProof/>
          <w:sz w:val="22"/>
          <w:szCs w:val="22"/>
        </w:rPr>
        <w:tab/>
      </w:r>
      <w:r>
        <w:rPr>
          <w:noProof/>
        </w:rPr>
        <w:t>High State Description</w:t>
      </w:r>
      <w:r>
        <w:rPr>
          <w:noProof/>
        </w:rPr>
        <w:tab/>
      </w:r>
      <w:r w:rsidR="003A42BD">
        <w:rPr>
          <w:noProof/>
        </w:rPr>
        <w:fldChar w:fldCharType="begin"/>
      </w:r>
      <w:r>
        <w:rPr>
          <w:noProof/>
        </w:rPr>
        <w:instrText xml:space="preserve"> PAGEREF _Toc307907846 \h </w:instrText>
      </w:r>
      <w:r w:rsidR="003A42BD">
        <w:rPr>
          <w:noProof/>
        </w:rPr>
      </w:r>
      <w:r w:rsidR="003A42BD">
        <w:rPr>
          <w:noProof/>
        </w:rPr>
        <w:fldChar w:fldCharType="separate"/>
      </w:r>
      <w:r>
        <w:rPr>
          <w:noProof/>
        </w:rPr>
        <w:t>8</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4.6</w:t>
      </w:r>
      <w:r w:rsidRPr="00230F14">
        <w:rPr>
          <w:rFonts w:ascii="Calibri" w:hAnsi="Calibri"/>
          <w:smallCaps w:val="0"/>
          <w:noProof/>
          <w:sz w:val="22"/>
          <w:szCs w:val="22"/>
        </w:rPr>
        <w:tab/>
      </w:r>
      <w:r>
        <w:rPr>
          <w:noProof/>
        </w:rPr>
        <w:t>Event Checking</w:t>
      </w:r>
      <w:r>
        <w:rPr>
          <w:noProof/>
        </w:rPr>
        <w:tab/>
      </w:r>
      <w:r w:rsidR="003A42BD">
        <w:rPr>
          <w:noProof/>
        </w:rPr>
        <w:fldChar w:fldCharType="begin"/>
      </w:r>
      <w:r>
        <w:rPr>
          <w:noProof/>
        </w:rPr>
        <w:instrText xml:space="preserve"> PAGEREF _Toc307907847 \h </w:instrText>
      </w:r>
      <w:r w:rsidR="003A42BD">
        <w:rPr>
          <w:noProof/>
        </w:rPr>
      </w:r>
      <w:r w:rsidR="003A42BD">
        <w:rPr>
          <w:noProof/>
        </w:rPr>
        <w:fldChar w:fldCharType="separate"/>
      </w:r>
      <w:r>
        <w:rPr>
          <w:noProof/>
        </w:rPr>
        <w:t>9</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Pr>
          <w:noProof/>
        </w:rPr>
        <w:t>4.7</w:t>
      </w:r>
      <w:r w:rsidRPr="00230F14">
        <w:rPr>
          <w:rFonts w:ascii="Calibri" w:hAnsi="Calibri"/>
          <w:smallCaps w:val="0"/>
          <w:noProof/>
          <w:sz w:val="22"/>
          <w:szCs w:val="22"/>
        </w:rPr>
        <w:tab/>
      </w:r>
      <w:r>
        <w:rPr>
          <w:noProof/>
        </w:rPr>
        <w:t>Alarm Checking</w:t>
      </w:r>
      <w:r>
        <w:rPr>
          <w:noProof/>
        </w:rPr>
        <w:tab/>
      </w:r>
      <w:r w:rsidR="003A42BD">
        <w:rPr>
          <w:noProof/>
        </w:rPr>
        <w:fldChar w:fldCharType="begin"/>
      </w:r>
      <w:r>
        <w:rPr>
          <w:noProof/>
        </w:rPr>
        <w:instrText xml:space="preserve"> PAGEREF _Toc307907848 \h </w:instrText>
      </w:r>
      <w:r w:rsidR="003A42BD">
        <w:rPr>
          <w:noProof/>
        </w:rPr>
      </w:r>
      <w:r w:rsidR="003A42BD">
        <w:rPr>
          <w:noProof/>
        </w:rPr>
        <w:fldChar w:fldCharType="separate"/>
      </w:r>
      <w:r>
        <w:rPr>
          <w:noProof/>
        </w:rPr>
        <w:t>9</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Pr>
          <w:noProof/>
        </w:rPr>
        <w:t>4.7.1</w:t>
      </w:r>
      <w:r w:rsidRPr="00230F14">
        <w:rPr>
          <w:rFonts w:ascii="Calibri" w:hAnsi="Calibri"/>
          <w:i w:val="0"/>
          <w:noProof/>
          <w:sz w:val="22"/>
          <w:szCs w:val="22"/>
        </w:rPr>
        <w:tab/>
      </w:r>
      <w:r>
        <w:rPr>
          <w:noProof/>
        </w:rPr>
        <w:t>Alarm State</w:t>
      </w:r>
      <w:r>
        <w:rPr>
          <w:noProof/>
        </w:rPr>
        <w:tab/>
      </w:r>
      <w:r w:rsidR="003A42BD">
        <w:rPr>
          <w:noProof/>
        </w:rPr>
        <w:fldChar w:fldCharType="begin"/>
      </w:r>
      <w:r>
        <w:rPr>
          <w:noProof/>
        </w:rPr>
        <w:instrText xml:space="preserve"> PAGEREF _Toc307907849 \h </w:instrText>
      </w:r>
      <w:r w:rsidR="003A42BD">
        <w:rPr>
          <w:noProof/>
        </w:rPr>
      </w:r>
      <w:r w:rsidR="003A42BD">
        <w:rPr>
          <w:noProof/>
        </w:rPr>
        <w:fldChar w:fldCharType="separate"/>
      </w:r>
      <w:r>
        <w:rPr>
          <w:noProof/>
        </w:rPr>
        <w:t>9</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Pr>
          <w:noProof/>
        </w:rPr>
        <w:t>4.7.2</w:t>
      </w:r>
      <w:r w:rsidRPr="00230F14">
        <w:rPr>
          <w:rFonts w:ascii="Calibri" w:hAnsi="Calibri"/>
          <w:i w:val="0"/>
          <w:noProof/>
          <w:sz w:val="22"/>
          <w:szCs w:val="22"/>
        </w:rPr>
        <w:tab/>
      </w:r>
      <w:r>
        <w:rPr>
          <w:noProof/>
        </w:rPr>
        <w:t>Alarm Priority</w:t>
      </w:r>
      <w:r>
        <w:rPr>
          <w:noProof/>
        </w:rPr>
        <w:tab/>
      </w:r>
      <w:r w:rsidR="003A42BD">
        <w:rPr>
          <w:noProof/>
        </w:rPr>
        <w:fldChar w:fldCharType="begin"/>
      </w:r>
      <w:r>
        <w:rPr>
          <w:noProof/>
        </w:rPr>
        <w:instrText xml:space="preserve"> PAGEREF _Toc307907850 \h </w:instrText>
      </w:r>
      <w:r w:rsidR="003A42BD">
        <w:rPr>
          <w:noProof/>
        </w:rPr>
      </w:r>
      <w:r w:rsidR="003A42BD">
        <w:rPr>
          <w:noProof/>
        </w:rPr>
        <w:fldChar w:fldCharType="separate"/>
      </w:r>
      <w:r>
        <w:rPr>
          <w:noProof/>
        </w:rPr>
        <w:t>9</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Pr>
          <w:noProof/>
        </w:rPr>
        <w:t>4.7.3</w:t>
      </w:r>
      <w:r w:rsidRPr="00230F14">
        <w:rPr>
          <w:rFonts w:ascii="Calibri" w:hAnsi="Calibri"/>
          <w:i w:val="0"/>
          <w:noProof/>
          <w:sz w:val="22"/>
          <w:szCs w:val="22"/>
        </w:rPr>
        <w:tab/>
      </w:r>
      <w:r>
        <w:rPr>
          <w:noProof/>
        </w:rPr>
        <w:t>Common Alarm</w:t>
      </w:r>
      <w:r>
        <w:rPr>
          <w:noProof/>
        </w:rPr>
        <w:tab/>
      </w:r>
      <w:r w:rsidR="003A42BD">
        <w:rPr>
          <w:noProof/>
        </w:rPr>
        <w:fldChar w:fldCharType="begin"/>
      </w:r>
      <w:r>
        <w:rPr>
          <w:noProof/>
        </w:rPr>
        <w:instrText xml:space="preserve"> PAGEREF _Toc307907851 \h </w:instrText>
      </w:r>
      <w:r w:rsidR="003A42BD">
        <w:rPr>
          <w:noProof/>
        </w:rPr>
      </w:r>
      <w:r w:rsidR="003A42BD">
        <w:rPr>
          <w:noProof/>
        </w:rPr>
        <w:fldChar w:fldCharType="separate"/>
      </w:r>
      <w:r>
        <w:rPr>
          <w:noProof/>
        </w:rPr>
        <w:t>9</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Pr>
          <w:noProof/>
        </w:rPr>
        <w:t>4.7.4</w:t>
      </w:r>
      <w:r w:rsidRPr="00230F14">
        <w:rPr>
          <w:rFonts w:ascii="Calibri" w:hAnsi="Calibri"/>
          <w:i w:val="0"/>
          <w:noProof/>
          <w:sz w:val="22"/>
          <w:szCs w:val="22"/>
        </w:rPr>
        <w:tab/>
      </w:r>
      <w:r>
        <w:rPr>
          <w:noProof/>
        </w:rPr>
        <w:t>Alarm Delay</w:t>
      </w:r>
      <w:r>
        <w:rPr>
          <w:noProof/>
        </w:rPr>
        <w:tab/>
      </w:r>
      <w:r w:rsidR="003A42BD">
        <w:rPr>
          <w:noProof/>
        </w:rPr>
        <w:fldChar w:fldCharType="begin"/>
      </w:r>
      <w:r>
        <w:rPr>
          <w:noProof/>
        </w:rPr>
        <w:instrText xml:space="preserve"> PAGEREF _Toc307907852 \h </w:instrText>
      </w:r>
      <w:r w:rsidR="003A42BD">
        <w:rPr>
          <w:noProof/>
        </w:rPr>
      </w:r>
      <w:r w:rsidR="003A42BD">
        <w:rPr>
          <w:noProof/>
        </w:rPr>
        <w:fldChar w:fldCharType="separate"/>
      </w:r>
      <w:r>
        <w:rPr>
          <w:noProof/>
        </w:rPr>
        <w:t>9</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Pr>
          <w:noProof/>
        </w:rPr>
        <w:t>4.7.5</w:t>
      </w:r>
      <w:r w:rsidRPr="00230F14">
        <w:rPr>
          <w:rFonts w:ascii="Calibri" w:hAnsi="Calibri"/>
          <w:i w:val="0"/>
          <w:noProof/>
          <w:sz w:val="22"/>
          <w:szCs w:val="22"/>
        </w:rPr>
        <w:tab/>
      </w:r>
      <w:r>
        <w:rPr>
          <w:noProof/>
        </w:rPr>
        <w:t>Alarm Message</w:t>
      </w:r>
      <w:r>
        <w:rPr>
          <w:noProof/>
        </w:rPr>
        <w:tab/>
      </w:r>
      <w:r w:rsidR="003A42BD">
        <w:rPr>
          <w:noProof/>
        </w:rPr>
        <w:fldChar w:fldCharType="begin"/>
      </w:r>
      <w:r>
        <w:rPr>
          <w:noProof/>
        </w:rPr>
        <w:instrText xml:space="preserve"> PAGEREF _Toc307907853 \h </w:instrText>
      </w:r>
      <w:r w:rsidR="003A42BD">
        <w:rPr>
          <w:noProof/>
        </w:rPr>
      </w:r>
      <w:r w:rsidR="003A42BD">
        <w:rPr>
          <w:noProof/>
        </w:rPr>
        <w:fldChar w:fldCharType="separate"/>
      </w:r>
      <w:r>
        <w:rPr>
          <w:noProof/>
        </w:rPr>
        <w:t>9</w:t>
      </w:r>
      <w:r w:rsidR="003A42BD">
        <w:rPr>
          <w:noProof/>
        </w:rPr>
        <w:fldChar w:fldCharType="end"/>
      </w:r>
    </w:p>
    <w:p w:rsidR="00947D06" w:rsidRPr="00230F14" w:rsidRDefault="00947D06">
      <w:pPr>
        <w:pStyle w:val="TOC2"/>
        <w:tabs>
          <w:tab w:val="left" w:pos="800"/>
          <w:tab w:val="right" w:leader="dot" w:pos="9019"/>
        </w:tabs>
        <w:rPr>
          <w:rFonts w:ascii="Calibri" w:hAnsi="Calibri"/>
          <w:smallCaps w:val="0"/>
          <w:noProof/>
          <w:sz w:val="22"/>
          <w:szCs w:val="22"/>
        </w:rPr>
      </w:pPr>
      <w:r w:rsidRPr="004008ED">
        <w:rPr>
          <w:bCs/>
          <w:iCs/>
          <w:noProof/>
        </w:rPr>
        <w:t>4.8</w:t>
      </w:r>
      <w:r w:rsidRPr="00230F14">
        <w:rPr>
          <w:rFonts w:ascii="Calibri" w:hAnsi="Calibri"/>
          <w:smallCaps w:val="0"/>
          <w:noProof/>
          <w:sz w:val="22"/>
          <w:szCs w:val="22"/>
        </w:rPr>
        <w:tab/>
      </w:r>
      <w:r w:rsidRPr="004008ED">
        <w:rPr>
          <w:bCs/>
          <w:iCs/>
          <w:noProof/>
        </w:rPr>
        <w:t>Device Specific Button</w:t>
      </w:r>
      <w:r>
        <w:rPr>
          <w:noProof/>
        </w:rPr>
        <w:tab/>
      </w:r>
      <w:r w:rsidR="003A42BD">
        <w:rPr>
          <w:noProof/>
        </w:rPr>
        <w:fldChar w:fldCharType="begin"/>
      </w:r>
      <w:r>
        <w:rPr>
          <w:noProof/>
        </w:rPr>
        <w:instrText xml:space="preserve"> PAGEREF _Toc307907854 \h </w:instrText>
      </w:r>
      <w:r w:rsidR="003A42BD">
        <w:rPr>
          <w:noProof/>
        </w:rPr>
      </w:r>
      <w:r w:rsidR="003A42BD">
        <w:rPr>
          <w:noProof/>
        </w:rPr>
        <w:fldChar w:fldCharType="separate"/>
      </w:r>
      <w:r>
        <w:rPr>
          <w:noProof/>
        </w:rPr>
        <w:t>9</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sidRPr="004008ED">
        <w:rPr>
          <w:noProof/>
          <w:lang w:val="en-GB"/>
        </w:rPr>
        <w:t>4.8.1</w:t>
      </w:r>
      <w:r w:rsidRPr="00230F14">
        <w:rPr>
          <w:rFonts w:ascii="Calibri" w:hAnsi="Calibri"/>
          <w:i w:val="0"/>
          <w:noProof/>
          <w:sz w:val="22"/>
          <w:szCs w:val="22"/>
        </w:rPr>
        <w:tab/>
      </w:r>
      <w:r w:rsidRPr="004008ED">
        <w:rPr>
          <w:noProof/>
          <w:lang w:val="en-GB"/>
        </w:rPr>
        <w:t>Pump No.</w:t>
      </w:r>
      <w:r>
        <w:rPr>
          <w:noProof/>
        </w:rPr>
        <w:tab/>
      </w:r>
      <w:r w:rsidR="003A42BD">
        <w:rPr>
          <w:noProof/>
        </w:rPr>
        <w:fldChar w:fldCharType="begin"/>
      </w:r>
      <w:r>
        <w:rPr>
          <w:noProof/>
        </w:rPr>
        <w:instrText xml:space="preserve"> PAGEREF _Toc307907855 \h </w:instrText>
      </w:r>
      <w:r w:rsidR="003A42BD">
        <w:rPr>
          <w:noProof/>
        </w:rPr>
      </w:r>
      <w:r w:rsidR="003A42BD">
        <w:rPr>
          <w:noProof/>
        </w:rPr>
        <w:fldChar w:fldCharType="separate"/>
      </w:r>
      <w:r>
        <w:rPr>
          <w:noProof/>
        </w:rPr>
        <w:t>10</w:t>
      </w:r>
      <w:r w:rsidR="003A42BD">
        <w:rPr>
          <w:noProof/>
        </w:rPr>
        <w:fldChar w:fldCharType="end"/>
      </w:r>
    </w:p>
    <w:p w:rsidR="00947D06" w:rsidRPr="00230F14" w:rsidRDefault="00947D06">
      <w:pPr>
        <w:pStyle w:val="TOC3"/>
        <w:tabs>
          <w:tab w:val="left" w:pos="1200"/>
          <w:tab w:val="right" w:leader="dot" w:pos="9019"/>
        </w:tabs>
        <w:rPr>
          <w:rFonts w:ascii="Calibri" w:hAnsi="Calibri"/>
          <w:i w:val="0"/>
          <w:noProof/>
          <w:sz w:val="22"/>
          <w:szCs w:val="22"/>
        </w:rPr>
      </w:pPr>
      <w:r w:rsidRPr="004008ED">
        <w:rPr>
          <w:noProof/>
          <w:lang w:val="en-GB"/>
        </w:rPr>
        <w:t>4.8.2</w:t>
      </w:r>
      <w:r w:rsidRPr="00230F14">
        <w:rPr>
          <w:rFonts w:ascii="Calibri" w:hAnsi="Calibri"/>
          <w:i w:val="0"/>
          <w:noProof/>
          <w:sz w:val="22"/>
          <w:szCs w:val="22"/>
        </w:rPr>
        <w:tab/>
      </w:r>
      <w:r w:rsidRPr="004008ED">
        <w:rPr>
          <w:noProof/>
          <w:lang w:val="en-GB"/>
        </w:rPr>
        <w:t>Pumpworks Item</w:t>
      </w:r>
      <w:r>
        <w:rPr>
          <w:noProof/>
        </w:rPr>
        <w:tab/>
      </w:r>
      <w:r w:rsidR="003A42BD">
        <w:rPr>
          <w:noProof/>
        </w:rPr>
        <w:fldChar w:fldCharType="begin"/>
      </w:r>
      <w:r>
        <w:rPr>
          <w:noProof/>
        </w:rPr>
        <w:instrText xml:space="preserve"> PAGEREF _Toc307907856 \h </w:instrText>
      </w:r>
      <w:r w:rsidR="003A42BD">
        <w:rPr>
          <w:noProof/>
        </w:rPr>
      </w:r>
      <w:r w:rsidR="003A42BD">
        <w:rPr>
          <w:noProof/>
        </w:rPr>
        <w:fldChar w:fldCharType="separate"/>
      </w:r>
      <w:r>
        <w:rPr>
          <w:noProof/>
        </w:rPr>
        <w:t>10</w:t>
      </w:r>
      <w:r w:rsidR="003A42BD">
        <w:rPr>
          <w:noProof/>
        </w:rPr>
        <w:fldChar w:fldCharType="end"/>
      </w:r>
    </w:p>
    <w:p w:rsidR="00245D6A" w:rsidRDefault="003A42BD">
      <w:pPr>
        <w:jc w:val="both"/>
      </w:pPr>
      <w:r>
        <w:rPr>
          <w:b/>
          <w:caps/>
        </w:rPr>
        <w:fldChar w:fldCharType="end"/>
      </w:r>
    </w:p>
    <w:p w:rsidR="00245D6A" w:rsidRDefault="00245D6A">
      <w:pPr>
        <w:pStyle w:val="Heading1"/>
        <w:jc w:val="both"/>
        <w:rPr>
          <w:noProof/>
        </w:rPr>
      </w:pPr>
      <w:r>
        <w:br w:type="page"/>
      </w:r>
      <w:bookmarkStart w:id="2" w:name="_Toc307907819"/>
      <w:r>
        <w:rPr>
          <w:noProof/>
        </w:rPr>
        <w:lastRenderedPageBreak/>
        <w:t>Configuration</w:t>
      </w:r>
      <w:bookmarkEnd w:id="2"/>
    </w:p>
    <w:p w:rsidR="00245D6A" w:rsidRDefault="00245D6A">
      <w:pPr>
        <w:jc w:val="both"/>
      </w:pPr>
    </w:p>
    <w:p w:rsidR="00245D6A" w:rsidRDefault="00245D6A">
      <w:pPr>
        <w:jc w:val="both"/>
      </w:pPr>
      <w:r>
        <w:t xml:space="preserve">The first time the system is configured it is necessary to enable and configure all devices you require.  To configure a particular device select the </w:t>
      </w:r>
      <w:r>
        <w:rPr>
          <w:b/>
          <w:i/>
        </w:rPr>
        <w:t>Devices</w:t>
      </w:r>
      <w:r>
        <w:t xml:space="preserve"> option from the main menu followed by the </w:t>
      </w:r>
      <w:proofErr w:type="spellStart"/>
      <w:r w:rsidR="002E088A">
        <w:t>Pumpworks</w:t>
      </w:r>
      <w:proofErr w:type="spellEnd"/>
      <w:r>
        <w:t xml:space="preserve"> device.  This will launch an application to configure the device.</w:t>
      </w:r>
    </w:p>
    <w:p w:rsidR="00245D6A" w:rsidRDefault="00245D6A">
      <w:pPr>
        <w:spacing w:line="360" w:lineRule="auto"/>
        <w:jc w:val="both"/>
      </w:pPr>
    </w:p>
    <w:p w:rsidR="00640FC5" w:rsidRDefault="00AC0997" w:rsidP="00640FC5">
      <w:pPr>
        <w:spacing w:line="360" w:lineRule="auto"/>
        <w:jc w:val="center"/>
      </w:pPr>
      <w:r>
        <w:rPr>
          <w:noProof/>
          <w:lang w:val="en-GB" w:eastAsia="en-GB"/>
        </w:rPr>
        <w:drawing>
          <wp:inline distT="0" distB="0" distL="0" distR="0">
            <wp:extent cx="3743325" cy="1057275"/>
            <wp:effectExtent l="19050" t="0" r="9525" b="0"/>
            <wp:docPr id="3" name="Picture 3" descr="select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device"/>
                    <pic:cNvPicPr>
                      <a:picLocks noChangeAspect="1" noChangeArrowheads="1"/>
                    </pic:cNvPicPr>
                  </pic:nvPicPr>
                  <pic:blipFill>
                    <a:blip r:embed="rId11"/>
                    <a:srcRect/>
                    <a:stretch>
                      <a:fillRect/>
                    </a:stretch>
                  </pic:blipFill>
                  <pic:spPr bwMode="auto">
                    <a:xfrm>
                      <a:off x="0" y="0"/>
                      <a:ext cx="3743325" cy="1057275"/>
                    </a:xfrm>
                    <a:prstGeom prst="rect">
                      <a:avLst/>
                    </a:prstGeom>
                    <a:noFill/>
                    <a:ln w="9525">
                      <a:noFill/>
                      <a:miter lim="800000"/>
                      <a:headEnd/>
                      <a:tailEnd/>
                    </a:ln>
                  </pic:spPr>
                </pic:pic>
              </a:graphicData>
            </a:graphic>
          </wp:inline>
        </w:drawing>
      </w:r>
    </w:p>
    <w:p w:rsidR="00640FC5" w:rsidRDefault="00640FC5">
      <w:pPr>
        <w:spacing w:line="360" w:lineRule="auto"/>
        <w:jc w:val="both"/>
      </w:pPr>
    </w:p>
    <w:p w:rsidR="00245D6A" w:rsidRDefault="00245D6A">
      <w:pPr>
        <w:jc w:val="both"/>
      </w:pPr>
      <w:r>
        <w:t xml:space="preserve">From the list provided select a channel and double-click. Alternatively you can select a channel and then click on the Configure Channel button. </w:t>
      </w:r>
      <w:r w:rsidR="00AC0997">
        <w:rPr>
          <w:noProof/>
          <w:lang w:val="en-GB" w:eastAsia="en-GB"/>
        </w:rPr>
        <w:drawing>
          <wp:inline distT="0" distB="0" distL="0" distR="0">
            <wp:extent cx="266700" cy="152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66700" cy="152400"/>
                    </a:xfrm>
                    <a:prstGeom prst="rect">
                      <a:avLst/>
                    </a:prstGeom>
                    <a:noFill/>
                    <a:ln w="9525">
                      <a:noFill/>
                      <a:miter lim="800000"/>
                      <a:headEnd/>
                      <a:tailEnd/>
                    </a:ln>
                  </pic:spPr>
                </pic:pic>
              </a:graphicData>
            </a:graphic>
          </wp:inline>
        </w:drawing>
      </w:r>
    </w:p>
    <w:p w:rsidR="00245D6A" w:rsidRDefault="00245D6A">
      <w:pPr>
        <w:jc w:val="both"/>
      </w:pPr>
    </w:p>
    <w:p w:rsidR="00245D6A" w:rsidRDefault="00245D6A">
      <w:pPr>
        <w:jc w:val="both"/>
      </w:pPr>
      <w:r>
        <w:t>This will launch a channel configuration dialog which enables you to configure individual channels.</w:t>
      </w:r>
    </w:p>
    <w:p w:rsidR="00245D6A" w:rsidRDefault="00245D6A">
      <w:pPr>
        <w:jc w:val="both"/>
      </w:pPr>
    </w:p>
    <w:p w:rsidR="00FB525C" w:rsidRDefault="00AC0997" w:rsidP="002E088A">
      <w:pPr>
        <w:jc w:val="center"/>
      </w:pPr>
      <w:r>
        <w:rPr>
          <w:noProof/>
          <w:lang w:val="en-GB" w:eastAsia="en-GB"/>
        </w:rPr>
        <w:drawing>
          <wp:inline distT="0" distB="0" distL="0" distR="0">
            <wp:extent cx="4819650" cy="4686300"/>
            <wp:effectExtent l="19050" t="0" r="0" b="0"/>
            <wp:docPr id="5" name="Picture 5" descr="Config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igPump"/>
                    <pic:cNvPicPr>
                      <a:picLocks noChangeAspect="1" noChangeArrowheads="1"/>
                    </pic:cNvPicPr>
                  </pic:nvPicPr>
                  <pic:blipFill>
                    <a:blip r:embed="rId13"/>
                    <a:srcRect/>
                    <a:stretch>
                      <a:fillRect/>
                    </a:stretch>
                  </pic:blipFill>
                  <pic:spPr bwMode="auto">
                    <a:xfrm>
                      <a:off x="0" y="0"/>
                      <a:ext cx="4819650" cy="4686300"/>
                    </a:xfrm>
                    <a:prstGeom prst="rect">
                      <a:avLst/>
                    </a:prstGeom>
                    <a:noFill/>
                    <a:ln w="9525">
                      <a:noFill/>
                      <a:miter lim="800000"/>
                      <a:headEnd/>
                      <a:tailEnd/>
                    </a:ln>
                  </pic:spPr>
                </pic:pic>
              </a:graphicData>
            </a:graphic>
          </wp:inline>
        </w:drawing>
      </w:r>
    </w:p>
    <w:p w:rsidR="00FB525C" w:rsidRDefault="00FB525C" w:rsidP="00947D06">
      <w:pPr>
        <w:pStyle w:val="Heading1"/>
        <w:rPr>
          <w:noProof/>
        </w:rPr>
      </w:pPr>
      <w:r>
        <w:br w:type="page"/>
      </w:r>
      <w:bookmarkStart w:id="3" w:name="_Toc307907820"/>
      <w:r>
        <w:rPr>
          <w:noProof/>
        </w:rPr>
        <w:lastRenderedPageBreak/>
        <w:t>Advanced Device Configuration</w:t>
      </w:r>
      <w:bookmarkEnd w:id="3"/>
    </w:p>
    <w:p w:rsidR="00FB525C" w:rsidRDefault="00FB525C" w:rsidP="00FB525C">
      <w:pPr>
        <w:jc w:val="both"/>
        <w:rPr>
          <w:lang w:val="en-GB"/>
        </w:rPr>
      </w:pPr>
    </w:p>
    <w:p w:rsidR="00FB525C" w:rsidRDefault="00AC0997" w:rsidP="006F4D51">
      <w:pPr>
        <w:jc w:val="center"/>
        <w:rPr>
          <w:lang w:val="en-GB"/>
        </w:rPr>
      </w:pPr>
      <w:r>
        <w:rPr>
          <w:noProof/>
          <w:lang w:val="en-GB" w:eastAsia="en-GB"/>
        </w:rPr>
        <w:drawing>
          <wp:inline distT="0" distB="0" distL="0" distR="0">
            <wp:extent cx="5724525" cy="5562600"/>
            <wp:effectExtent l="19050" t="0" r="9525" b="0"/>
            <wp:docPr id="6" name="Picture 6" descr="Adv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vanced"/>
                    <pic:cNvPicPr>
                      <a:picLocks noChangeAspect="1" noChangeArrowheads="1"/>
                    </pic:cNvPicPr>
                  </pic:nvPicPr>
                  <pic:blipFill>
                    <a:blip r:embed="rId14"/>
                    <a:srcRect/>
                    <a:stretch>
                      <a:fillRect/>
                    </a:stretch>
                  </pic:blipFill>
                  <pic:spPr bwMode="auto">
                    <a:xfrm>
                      <a:off x="0" y="0"/>
                      <a:ext cx="5724525" cy="5562600"/>
                    </a:xfrm>
                    <a:prstGeom prst="rect">
                      <a:avLst/>
                    </a:prstGeom>
                    <a:noFill/>
                    <a:ln w="9525">
                      <a:noFill/>
                      <a:miter lim="800000"/>
                      <a:headEnd/>
                      <a:tailEnd/>
                    </a:ln>
                  </pic:spPr>
                </pic:pic>
              </a:graphicData>
            </a:graphic>
          </wp:inline>
        </w:drawing>
      </w:r>
    </w:p>
    <w:p w:rsidR="00FB525C" w:rsidRDefault="00FB525C" w:rsidP="00FB525C">
      <w:pPr>
        <w:pStyle w:val="Heading2"/>
        <w:jc w:val="both"/>
      </w:pPr>
      <w:bookmarkStart w:id="4" w:name="_Toc307907821"/>
      <w:proofErr w:type="spellStart"/>
      <w:r>
        <w:t>AutoEnable</w:t>
      </w:r>
      <w:proofErr w:type="spellEnd"/>
      <w:r>
        <w:t xml:space="preserve"> Device</w:t>
      </w:r>
      <w:bookmarkEnd w:id="4"/>
    </w:p>
    <w:p w:rsidR="00FB525C" w:rsidRDefault="00FB525C" w:rsidP="00FB525C">
      <w:pPr>
        <w:jc w:val="both"/>
      </w:pPr>
      <w:r>
        <w:t>To ensure that the device is enabled on the system check the Enable Device box.</w:t>
      </w:r>
    </w:p>
    <w:p w:rsidR="00FB525C" w:rsidRDefault="00FB525C" w:rsidP="00FB525C">
      <w:pPr>
        <w:jc w:val="both"/>
      </w:pPr>
    </w:p>
    <w:p w:rsidR="00FB525C" w:rsidRDefault="00FB525C" w:rsidP="00FB525C">
      <w:pPr>
        <w:pStyle w:val="Heading2"/>
        <w:jc w:val="both"/>
      </w:pPr>
      <w:bookmarkStart w:id="5" w:name="_Toc307907822"/>
      <w:r>
        <w:t>Scan Rate</w:t>
      </w:r>
      <w:bookmarkEnd w:id="5"/>
    </w:p>
    <w:p w:rsidR="00FB525C" w:rsidRDefault="00FB525C" w:rsidP="00FB525C">
      <w:pPr>
        <w:jc w:val="both"/>
      </w:pPr>
      <w:r>
        <w:t>To set the rate at which the device will scan, edit the text boxes associated with the Scan Rate field.</w:t>
      </w:r>
    </w:p>
    <w:p w:rsidR="00FB525C" w:rsidRDefault="00FB525C" w:rsidP="00FB525C">
      <w:pPr>
        <w:jc w:val="both"/>
      </w:pPr>
    </w:p>
    <w:p w:rsidR="00FB525C" w:rsidRDefault="00FB525C" w:rsidP="00FB525C">
      <w:pPr>
        <w:pStyle w:val="Heading2"/>
        <w:jc w:val="both"/>
      </w:pPr>
      <w:bookmarkStart w:id="6" w:name="_Toc307907823"/>
      <w:r>
        <w:t>Save Outputs</w:t>
      </w:r>
      <w:bookmarkEnd w:id="6"/>
    </w:p>
    <w:p w:rsidR="00FB525C" w:rsidRDefault="00FB525C" w:rsidP="00FB525C">
      <w:pPr>
        <w:jc w:val="both"/>
      </w:pPr>
      <w:r>
        <w:t>To enable this utility check the Save Outputs flag. All values in output channels are saved to disk when the system is disabled. The next time the system is restarted the values which were previously in output channels will be restored to the appropriate channel number.</w:t>
      </w:r>
    </w:p>
    <w:p w:rsidR="00FB525C" w:rsidRDefault="00FB525C" w:rsidP="00FB525C">
      <w:pPr>
        <w:pStyle w:val="Heading3"/>
        <w:jc w:val="both"/>
      </w:pPr>
      <w:bookmarkStart w:id="7" w:name="_Toc307907824"/>
      <w:r>
        <w:t>By Tag</w:t>
      </w:r>
      <w:bookmarkEnd w:id="7"/>
    </w:p>
    <w:p w:rsidR="00FB525C" w:rsidRDefault="00FB525C" w:rsidP="00FB525C">
      <w:pPr>
        <w:pStyle w:val="BodyTextIndent"/>
        <w:ind w:left="284" w:firstLine="0"/>
      </w:pPr>
      <w:r>
        <w:t xml:space="preserve">Channel values can be saved and restored to channels using the channel tag instead of the channel number. In this way, channels can be rearranged within the modules and as long as the </w:t>
      </w:r>
      <w:r>
        <w:lastRenderedPageBreak/>
        <w:t>channel tags remain the same, the correct channel values will be restored to the appropriate channel number.</w:t>
      </w:r>
    </w:p>
    <w:p w:rsidR="00FB525C" w:rsidRDefault="00FB525C" w:rsidP="00FB525C">
      <w:pPr>
        <w:pStyle w:val="BodyTextIndent"/>
        <w:ind w:left="284" w:firstLine="0"/>
      </w:pPr>
    </w:p>
    <w:p w:rsidR="00FB525C" w:rsidRDefault="00FB525C" w:rsidP="00FB525C">
      <w:pPr>
        <w:pStyle w:val="Heading2"/>
        <w:jc w:val="both"/>
      </w:pPr>
      <w:bookmarkStart w:id="8" w:name="_Toc307907825"/>
      <w:r>
        <w:t>Device Specific Button</w:t>
      </w:r>
      <w:bookmarkEnd w:id="8"/>
    </w:p>
    <w:p w:rsidR="002E088A" w:rsidRDefault="00FB525C" w:rsidP="002E088A">
      <w:pPr>
        <w:jc w:val="both"/>
      </w:pPr>
      <w:r>
        <w:t>When the Device Specific Button is pressed the following dialog appears to allow specific communication settings to be configured for the device.</w:t>
      </w:r>
    </w:p>
    <w:p w:rsidR="002E088A" w:rsidRDefault="002E088A" w:rsidP="002E088A">
      <w:pPr>
        <w:jc w:val="both"/>
      </w:pPr>
    </w:p>
    <w:p w:rsidR="002E088A" w:rsidRDefault="00AC0997" w:rsidP="002E088A">
      <w:pPr>
        <w:jc w:val="center"/>
      </w:pPr>
      <w:r>
        <w:rPr>
          <w:noProof/>
          <w:lang w:val="en-GB" w:eastAsia="en-GB"/>
        </w:rPr>
        <w:drawing>
          <wp:inline distT="0" distB="0" distL="0" distR="0">
            <wp:extent cx="3886200" cy="2886075"/>
            <wp:effectExtent l="19050" t="0" r="0" b="0"/>
            <wp:docPr id="7" name="Picture 7" descr="Adv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vanced"/>
                    <pic:cNvPicPr>
                      <a:picLocks noChangeAspect="1" noChangeArrowheads="1"/>
                    </pic:cNvPicPr>
                  </pic:nvPicPr>
                  <pic:blipFill>
                    <a:blip r:embed="rId15"/>
                    <a:srcRect/>
                    <a:stretch>
                      <a:fillRect/>
                    </a:stretch>
                  </pic:blipFill>
                  <pic:spPr bwMode="auto">
                    <a:xfrm>
                      <a:off x="0" y="0"/>
                      <a:ext cx="3886200" cy="2886075"/>
                    </a:xfrm>
                    <a:prstGeom prst="rect">
                      <a:avLst/>
                    </a:prstGeom>
                    <a:noFill/>
                    <a:ln w="9525">
                      <a:noFill/>
                      <a:miter lim="800000"/>
                      <a:headEnd/>
                      <a:tailEnd/>
                    </a:ln>
                  </pic:spPr>
                </pic:pic>
              </a:graphicData>
            </a:graphic>
          </wp:inline>
        </w:drawing>
      </w:r>
    </w:p>
    <w:p w:rsidR="002E088A" w:rsidRDefault="002E088A" w:rsidP="002E088A">
      <w:pPr>
        <w:jc w:val="both"/>
      </w:pPr>
    </w:p>
    <w:p w:rsidR="002E088A" w:rsidRDefault="002E088A" w:rsidP="002E088A">
      <w:pPr>
        <w:pStyle w:val="Heading4"/>
      </w:pPr>
      <w:bookmarkStart w:id="9" w:name="_Toc307581732"/>
      <w:bookmarkStart w:id="10" w:name="_Toc307905137"/>
      <w:bookmarkStart w:id="11" w:name="_Toc307907826"/>
      <w:r>
        <w:t>Port</w:t>
      </w:r>
      <w:bookmarkEnd w:id="9"/>
      <w:bookmarkEnd w:id="10"/>
      <w:bookmarkEnd w:id="11"/>
    </w:p>
    <w:p w:rsidR="002E088A" w:rsidRDefault="002E088A" w:rsidP="002E088A">
      <w:r>
        <w:t>Displays communications ports available on your computer</w:t>
      </w:r>
    </w:p>
    <w:p w:rsidR="002E088A" w:rsidRDefault="002E088A" w:rsidP="002E088A">
      <w:pPr>
        <w:pStyle w:val="Heading4"/>
      </w:pPr>
      <w:bookmarkStart w:id="12" w:name="_Toc307581733"/>
      <w:bookmarkStart w:id="13" w:name="_Toc307905138"/>
      <w:bookmarkStart w:id="14" w:name="_Toc307907827"/>
      <w:r>
        <w:t>Baud Rate</w:t>
      </w:r>
      <w:bookmarkEnd w:id="12"/>
      <w:bookmarkEnd w:id="13"/>
      <w:bookmarkEnd w:id="14"/>
    </w:p>
    <w:p w:rsidR="002E088A" w:rsidRDefault="002E088A" w:rsidP="002E088A">
      <w:proofErr w:type="gramStart"/>
      <w:r>
        <w:t>Lists the baud rates that are supported by the hardware on your PC.</w:t>
      </w:r>
      <w:proofErr w:type="gramEnd"/>
      <w:r>
        <w:t xml:space="preserve">  Choose the highest speed that is supported by the hardware.  If you encounter problems, you may have to adjust this to a slower speed at a later time.</w:t>
      </w:r>
    </w:p>
    <w:p w:rsidR="002E088A" w:rsidRDefault="002E088A" w:rsidP="002E088A">
      <w:pPr>
        <w:pStyle w:val="Heading4"/>
      </w:pPr>
      <w:bookmarkStart w:id="15" w:name="_Toc307581734"/>
      <w:bookmarkStart w:id="16" w:name="_Toc307905139"/>
      <w:bookmarkStart w:id="17" w:name="_Toc307907828"/>
      <w:r>
        <w:t>Parity</w:t>
      </w:r>
      <w:bookmarkEnd w:id="15"/>
      <w:bookmarkEnd w:id="16"/>
      <w:bookmarkEnd w:id="17"/>
    </w:p>
    <w:p w:rsidR="002E088A" w:rsidRDefault="002E088A" w:rsidP="002E088A">
      <w:proofErr w:type="gramStart"/>
      <w:r>
        <w:t>Displays the various choices that can be implemented for parity checking.</w:t>
      </w:r>
      <w:proofErr w:type="gramEnd"/>
    </w:p>
    <w:p w:rsidR="002E088A" w:rsidRDefault="002E088A" w:rsidP="002E088A"/>
    <w:p w:rsidR="002E088A" w:rsidRDefault="002E088A" w:rsidP="002E088A">
      <w:pPr>
        <w:pStyle w:val="Heading4"/>
      </w:pPr>
      <w:bookmarkStart w:id="18" w:name="_Toc307581735"/>
      <w:bookmarkStart w:id="19" w:name="_Toc307905140"/>
      <w:bookmarkStart w:id="20" w:name="_Toc307907829"/>
      <w:r>
        <w:t>Data Bits</w:t>
      </w:r>
      <w:bookmarkEnd w:id="18"/>
      <w:bookmarkEnd w:id="19"/>
      <w:bookmarkEnd w:id="20"/>
    </w:p>
    <w:p w:rsidR="002E088A" w:rsidRDefault="002E088A" w:rsidP="002E088A">
      <w:proofErr w:type="gramStart"/>
      <w:r>
        <w:t>Displays the various sizes of data bits to send.</w:t>
      </w:r>
      <w:proofErr w:type="gramEnd"/>
      <w:r>
        <w:t xml:space="preserve"> </w:t>
      </w:r>
    </w:p>
    <w:p w:rsidR="00245D6A" w:rsidRDefault="00FB525C" w:rsidP="00FB525C">
      <w:pPr>
        <w:pStyle w:val="Heading1"/>
        <w:jc w:val="both"/>
      </w:pPr>
      <w:r>
        <w:br w:type="page"/>
      </w:r>
      <w:bookmarkStart w:id="21" w:name="_Toc307907830"/>
      <w:r>
        <w:lastRenderedPageBreak/>
        <w:t xml:space="preserve">Analog Input </w:t>
      </w:r>
      <w:r w:rsidR="00245D6A">
        <w:t>Channel Configuration</w:t>
      </w:r>
      <w:bookmarkEnd w:id="21"/>
    </w:p>
    <w:p w:rsidR="00245D6A" w:rsidRDefault="00245D6A">
      <w:pPr>
        <w:jc w:val="both"/>
        <w:rPr>
          <w:lang w:val="en-GB"/>
        </w:rPr>
      </w:pPr>
    </w:p>
    <w:p w:rsidR="00B22426" w:rsidRDefault="00B22426">
      <w:pPr>
        <w:jc w:val="both"/>
        <w:rPr>
          <w:lang w:val="en-GB"/>
        </w:rPr>
      </w:pPr>
      <w:proofErr w:type="spellStart"/>
      <w:r>
        <w:rPr>
          <w:lang w:val="en-GB"/>
        </w:rPr>
        <w:t>Autoscanning</w:t>
      </w:r>
      <w:proofErr w:type="spellEnd"/>
      <w:r>
        <w:rPr>
          <w:lang w:val="en-GB"/>
        </w:rPr>
        <w:t xml:space="preserve"> is used to scan </w:t>
      </w:r>
      <w:proofErr w:type="spellStart"/>
      <w:r>
        <w:rPr>
          <w:lang w:val="en-GB"/>
        </w:rPr>
        <w:t>analog</w:t>
      </w:r>
      <w:proofErr w:type="spellEnd"/>
      <w:r>
        <w:rPr>
          <w:lang w:val="en-GB"/>
        </w:rPr>
        <w:t xml:space="preserve"> inputs.</w:t>
      </w:r>
    </w:p>
    <w:p w:rsidR="00B22426" w:rsidRDefault="00B22426">
      <w:pPr>
        <w:jc w:val="both"/>
        <w:rPr>
          <w:lang w:val="en-GB"/>
        </w:rPr>
      </w:pPr>
    </w:p>
    <w:p w:rsidR="00B22426" w:rsidRDefault="00B22426">
      <w:pPr>
        <w:jc w:val="both"/>
        <w:rPr>
          <w:lang w:val="en-GB"/>
        </w:rPr>
      </w:pPr>
      <w:r>
        <w:rPr>
          <w:lang w:val="en-GB"/>
        </w:rPr>
        <w:t xml:space="preserve">When the user selects an </w:t>
      </w:r>
      <w:proofErr w:type="spellStart"/>
      <w:r>
        <w:rPr>
          <w:lang w:val="en-GB"/>
        </w:rPr>
        <w:t>analog</w:t>
      </w:r>
      <w:proofErr w:type="spellEnd"/>
      <w:r>
        <w:rPr>
          <w:lang w:val="en-GB"/>
        </w:rPr>
        <w:t xml:space="preserve"> input to be configured the following is displayed.</w:t>
      </w:r>
    </w:p>
    <w:p w:rsidR="00B22426" w:rsidRDefault="00B22426">
      <w:pPr>
        <w:jc w:val="both"/>
        <w:rPr>
          <w:lang w:val="en-GB"/>
        </w:rPr>
      </w:pPr>
    </w:p>
    <w:p w:rsidR="00245D6A" w:rsidRDefault="00AC0997" w:rsidP="00937042">
      <w:pPr>
        <w:jc w:val="center"/>
        <w:rPr>
          <w:lang w:val="en-GB"/>
        </w:rPr>
      </w:pPr>
      <w:r>
        <w:rPr>
          <w:noProof/>
          <w:lang w:val="en-GB" w:eastAsia="en-GB"/>
        </w:rPr>
        <w:drawing>
          <wp:inline distT="0" distB="0" distL="0" distR="0">
            <wp:extent cx="5724525" cy="4752975"/>
            <wp:effectExtent l="19050" t="0" r="9525" b="0"/>
            <wp:docPr id="8" name="Picture 8" descr="analogChannel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alogChannelconfig"/>
                    <pic:cNvPicPr>
                      <a:picLocks noChangeAspect="1" noChangeArrowheads="1"/>
                    </pic:cNvPicPr>
                  </pic:nvPicPr>
                  <pic:blipFill>
                    <a:blip r:embed="rId16"/>
                    <a:srcRect/>
                    <a:stretch>
                      <a:fillRect/>
                    </a:stretch>
                  </pic:blipFill>
                  <pic:spPr bwMode="auto">
                    <a:xfrm>
                      <a:off x="0" y="0"/>
                      <a:ext cx="5724525" cy="4752975"/>
                    </a:xfrm>
                    <a:prstGeom prst="rect">
                      <a:avLst/>
                    </a:prstGeom>
                    <a:noFill/>
                    <a:ln w="9525">
                      <a:noFill/>
                      <a:miter lim="800000"/>
                      <a:headEnd/>
                      <a:tailEnd/>
                    </a:ln>
                  </pic:spPr>
                </pic:pic>
              </a:graphicData>
            </a:graphic>
          </wp:inline>
        </w:drawing>
      </w:r>
    </w:p>
    <w:p w:rsidR="00245D6A" w:rsidRDefault="00245D6A">
      <w:pPr>
        <w:pStyle w:val="Heading2"/>
      </w:pPr>
      <w:bookmarkStart w:id="22" w:name="_Toc307907831"/>
      <w:r>
        <w:t>Enable Channel</w:t>
      </w:r>
      <w:bookmarkEnd w:id="22"/>
    </w:p>
    <w:p w:rsidR="00245D6A" w:rsidRDefault="00245D6A">
      <w:pPr>
        <w:jc w:val="both"/>
      </w:pPr>
      <w:r>
        <w:t>The Enable Channel check box must be checked to enable and allow a channel to be configured and ultimately included with all other configured channels in the overall system.</w:t>
      </w:r>
    </w:p>
    <w:p w:rsidR="00245D6A" w:rsidRDefault="00245D6A">
      <w:pPr>
        <w:jc w:val="both"/>
      </w:pPr>
    </w:p>
    <w:p w:rsidR="00245D6A" w:rsidRDefault="00245D6A">
      <w:pPr>
        <w:pStyle w:val="Heading2"/>
        <w:jc w:val="both"/>
      </w:pPr>
      <w:bookmarkStart w:id="23" w:name="_Toc351278173"/>
      <w:bookmarkStart w:id="24" w:name="_Toc351700344"/>
      <w:bookmarkStart w:id="25" w:name="_Toc351700421"/>
      <w:bookmarkStart w:id="26" w:name="_Toc351701483"/>
      <w:bookmarkStart w:id="27" w:name="_Toc521924609"/>
      <w:bookmarkStart w:id="28" w:name="_Toc307907832"/>
      <w:r>
        <w:t>Tag</w:t>
      </w:r>
      <w:bookmarkEnd w:id="23"/>
      <w:bookmarkEnd w:id="24"/>
      <w:bookmarkEnd w:id="25"/>
      <w:bookmarkEnd w:id="26"/>
      <w:bookmarkEnd w:id="27"/>
      <w:bookmarkEnd w:id="28"/>
    </w:p>
    <w:p w:rsidR="00245D6A" w:rsidRDefault="00245D6A">
      <w:pPr>
        <w:jc w:val="both"/>
      </w:pPr>
      <w:r>
        <w:t>The Tag field is a 12 character alphanumeric field that can contain channel information or wiring schedule references.</w:t>
      </w:r>
    </w:p>
    <w:p w:rsidR="00245D6A" w:rsidRDefault="00245D6A">
      <w:pPr>
        <w:jc w:val="both"/>
        <w:rPr>
          <w:sz w:val="16"/>
        </w:rPr>
      </w:pPr>
    </w:p>
    <w:p w:rsidR="00245D6A" w:rsidRDefault="00245D6A">
      <w:pPr>
        <w:pStyle w:val="Heading2"/>
        <w:jc w:val="both"/>
      </w:pPr>
      <w:bookmarkStart w:id="29" w:name="_Toc351278174"/>
      <w:bookmarkStart w:id="30" w:name="_Toc351700345"/>
      <w:bookmarkStart w:id="31" w:name="_Toc351700422"/>
      <w:bookmarkStart w:id="32" w:name="_Toc351701484"/>
      <w:bookmarkStart w:id="33" w:name="_Toc521924610"/>
      <w:bookmarkStart w:id="34" w:name="_Toc307907833"/>
      <w:r>
        <w:t>Description</w:t>
      </w:r>
      <w:bookmarkEnd w:id="29"/>
      <w:bookmarkEnd w:id="30"/>
      <w:bookmarkEnd w:id="31"/>
      <w:bookmarkEnd w:id="32"/>
      <w:bookmarkEnd w:id="33"/>
      <w:bookmarkEnd w:id="34"/>
    </w:p>
    <w:p w:rsidR="00245D6A" w:rsidRDefault="00245D6A">
      <w:pPr>
        <w:jc w:val="both"/>
      </w:pPr>
      <w:r>
        <w:t xml:space="preserve">The Description field is a 32 character alphanumeric field in which a description of the channel can be detailed. </w:t>
      </w:r>
    </w:p>
    <w:p w:rsidR="00245D6A" w:rsidRDefault="00245D6A">
      <w:pPr>
        <w:jc w:val="both"/>
        <w:rPr>
          <w:b/>
        </w:rPr>
      </w:pPr>
    </w:p>
    <w:p w:rsidR="00245D6A" w:rsidRDefault="00245D6A">
      <w:pPr>
        <w:pStyle w:val="Heading2"/>
        <w:jc w:val="both"/>
      </w:pPr>
      <w:bookmarkStart w:id="35" w:name="_Toc445530554"/>
      <w:bookmarkStart w:id="36" w:name="_Toc521924611"/>
      <w:bookmarkStart w:id="37" w:name="_Toc307907834"/>
      <w:r>
        <w:t>Engineering Units</w:t>
      </w:r>
      <w:bookmarkEnd w:id="35"/>
      <w:bookmarkEnd w:id="36"/>
      <w:bookmarkEnd w:id="37"/>
    </w:p>
    <w:p w:rsidR="00245D6A" w:rsidRDefault="00245D6A">
      <w:pPr>
        <w:jc w:val="both"/>
      </w:pPr>
      <w:proofErr w:type="gramStart"/>
      <w:r>
        <w:t>Specifies engineering details for this channel.</w:t>
      </w:r>
      <w:proofErr w:type="gramEnd"/>
    </w:p>
    <w:p w:rsidR="00245D6A" w:rsidRDefault="00245D6A">
      <w:pPr>
        <w:jc w:val="both"/>
      </w:pPr>
    </w:p>
    <w:p w:rsidR="00245D6A" w:rsidRDefault="00245D6A">
      <w:pPr>
        <w:pStyle w:val="StyleHeading3Justified"/>
      </w:pPr>
      <w:bookmarkStart w:id="38" w:name="_Toc521924612"/>
      <w:bookmarkStart w:id="39" w:name="_Toc307907835"/>
      <w:r>
        <w:lastRenderedPageBreak/>
        <w:t>Minimum</w:t>
      </w:r>
      <w:bookmarkEnd w:id="38"/>
      <w:bookmarkEnd w:id="39"/>
    </w:p>
    <w:p w:rsidR="00245D6A" w:rsidRDefault="00245D6A">
      <w:pPr>
        <w:pStyle w:val="Body"/>
        <w:ind w:left="284"/>
        <w:jc w:val="both"/>
      </w:pPr>
      <w:proofErr w:type="gramStart"/>
      <w:r>
        <w:t>Minimum engineering value for all Analog channels in addition to the unit field.</w:t>
      </w:r>
      <w:proofErr w:type="gramEnd"/>
      <w:r>
        <w:t xml:space="preserve"> The default is 0.</w:t>
      </w:r>
    </w:p>
    <w:p w:rsidR="00245D6A" w:rsidRDefault="00245D6A">
      <w:pPr>
        <w:pStyle w:val="Body"/>
        <w:ind w:left="2160" w:hanging="720"/>
        <w:jc w:val="both"/>
      </w:pPr>
    </w:p>
    <w:p w:rsidR="00245D6A" w:rsidRDefault="00245D6A">
      <w:pPr>
        <w:pStyle w:val="StyleHeading3Justified"/>
      </w:pPr>
      <w:bookmarkStart w:id="40" w:name="_Toc521924613"/>
      <w:bookmarkStart w:id="41" w:name="_Toc307907836"/>
      <w:r>
        <w:t>Maximum</w:t>
      </w:r>
      <w:bookmarkEnd w:id="40"/>
      <w:bookmarkEnd w:id="41"/>
    </w:p>
    <w:p w:rsidR="00245D6A" w:rsidRDefault="00245D6A">
      <w:pPr>
        <w:pStyle w:val="Body"/>
        <w:ind w:left="284"/>
        <w:jc w:val="both"/>
      </w:pPr>
      <w:proofErr w:type="gramStart"/>
      <w:r>
        <w:t>Maximum engineering value for all Analog channels in addition to the unit field.</w:t>
      </w:r>
      <w:proofErr w:type="gramEnd"/>
      <w:r>
        <w:t xml:space="preserve"> The default is 100.</w:t>
      </w:r>
    </w:p>
    <w:p w:rsidR="00245D6A" w:rsidRDefault="00245D6A">
      <w:pPr>
        <w:pStyle w:val="StyleHeading3Justified"/>
      </w:pPr>
      <w:bookmarkStart w:id="42" w:name="_Toc521924614"/>
      <w:bookmarkStart w:id="43" w:name="_Toc307907837"/>
      <w:r>
        <w:t>Descriptor</w:t>
      </w:r>
      <w:bookmarkEnd w:id="42"/>
      <w:bookmarkEnd w:id="43"/>
    </w:p>
    <w:p w:rsidR="00245D6A" w:rsidRDefault="00B82E13">
      <w:pPr>
        <w:ind w:firstLine="284"/>
        <w:jc w:val="both"/>
      </w:pPr>
      <w:r>
        <w:t>D</w:t>
      </w:r>
      <w:r w:rsidR="00245D6A">
        <w:t>escribe the units of the measurement.</w:t>
      </w:r>
    </w:p>
    <w:p w:rsidR="00245D6A" w:rsidRDefault="00245D6A">
      <w:pPr>
        <w:ind w:firstLine="284"/>
        <w:jc w:val="both"/>
      </w:pPr>
    </w:p>
    <w:p w:rsidR="00245D6A" w:rsidRDefault="00245D6A">
      <w:pPr>
        <w:pStyle w:val="Heading2"/>
        <w:jc w:val="both"/>
        <w:rPr>
          <w:bCs/>
          <w:iCs/>
        </w:rPr>
      </w:pPr>
      <w:bookmarkStart w:id="44" w:name="_Toc307907838"/>
      <w:r>
        <w:rPr>
          <w:bCs/>
          <w:iCs/>
        </w:rPr>
        <w:t>Device Specific Button</w:t>
      </w:r>
      <w:bookmarkEnd w:id="44"/>
      <w:r>
        <w:rPr>
          <w:bCs/>
          <w:iCs/>
        </w:rPr>
        <w:tab/>
      </w:r>
    </w:p>
    <w:p w:rsidR="00245D6A" w:rsidRDefault="00245D6A">
      <w:pPr>
        <w:jc w:val="both"/>
      </w:pPr>
      <w:r>
        <w:t>When the Device Specific Button is pressed the following dialog appears to allow specific device configuration of the particular channel.</w:t>
      </w:r>
    </w:p>
    <w:p w:rsidR="00245D6A" w:rsidRDefault="00245D6A">
      <w:pPr>
        <w:jc w:val="both"/>
      </w:pPr>
    </w:p>
    <w:p w:rsidR="00245D6A" w:rsidRDefault="00AC0997" w:rsidP="00D861F6">
      <w:pPr>
        <w:jc w:val="center"/>
        <w:rPr>
          <w:lang w:val="en-GB"/>
        </w:rPr>
      </w:pPr>
      <w:r>
        <w:rPr>
          <w:noProof/>
          <w:lang w:val="en-GB" w:eastAsia="en-GB"/>
        </w:rPr>
        <w:drawing>
          <wp:inline distT="0" distB="0" distL="0" distR="0">
            <wp:extent cx="3448050" cy="1857375"/>
            <wp:effectExtent l="19050" t="0" r="0" b="0"/>
            <wp:docPr id="9" name="Picture 9" descr="C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SC"/>
                    <pic:cNvPicPr>
                      <a:picLocks noChangeAspect="1" noChangeArrowheads="1"/>
                    </pic:cNvPicPr>
                  </pic:nvPicPr>
                  <pic:blipFill>
                    <a:blip r:embed="rId17"/>
                    <a:srcRect/>
                    <a:stretch>
                      <a:fillRect/>
                    </a:stretch>
                  </pic:blipFill>
                  <pic:spPr bwMode="auto">
                    <a:xfrm>
                      <a:off x="0" y="0"/>
                      <a:ext cx="3448050" cy="1857375"/>
                    </a:xfrm>
                    <a:prstGeom prst="rect">
                      <a:avLst/>
                    </a:prstGeom>
                    <a:noFill/>
                    <a:ln w="9525">
                      <a:noFill/>
                      <a:miter lim="800000"/>
                      <a:headEnd/>
                      <a:tailEnd/>
                    </a:ln>
                  </pic:spPr>
                </pic:pic>
              </a:graphicData>
            </a:graphic>
          </wp:inline>
        </w:drawing>
      </w:r>
    </w:p>
    <w:p w:rsidR="00245D6A" w:rsidRDefault="00245D6A">
      <w:pPr>
        <w:jc w:val="both"/>
        <w:rPr>
          <w:lang w:val="en-GB"/>
        </w:rPr>
      </w:pPr>
    </w:p>
    <w:p w:rsidR="00245D6A" w:rsidRDefault="00947D06">
      <w:pPr>
        <w:pStyle w:val="Heading3"/>
        <w:jc w:val="both"/>
        <w:rPr>
          <w:lang w:val="en-GB"/>
        </w:rPr>
      </w:pPr>
      <w:bookmarkStart w:id="45" w:name="_Toc307907839"/>
      <w:r>
        <w:rPr>
          <w:lang w:val="en-GB"/>
        </w:rPr>
        <w:t>Pump No.</w:t>
      </w:r>
      <w:bookmarkEnd w:id="45"/>
    </w:p>
    <w:p w:rsidR="00947D06" w:rsidRDefault="00947D06" w:rsidP="00947D06">
      <w:pPr>
        <w:pStyle w:val="NormalWeb"/>
      </w:pPr>
      <w:bookmarkStart w:id="46" w:name="HIDD_CHANNEL_DEV_SPEC"/>
      <w:proofErr w:type="gramStart"/>
      <w:r>
        <w:t>A drop down list allowing the pump (1-8) to be selected.</w:t>
      </w:r>
      <w:proofErr w:type="gramEnd"/>
    </w:p>
    <w:p w:rsidR="00245D6A" w:rsidRDefault="00947D06">
      <w:pPr>
        <w:pStyle w:val="Heading3"/>
        <w:jc w:val="both"/>
        <w:rPr>
          <w:lang w:val="en-GB"/>
        </w:rPr>
      </w:pPr>
      <w:bookmarkStart w:id="47" w:name="_Toc307907840"/>
      <w:bookmarkEnd w:id="46"/>
      <w:proofErr w:type="spellStart"/>
      <w:r>
        <w:rPr>
          <w:lang w:val="en-GB"/>
        </w:rPr>
        <w:t>Pumpworks</w:t>
      </w:r>
      <w:proofErr w:type="spellEnd"/>
      <w:r>
        <w:rPr>
          <w:lang w:val="en-GB"/>
        </w:rPr>
        <w:t xml:space="preserve"> Item</w:t>
      </w:r>
      <w:bookmarkEnd w:id="47"/>
    </w:p>
    <w:p w:rsidR="00947D06" w:rsidRDefault="00947D06" w:rsidP="00947D06">
      <w:pPr>
        <w:pStyle w:val="NormalWeb"/>
      </w:pPr>
      <w:r>
        <w:t>The data item to read for the pump selected.</w:t>
      </w:r>
    </w:p>
    <w:p w:rsidR="00947D06" w:rsidRDefault="00947D06" w:rsidP="00947D06">
      <w:pPr>
        <w:pStyle w:val="NormalWeb"/>
      </w:pPr>
      <w:r>
        <w:t>For analog channels note that all of these channels are read ‘Raw’ and may need to be scaled</w:t>
      </w:r>
    </w:p>
    <w:p w:rsidR="00947D06" w:rsidRDefault="00947D06" w:rsidP="00947D06">
      <w:pPr>
        <w:pStyle w:val="NormalWeb"/>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947D06" w:rsidRDefault="00947D06">
      <w:pPr>
        <w:jc w:val="both"/>
        <w:rPr>
          <w:lang w:val="en-GB"/>
        </w:rPr>
      </w:pPr>
    </w:p>
    <w:p w:rsidR="00592734" w:rsidRDefault="00781B32" w:rsidP="00592734">
      <w:pPr>
        <w:pStyle w:val="Heading1"/>
        <w:jc w:val="both"/>
      </w:pPr>
      <w:bookmarkStart w:id="48" w:name="_Toc307907841"/>
      <w:r>
        <w:lastRenderedPageBreak/>
        <w:t>Digital Input</w:t>
      </w:r>
      <w:r w:rsidR="00592734">
        <w:t xml:space="preserve"> Channel Configuration</w:t>
      </w:r>
      <w:bookmarkEnd w:id="48"/>
    </w:p>
    <w:p w:rsidR="00781B32" w:rsidRDefault="00781B32" w:rsidP="00781B32">
      <w:r>
        <w:t>Digital Inputs are only supported on the 340 Model</w:t>
      </w:r>
    </w:p>
    <w:p w:rsidR="00625C07" w:rsidRDefault="00625C07" w:rsidP="00781B32"/>
    <w:p w:rsidR="00625C07" w:rsidRDefault="00AC0997" w:rsidP="00781B32">
      <w:r>
        <w:rPr>
          <w:noProof/>
          <w:lang w:val="en-GB" w:eastAsia="en-GB"/>
        </w:rPr>
        <w:drawing>
          <wp:inline distT="0" distB="0" distL="0" distR="0">
            <wp:extent cx="5724525" cy="4752975"/>
            <wp:effectExtent l="19050" t="0" r="9525" b="0"/>
            <wp:docPr id="10" name="Picture 10" descr="DigitalChannel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italChannelconfig"/>
                    <pic:cNvPicPr>
                      <a:picLocks noChangeAspect="1" noChangeArrowheads="1"/>
                    </pic:cNvPicPr>
                  </pic:nvPicPr>
                  <pic:blipFill>
                    <a:blip r:embed="rId18"/>
                    <a:srcRect/>
                    <a:stretch>
                      <a:fillRect/>
                    </a:stretch>
                  </pic:blipFill>
                  <pic:spPr bwMode="auto">
                    <a:xfrm>
                      <a:off x="0" y="0"/>
                      <a:ext cx="5724525" cy="4752975"/>
                    </a:xfrm>
                    <a:prstGeom prst="rect">
                      <a:avLst/>
                    </a:prstGeom>
                    <a:noFill/>
                    <a:ln w="9525">
                      <a:noFill/>
                      <a:miter lim="800000"/>
                      <a:headEnd/>
                      <a:tailEnd/>
                    </a:ln>
                  </pic:spPr>
                </pic:pic>
              </a:graphicData>
            </a:graphic>
          </wp:inline>
        </w:drawing>
      </w:r>
    </w:p>
    <w:p w:rsidR="00781B32" w:rsidRDefault="00781B32" w:rsidP="00781B32"/>
    <w:p w:rsidR="00625C07" w:rsidRDefault="00625C07" w:rsidP="00625C07">
      <w:pPr>
        <w:pStyle w:val="Heading2"/>
      </w:pPr>
      <w:bookmarkStart w:id="49" w:name="_Toc396039099"/>
      <w:bookmarkStart w:id="50" w:name="_Toc427769075"/>
      <w:bookmarkStart w:id="51" w:name="_Toc307907842"/>
      <w:r>
        <w:t>Enable Channel</w:t>
      </w:r>
      <w:bookmarkEnd w:id="49"/>
      <w:bookmarkEnd w:id="50"/>
      <w:bookmarkEnd w:id="51"/>
    </w:p>
    <w:p w:rsidR="00625C07" w:rsidRDefault="00625C07" w:rsidP="00625C07">
      <w:r>
        <w:t>The Enable Channel check box must be checked to enable, and allow this channel to be configured and ultimately included with all other configured channels in the overall system.</w:t>
      </w:r>
    </w:p>
    <w:p w:rsidR="00625C07" w:rsidRDefault="00625C07" w:rsidP="00625C07"/>
    <w:p w:rsidR="00625C07" w:rsidRDefault="00625C07" w:rsidP="00625C07">
      <w:pPr>
        <w:pStyle w:val="Heading2"/>
      </w:pPr>
      <w:bookmarkStart w:id="52" w:name="_Toc396039100"/>
      <w:bookmarkStart w:id="53" w:name="_Toc427769076"/>
      <w:bookmarkStart w:id="54" w:name="_Toc307907843"/>
      <w:r>
        <w:t>Tag</w:t>
      </w:r>
      <w:bookmarkEnd w:id="52"/>
      <w:bookmarkEnd w:id="53"/>
      <w:bookmarkEnd w:id="54"/>
    </w:p>
    <w:p w:rsidR="00625C07" w:rsidRDefault="00625C07" w:rsidP="00625C07">
      <w:r>
        <w:t xml:space="preserve">The Tag field is </w:t>
      </w:r>
      <w:proofErr w:type="gramStart"/>
      <w:r>
        <w:t>an</w:t>
      </w:r>
      <w:proofErr w:type="gramEnd"/>
      <w:r>
        <w:t xml:space="preserve"> 12 character alphanumeric field that can contain channel information or wiring schedule references.</w:t>
      </w:r>
    </w:p>
    <w:p w:rsidR="00625C07" w:rsidRDefault="00625C07" w:rsidP="00625C07"/>
    <w:p w:rsidR="00625C07" w:rsidRDefault="00625C07" w:rsidP="00625C07">
      <w:pPr>
        <w:pStyle w:val="Heading2"/>
      </w:pPr>
      <w:bookmarkStart w:id="55" w:name="_Toc396039101"/>
      <w:bookmarkStart w:id="56" w:name="_Toc427769077"/>
      <w:bookmarkStart w:id="57" w:name="_Toc307907844"/>
      <w:r>
        <w:t>Description</w:t>
      </w:r>
      <w:bookmarkEnd w:id="55"/>
      <w:bookmarkEnd w:id="56"/>
      <w:bookmarkEnd w:id="57"/>
    </w:p>
    <w:p w:rsidR="00625C07" w:rsidRDefault="00625C07" w:rsidP="00625C07">
      <w:r>
        <w:t xml:space="preserve">The Description field is a 32 character alphanumeric field in which a description of the channel can be detailed. </w:t>
      </w:r>
    </w:p>
    <w:p w:rsidR="00625C07" w:rsidRDefault="00625C07" w:rsidP="00625C07"/>
    <w:p w:rsidR="00625C07" w:rsidRDefault="00625C07" w:rsidP="00625C07">
      <w:pPr>
        <w:pStyle w:val="Heading2"/>
      </w:pPr>
      <w:bookmarkStart w:id="58" w:name="_Toc396039102"/>
      <w:bookmarkStart w:id="59" w:name="_Toc427769078"/>
      <w:bookmarkStart w:id="60" w:name="_Toc307907845"/>
      <w:proofErr w:type="spellStart"/>
      <w:smartTag w:uri="urn:schemas-microsoft-com:office:smarttags" w:element="place">
        <w:smartTag w:uri="urn:schemas-microsoft-com:office:smarttags" w:element="PlaceName">
          <w:r>
            <w:t>Low</w:t>
          </w:r>
        </w:smartTag>
        <w:smartTag w:uri="urn:schemas-microsoft-com:office:smarttags" w:element="PlaceType">
          <w:r>
            <w:t>State</w:t>
          </w:r>
        </w:smartTag>
      </w:smartTag>
      <w:proofErr w:type="spellEnd"/>
      <w:r>
        <w:t xml:space="preserve"> Description</w:t>
      </w:r>
      <w:bookmarkEnd w:id="58"/>
      <w:bookmarkEnd w:id="59"/>
      <w:bookmarkEnd w:id="60"/>
    </w:p>
    <w:p w:rsidR="00625C07" w:rsidRDefault="00625C07" w:rsidP="00625C07">
      <w:r>
        <w:t xml:space="preserve">A 32 character field in which to enter a description of the low state  of the channel. </w:t>
      </w:r>
    </w:p>
    <w:p w:rsidR="00625C07" w:rsidRDefault="00625C07" w:rsidP="00625C07"/>
    <w:p w:rsidR="00625C07" w:rsidRDefault="00625C07" w:rsidP="00625C07">
      <w:pPr>
        <w:pStyle w:val="Heading2"/>
      </w:pPr>
      <w:bookmarkStart w:id="61" w:name="_Toc396039103"/>
      <w:bookmarkStart w:id="62" w:name="_Toc427769079"/>
      <w:bookmarkStart w:id="63" w:name="_Toc307907846"/>
      <w:proofErr w:type="spellStart"/>
      <w:smartTag w:uri="urn:schemas-microsoft-com:office:smarttags" w:element="place">
        <w:smartTag w:uri="urn:schemas-microsoft-com:office:smarttags" w:element="PlaceName">
          <w:r>
            <w:t>High</w:t>
          </w:r>
        </w:smartTag>
        <w:smartTag w:uri="urn:schemas-microsoft-com:office:smarttags" w:element="PlaceType">
          <w:r>
            <w:t>State</w:t>
          </w:r>
        </w:smartTag>
      </w:smartTag>
      <w:proofErr w:type="spellEnd"/>
      <w:r>
        <w:t xml:space="preserve"> Description</w:t>
      </w:r>
      <w:bookmarkEnd w:id="61"/>
      <w:bookmarkEnd w:id="62"/>
      <w:bookmarkEnd w:id="63"/>
    </w:p>
    <w:p w:rsidR="00625C07" w:rsidRDefault="00625C07" w:rsidP="00625C07">
      <w:r>
        <w:t xml:space="preserve">A 32 character field in which to enter a description of the high state  of the channel. </w:t>
      </w:r>
    </w:p>
    <w:p w:rsidR="00625C07" w:rsidRDefault="00625C07" w:rsidP="00625C07">
      <w:pPr>
        <w:pStyle w:val="Heading2"/>
      </w:pPr>
      <w:bookmarkStart w:id="64" w:name="_Toc396039104"/>
      <w:bookmarkStart w:id="65" w:name="_Toc427769080"/>
      <w:bookmarkStart w:id="66" w:name="_Toc307907847"/>
      <w:r>
        <w:lastRenderedPageBreak/>
        <w:t>Event Checking</w:t>
      </w:r>
      <w:bookmarkEnd w:id="64"/>
      <w:bookmarkEnd w:id="65"/>
      <w:bookmarkEnd w:id="66"/>
    </w:p>
    <w:p w:rsidR="00625C07" w:rsidRDefault="00625C07" w:rsidP="00625C07">
      <w:r>
        <w:t xml:space="preserve">Event checking is used, if required to trigger a logger to record information on an event.  If this facility is required click on the drop down list box and select  OFF,  </w:t>
      </w:r>
      <w:smartTag w:uri="urn:schemas-microsoft-com:office:smarttags" w:element="place">
        <w:smartTag w:uri="urn:schemas-microsoft-com:office:smarttags" w:element="PlaceName">
          <w:r>
            <w:t>HIGH</w:t>
          </w:r>
        </w:smartTag>
        <w:smartTag w:uri="urn:schemas-microsoft-com:office:smarttags" w:element="PlaceType">
          <w:r>
            <w:t>STATE</w:t>
          </w:r>
        </w:smartTag>
      </w:smartTag>
      <w:r>
        <w:t xml:space="preserve">, or </w:t>
      </w:r>
      <w:smartTag w:uri="urn:schemas-microsoft-com:office:smarttags" w:element="place">
        <w:smartTag w:uri="urn:schemas-microsoft-com:office:smarttags" w:element="PlaceName">
          <w:r>
            <w:t>LOW</w:t>
          </w:r>
        </w:smartTag>
        <w:smartTag w:uri="urn:schemas-microsoft-com:office:smarttags" w:element="PlaceType">
          <w:r>
            <w:t>STATE</w:t>
          </w:r>
        </w:smartTag>
      </w:smartTag>
      <w:r>
        <w:t xml:space="preserve"> as appropriate. Events are detected on inputs using data acquired at 1Khz. Events are detected on outputs using the configured scan rate.</w:t>
      </w:r>
    </w:p>
    <w:p w:rsidR="00625C07" w:rsidRDefault="00625C07" w:rsidP="00625C07"/>
    <w:p w:rsidR="00625C07" w:rsidRDefault="00625C07" w:rsidP="00625C07"/>
    <w:p w:rsidR="00625C07" w:rsidRDefault="00625C07" w:rsidP="00625C07">
      <w:pPr>
        <w:pStyle w:val="Heading2"/>
      </w:pPr>
      <w:bookmarkStart w:id="67" w:name="_Toc396039105"/>
      <w:bookmarkStart w:id="68" w:name="_Toc427769081"/>
      <w:bookmarkStart w:id="69" w:name="_Toc307907848"/>
      <w:r>
        <w:t>Alarm Checking</w:t>
      </w:r>
      <w:bookmarkEnd w:id="67"/>
      <w:bookmarkEnd w:id="68"/>
      <w:bookmarkEnd w:id="69"/>
    </w:p>
    <w:p w:rsidR="00625C07" w:rsidRDefault="00625C07" w:rsidP="00625C07">
      <w:pPr>
        <w:pStyle w:val="Heading3"/>
      </w:pPr>
      <w:bookmarkStart w:id="70" w:name="_Toc396039106"/>
      <w:bookmarkStart w:id="71" w:name="_Toc427769082"/>
      <w:bookmarkStart w:id="72" w:name="_Toc307907849"/>
      <w:proofErr w:type="spellStart"/>
      <w:smartTag w:uri="urn:schemas-microsoft-com:office:smarttags" w:element="place">
        <w:smartTag w:uri="urn:schemas-microsoft-com:office:smarttags" w:element="PlaceName">
          <w:r>
            <w:t>Alarm</w:t>
          </w:r>
        </w:smartTag>
        <w:smartTag w:uri="urn:schemas-microsoft-com:office:smarttags" w:element="PlaceType">
          <w:r>
            <w:t>State</w:t>
          </w:r>
        </w:smartTag>
      </w:smartTag>
      <w:bookmarkEnd w:id="70"/>
      <w:bookmarkEnd w:id="71"/>
      <w:bookmarkEnd w:id="72"/>
      <w:proofErr w:type="spellEnd"/>
      <w:r>
        <w:tab/>
      </w:r>
    </w:p>
    <w:p w:rsidR="00625C07" w:rsidRDefault="00625C07" w:rsidP="00625C07">
      <w:r>
        <w:t xml:space="preserve">Alarm checking is available on all channels throughout the system. To configure alarm checking on this channel click on the drop down box and select  OFF,  </w:t>
      </w:r>
      <w:smartTag w:uri="urn:schemas-microsoft-com:office:smarttags" w:element="place">
        <w:smartTag w:uri="urn:schemas-microsoft-com:office:smarttags" w:element="PlaceName">
          <w:r>
            <w:t>HIGH</w:t>
          </w:r>
        </w:smartTag>
        <w:smartTag w:uri="urn:schemas-microsoft-com:office:smarttags" w:element="PlaceType">
          <w:r>
            <w:t>STATE</w:t>
          </w:r>
        </w:smartTag>
      </w:smartTag>
      <w:r>
        <w:t xml:space="preserve">, or </w:t>
      </w:r>
      <w:smartTag w:uri="urn:schemas-microsoft-com:office:smarttags" w:element="place">
        <w:smartTag w:uri="urn:schemas-microsoft-com:office:smarttags" w:element="PlaceName">
          <w:r>
            <w:t>LOW</w:t>
          </w:r>
        </w:smartTag>
        <w:smartTag w:uri="urn:schemas-microsoft-com:office:smarttags" w:element="PlaceType">
          <w:r>
            <w:t>STATE</w:t>
          </w:r>
        </w:smartTag>
      </w:smartTag>
      <w:r>
        <w:t xml:space="preserve"> as appropriate. If the channel's output state  changes to an </w:t>
      </w:r>
      <w:proofErr w:type="spellStart"/>
      <w:smartTag w:uri="urn:schemas-microsoft-com:office:smarttags" w:element="place">
        <w:smartTag w:uri="urn:schemas-microsoft-com:office:smarttags" w:element="PlaceName">
          <w:r>
            <w:t>Alarm</w:t>
          </w:r>
        </w:smartTag>
        <w:smartTag w:uri="urn:schemas-microsoft-com:office:smarttags" w:element="PlaceType">
          <w:r>
            <w:t>State</w:t>
          </w:r>
        </w:smartTag>
      </w:smartTag>
      <w:proofErr w:type="spellEnd"/>
      <w:r>
        <w:t xml:space="preserve"> an alarm will be triggered on the channel. When monitoring channels, if the alarm is triggered, the fact will be annotated alongside the other channel information in the Channel Monitor . Alarms and warnings are detected at the configured scan rate.</w:t>
      </w:r>
    </w:p>
    <w:p w:rsidR="00625C07" w:rsidRDefault="00625C07" w:rsidP="00625C07"/>
    <w:p w:rsidR="00625C07" w:rsidRDefault="00625C07" w:rsidP="00625C07">
      <w:pPr>
        <w:pStyle w:val="Heading3"/>
      </w:pPr>
      <w:bookmarkStart w:id="73" w:name="_Toc396039107"/>
      <w:bookmarkStart w:id="74" w:name="_Toc427769083"/>
      <w:bookmarkStart w:id="75" w:name="_Toc307907850"/>
      <w:r>
        <w:t>Alarm Priority</w:t>
      </w:r>
      <w:bookmarkEnd w:id="73"/>
      <w:bookmarkEnd w:id="74"/>
      <w:bookmarkEnd w:id="75"/>
    </w:p>
    <w:p w:rsidR="00625C07" w:rsidRDefault="00625C07" w:rsidP="00625C07">
      <w:r>
        <w:t>Enter the priority of the alarm triggered by this channel. Alarm priority ranges are from 0 to 255.</w:t>
      </w:r>
    </w:p>
    <w:p w:rsidR="00625C07" w:rsidRDefault="00625C07" w:rsidP="00625C07"/>
    <w:p w:rsidR="00625C07" w:rsidRDefault="00625C07" w:rsidP="00625C07">
      <w:pPr>
        <w:pStyle w:val="Heading3"/>
      </w:pPr>
      <w:bookmarkStart w:id="76" w:name="_Toc396039108"/>
      <w:bookmarkStart w:id="77" w:name="_Toc427769084"/>
      <w:bookmarkStart w:id="78" w:name="_Toc307907851"/>
      <w:r>
        <w:t>Common Alarm</w:t>
      </w:r>
      <w:bookmarkEnd w:id="76"/>
      <w:bookmarkEnd w:id="77"/>
      <w:bookmarkEnd w:id="78"/>
    </w:p>
    <w:p w:rsidR="00625C07" w:rsidRDefault="00625C07" w:rsidP="00625C07">
      <w:r>
        <w:t>Channels can be configured to trigger a Common Alarm.  A common alarm is a single digital output which will switch on when any channel with the Drive Common Alarm enabled goes into an alarm state.</w:t>
      </w:r>
    </w:p>
    <w:p w:rsidR="00625C07" w:rsidRDefault="00625C07" w:rsidP="00625C07"/>
    <w:p w:rsidR="00625C07" w:rsidRDefault="00625C07" w:rsidP="00625C07">
      <w:pPr>
        <w:pStyle w:val="Heading3"/>
      </w:pPr>
      <w:bookmarkStart w:id="79" w:name="_Toc396039109"/>
      <w:bookmarkStart w:id="80" w:name="_Toc427769085"/>
      <w:bookmarkStart w:id="81" w:name="_Toc307907852"/>
      <w:r>
        <w:t>Alarm Delay</w:t>
      </w:r>
      <w:bookmarkEnd w:id="79"/>
      <w:bookmarkEnd w:id="80"/>
      <w:bookmarkEnd w:id="81"/>
    </w:p>
    <w:p w:rsidR="00625C07" w:rsidRDefault="00625C07" w:rsidP="00625C07">
      <w:r>
        <w:t>Enter the time, in seconds, between the channel value entering the alarm state and the system flagging an alarm.</w:t>
      </w:r>
    </w:p>
    <w:p w:rsidR="00625C07" w:rsidRDefault="00625C07" w:rsidP="00625C07"/>
    <w:p w:rsidR="00625C07" w:rsidRDefault="00625C07" w:rsidP="00625C07">
      <w:pPr>
        <w:pStyle w:val="Heading3"/>
      </w:pPr>
      <w:bookmarkStart w:id="82" w:name="_Toc396039110"/>
      <w:bookmarkStart w:id="83" w:name="_Toc427769086"/>
      <w:bookmarkStart w:id="84" w:name="_Toc307907853"/>
      <w:r>
        <w:t>Alarm Message</w:t>
      </w:r>
      <w:bookmarkEnd w:id="82"/>
      <w:bookmarkEnd w:id="83"/>
      <w:bookmarkEnd w:id="84"/>
    </w:p>
    <w:p w:rsidR="00625C07" w:rsidRDefault="00625C07" w:rsidP="00625C07">
      <w:r>
        <w:t>An  Alarm Message can be defined to be displayed on the Status line of the Main Window when a channel goes into an alarm state.</w:t>
      </w:r>
    </w:p>
    <w:p w:rsidR="00625C07" w:rsidRDefault="00625C07" w:rsidP="00781B32"/>
    <w:p w:rsidR="00947D06" w:rsidRDefault="00947D06" w:rsidP="00947D06">
      <w:pPr>
        <w:pStyle w:val="Heading2"/>
        <w:jc w:val="both"/>
        <w:rPr>
          <w:bCs/>
          <w:iCs/>
        </w:rPr>
      </w:pPr>
      <w:bookmarkStart w:id="85" w:name="_Toc307907854"/>
      <w:r>
        <w:rPr>
          <w:bCs/>
          <w:iCs/>
        </w:rPr>
        <w:t>Device Specific Button</w:t>
      </w:r>
      <w:bookmarkEnd w:id="85"/>
      <w:r>
        <w:rPr>
          <w:bCs/>
          <w:iCs/>
        </w:rPr>
        <w:tab/>
      </w:r>
    </w:p>
    <w:p w:rsidR="00947D06" w:rsidRDefault="00947D06" w:rsidP="00947D06">
      <w:pPr>
        <w:jc w:val="both"/>
      </w:pPr>
      <w:r>
        <w:t>When the Device Specific Button is pressed the following dialog appears to allow specific device configuration of the particular channel.</w:t>
      </w:r>
    </w:p>
    <w:p w:rsidR="00947D06" w:rsidRDefault="00947D06" w:rsidP="00947D06">
      <w:pPr>
        <w:jc w:val="both"/>
      </w:pPr>
    </w:p>
    <w:p w:rsidR="00947D06" w:rsidRDefault="00AC0997" w:rsidP="00947D06">
      <w:pPr>
        <w:jc w:val="center"/>
        <w:rPr>
          <w:lang w:val="en-GB"/>
        </w:rPr>
      </w:pPr>
      <w:r>
        <w:rPr>
          <w:noProof/>
          <w:lang w:val="en-GB" w:eastAsia="en-GB"/>
        </w:rPr>
        <w:drawing>
          <wp:inline distT="0" distB="0" distL="0" distR="0">
            <wp:extent cx="3448050" cy="1857375"/>
            <wp:effectExtent l="19050" t="0" r="0" b="0"/>
            <wp:docPr id="11" name="Picture 11" descr="C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SC"/>
                    <pic:cNvPicPr>
                      <a:picLocks noChangeAspect="1" noChangeArrowheads="1"/>
                    </pic:cNvPicPr>
                  </pic:nvPicPr>
                  <pic:blipFill>
                    <a:blip r:embed="rId17"/>
                    <a:srcRect/>
                    <a:stretch>
                      <a:fillRect/>
                    </a:stretch>
                  </pic:blipFill>
                  <pic:spPr bwMode="auto">
                    <a:xfrm>
                      <a:off x="0" y="0"/>
                      <a:ext cx="3448050" cy="1857375"/>
                    </a:xfrm>
                    <a:prstGeom prst="rect">
                      <a:avLst/>
                    </a:prstGeom>
                    <a:noFill/>
                    <a:ln w="9525">
                      <a:noFill/>
                      <a:miter lim="800000"/>
                      <a:headEnd/>
                      <a:tailEnd/>
                    </a:ln>
                  </pic:spPr>
                </pic:pic>
              </a:graphicData>
            </a:graphic>
          </wp:inline>
        </w:drawing>
      </w:r>
    </w:p>
    <w:p w:rsidR="00947D06" w:rsidRDefault="00947D06" w:rsidP="00947D06">
      <w:pPr>
        <w:jc w:val="both"/>
        <w:rPr>
          <w:lang w:val="en-GB"/>
        </w:rPr>
      </w:pPr>
    </w:p>
    <w:p w:rsidR="00947D06" w:rsidRDefault="00947D06" w:rsidP="00947D06">
      <w:pPr>
        <w:pStyle w:val="Heading3"/>
        <w:jc w:val="both"/>
        <w:rPr>
          <w:lang w:val="en-GB"/>
        </w:rPr>
      </w:pPr>
      <w:bookmarkStart w:id="86" w:name="_Toc307907855"/>
      <w:r>
        <w:rPr>
          <w:lang w:val="en-GB"/>
        </w:rPr>
        <w:lastRenderedPageBreak/>
        <w:t>Pump No.</w:t>
      </w:r>
      <w:bookmarkEnd w:id="86"/>
    </w:p>
    <w:p w:rsidR="00947D06" w:rsidRDefault="00947D06" w:rsidP="00947D06">
      <w:pPr>
        <w:pStyle w:val="NormalWeb"/>
      </w:pPr>
      <w:r>
        <w:t>A drop down list allowing the pump (1-8) to be selected.</w:t>
      </w:r>
    </w:p>
    <w:p w:rsidR="00947D06" w:rsidRDefault="00947D06" w:rsidP="00947D06">
      <w:pPr>
        <w:pStyle w:val="Heading3"/>
        <w:jc w:val="both"/>
        <w:rPr>
          <w:lang w:val="en-GB"/>
        </w:rPr>
      </w:pPr>
      <w:bookmarkStart w:id="87" w:name="_Toc307907856"/>
      <w:proofErr w:type="spellStart"/>
      <w:r>
        <w:rPr>
          <w:lang w:val="en-GB"/>
        </w:rPr>
        <w:t>Pumpworks</w:t>
      </w:r>
      <w:proofErr w:type="spellEnd"/>
      <w:r>
        <w:rPr>
          <w:lang w:val="en-GB"/>
        </w:rPr>
        <w:t xml:space="preserve"> Item</w:t>
      </w:r>
      <w:bookmarkEnd w:id="87"/>
    </w:p>
    <w:p w:rsidR="00947D06" w:rsidRDefault="00947D06" w:rsidP="00947D06">
      <w:pPr>
        <w:pStyle w:val="NormalWeb"/>
      </w:pPr>
      <w:r>
        <w:t>The data item to read for the pump selected.</w:t>
      </w:r>
    </w:p>
    <w:p w:rsidR="00947D06" w:rsidRDefault="00947D06" w:rsidP="00947D06">
      <w:pPr>
        <w:pStyle w:val="NormalWeb"/>
      </w:pPr>
      <w:r>
        <w:t>For analog channels note that all of these channels are read ‘Raw’ and may need to be scaled</w:t>
      </w:r>
    </w:p>
    <w:p w:rsidR="00947D06" w:rsidRDefault="00947D06" w:rsidP="00781B32">
      <w:pPr>
        <w:jc w:val="both"/>
      </w:pPr>
    </w:p>
    <w:p w:rsidR="00947D06" w:rsidRDefault="00947D06" w:rsidP="00781B32">
      <w:pPr>
        <w:jc w:val="both"/>
      </w:pPr>
    </w:p>
    <w:sectPr w:rsidR="00947D06" w:rsidSect="007A0A58">
      <w:headerReference w:type="even" r:id="rId19"/>
      <w:headerReference w:type="default" r:id="rId20"/>
      <w:footerReference w:type="even" r:id="rId21"/>
      <w:footerReference w:type="default" r:id="rId22"/>
      <w:headerReference w:type="first" r:id="rId23"/>
      <w:footerReference w:type="first" r:id="rId24"/>
      <w:pgSz w:w="11909" w:h="16834" w:code="9"/>
      <w:pgMar w:top="1440" w:right="1440" w:bottom="1440" w:left="1440"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CA2" w:rsidRDefault="003F1CA2">
      <w:r>
        <w:separator/>
      </w:r>
    </w:p>
  </w:endnote>
  <w:endnote w:type="continuationSeparator" w:id="0">
    <w:p w:rsidR="003F1CA2" w:rsidRDefault="003F1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E3" w:rsidRDefault="009E15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3117"/>
      <w:gridCol w:w="2463"/>
      <w:gridCol w:w="777"/>
      <w:gridCol w:w="2733"/>
    </w:tblGrid>
    <w:tr w:rsidR="007A0A58" w:rsidTr="006211B3">
      <w:trPr>
        <w:gridAfter w:val="1"/>
        <w:wAfter w:w="2733" w:type="dxa"/>
      </w:trPr>
      <w:tc>
        <w:tcPr>
          <w:tcW w:w="3117" w:type="dxa"/>
        </w:tcPr>
        <w:p w:rsidR="007A0A58" w:rsidRDefault="007A0A58" w:rsidP="007A0A58">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9E15E3">
            <w:rPr>
              <w:noProof/>
              <w:snapToGrid w:val="0"/>
              <w:sz w:val="16"/>
            </w:rPr>
            <w:t>2</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9E15E3">
            <w:rPr>
              <w:noProof/>
              <w:snapToGrid w:val="0"/>
              <w:sz w:val="16"/>
            </w:rPr>
            <w:t>10</w:t>
          </w:r>
          <w:r>
            <w:rPr>
              <w:snapToGrid w:val="0"/>
              <w:sz w:val="16"/>
            </w:rPr>
            <w:fldChar w:fldCharType="end"/>
          </w:r>
        </w:p>
      </w:tc>
      <w:tc>
        <w:tcPr>
          <w:tcW w:w="3240" w:type="dxa"/>
          <w:gridSpan w:val="2"/>
        </w:tcPr>
        <w:p w:rsidR="007A0A58" w:rsidRDefault="007A0A58" w:rsidP="007A0A58">
          <w:pPr>
            <w:pStyle w:val="Footer"/>
            <w:jc w:val="right"/>
            <w:rPr>
              <w:sz w:val="16"/>
            </w:rPr>
          </w:pPr>
          <w:r>
            <w:rPr>
              <w:sz w:val="16"/>
            </w:rPr>
            <w:t>Working copy if printed</w:t>
          </w:r>
        </w:p>
      </w:tc>
    </w:tr>
    <w:tr w:rsidR="007A0A58" w:rsidTr="0062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7A0A58" w:rsidRDefault="007A0A58" w:rsidP="007A0A58">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C:\Products\Measuresoft_SCADA\Scanners\Pumpworks\Documentation\Pumpworks - User Manual.doc</w:t>
          </w:r>
          <w:r>
            <w:rPr>
              <w:snapToGrid w:val="0"/>
              <w:sz w:val="16"/>
            </w:rPr>
            <w:fldChar w:fldCharType="end"/>
          </w:r>
          <w:r>
            <w:rPr>
              <w:snapToGrid w:val="0"/>
              <w:sz w:val="16"/>
            </w:rPr>
            <w:t>x</w:t>
          </w:r>
        </w:p>
      </w:tc>
      <w:bookmarkStart w:id="88" w:name="_GoBack"/>
      <w:bookmarkEnd w:id="88"/>
    </w:tr>
    <w:tr w:rsidR="007A0A58" w:rsidTr="0062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7A0A58" w:rsidRDefault="007A0A58" w:rsidP="007A0A58">
          <w:pPr>
            <w:pStyle w:val="Footer"/>
            <w:rPr>
              <w:sz w:val="18"/>
            </w:rPr>
          </w:pPr>
          <w:r>
            <w:rPr>
              <w:sz w:val="16"/>
            </w:rPr>
            <w:sym w:font="Symbol" w:char="F0D3"/>
          </w:r>
          <w:r>
            <w:rPr>
              <w:sz w:val="16"/>
            </w:rPr>
            <w:t xml:space="preserve"> </w:t>
          </w:r>
          <w:proofErr w:type="spellStart"/>
          <w:r>
            <w:rPr>
              <w:sz w:val="16"/>
            </w:rPr>
            <w:t>Measuresoft</w:t>
          </w:r>
          <w:proofErr w:type="spellEnd"/>
          <w:r>
            <w:rPr>
              <w:sz w:val="16"/>
            </w:rPr>
            <w:t xml:space="preserve"> Development Ltd.</w:t>
          </w:r>
        </w:p>
      </w:tc>
      <w:tc>
        <w:tcPr>
          <w:tcW w:w="3510" w:type="dxa"/>
          <w:gridSpan w:val="2"/>
          <w:tcBorders>
            <w:top w:val="nil"/>
            <w:left w:val="nil"/>
            <w:bottom w:val="nil"/>
            <w:right w:val="nil"/>
          </w:tcBorders>
        </w:tcPr>
        <w:p w:rsidR="007A0A58" w:rsidRDefault="007A0A58" w:rsidP="007A0A58">
          <w:pPr>
            <w:pStyle w:val="Footer"/>
            <w:jc w:val="right"/>
            <w:rPr>
              <w:sz w:val="16"/>
            </w:rPr>
          </w:pPr>
          <w:r>
            <w:rPr>
              <w:sz w:val="16"/>
            </w:rPr>
            <w:t xml:space="preserve">Version: </w:t>
          </w:r>
          <w:bookmarkStart w:id="89" w:name="DocVersionFooter"/>
          <w:r w:rsidR="009E15E3">
            <w:rPr>
              <w:sz w:val="16"/>
            </w:rPr>
            <w:t>6.8.0</w:t>
          </w:r>
          <w:r w:rsidR="00A57809">
            <w:rPr>
              <w:sz w:val="16"/>
            </w:rPr>
            <w:t>.0</w:t>
          </w:r>
          <w:bookmarkEnd w:id="89"/>
        </w:p>
      </w:tc>
    </w:tr>
  </w:tbl>
  <w:p w:rsidR="007A0A58" w:rsidRDefault="007A0A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3117"/>
      <w:gridCol w:w="2463"/>
      <w:gridCol w:w="777"/>
      <w:gridCol w:w="2733"/>
    </w:tblGrid>
    <w:tr w:rsidR="007A0A58" w:rsidTr="006211B3">
      <w:trPr>
        <w:gridAfter w:val="1"/>
        <w:wAfter w:w="2733" w:type="dxa"/>
      </w:trPr>
      <w:tc>
        <w:tcPr>
          <w:tcW w:w="3117" w:type="dxa"/>
        </w:tcPr>
        <w:p w:rsidR="007A0A58" w:rsidRDefault="007A0A58" w:rsidP="007A0A58">
          <w:pPr>
            <w:pStyle w:val="Footer"/>
            <w:jc w:val="center"/>
            <w:rPr>
              <w:sz w:val="16"/>
            </w:rPr>
          </w:pPr>
        </w:p>
      </w:tc>
      <w:tc>
        <w:tcPr>
          <w:tcW w:w="3240" w:type="dxa"/>
          <w:gridSpan w:val="2"/>
        </w:tcPr>
        <w:p w:rsidR="007A0A58" w:rsidRDefault="007A0A58" w:rsidP="007A0A58">
          <w:pPr>
            <w:pStyle w:val="Footer"/>
            <w:jc w:val="right"/>
            <w:rPr>
              <w:sz w:val="16"/>
            </w:rPr>
          </w:pPr>
        </w:p>
      </w:tc>
    </w:tr>
    <w:tr w:rsidR="007A0A58" w:rsidTr="0062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7A0A58" w:rsidRDefault="007A0A58" w:rsidP="007A0A58">
          <w:pPr>
            <w:pStyle w:val="Footer"/>
            <w:rPr>
              <w:sz w:val="18"/>
            </w:rPr>
          </w:pPr>
        </w:p>
      </w:tc>
    </w:tr>
    <w:tr w:rsidR="007A0A58" w:rsidTr="0062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7A0A58" w:rsidRDefault="007A0A58" w:rsidP="007A0A58">
          <w:pPr>
            <w:pStyle w:val="Footer"/>
            <w:rPr>
              <w:sz w:val="18"/>
            </w:rPr>
          </w:pPr>
        </w:p>
      </w:tc>
      <w:tc>
        <w:tcPr>
          <w:tcW w:w="3510" w:type="dxa"/>
          <w:gridSpan w:val="2"/>
          <w:tcBorders>
            <w:top w:val="nil"/>
            <w:left w:val="nil"/>
            <w:bottom w:val="nil"/>
            <w:right w:val="nil"/>
          </w:tcBorders>
        </w:tcPr>
        <w:p w:rsidR="007A0A58" w:rsidRDefault="007A0A58" w:rsidP="007A0A58">
          <w:pPr>
            <w:pStyle w:val="Footer"/>
            <w:jc w:val="right"/>
            <w:rPr>
              <w:sz w:val="16"/>
            </w:rPr>
          </w:pPr>
        </w:p>
      </w:tc>
    </w:tr>
  </w:tbl>
  <w:p w:rsidR="007A0A58" w:rsidRDefault="007A0A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CA2" w:rsidRDefault="003F1CA2">
      <w:r>
        <w:separator/>
      </w:r>
    </w:p>
  </w:footnote>
  <w:footnote w:type="continuationSeparator" w:id="0">
    <w:p w:rsidR="003F1CA2" w:rsidRDefault="003F1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E3" w:rsidRDefault="009E15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EA" w:rsidRDefault="00C14BC3">
    <w:pPr>
      <w:pStyle w:val="Header"/>
      <w:jc w:val="center"/>
      <w:rPr>
        <w:i/>
        <w:iCs/>
      </w:rPr>
    </w:pPr>
    <w:proofErr w:type="spellStart"/>
    <w:r>
      <w:rPr>
        <w:i/>
        <w:iCs/>
      </w:rPr>
      <w:t>Pumpworks</w:t>
    </w:r>
    <w:proofErr w:type="spellEnd"/>
    <w:r w:rsidR="00D81CEA">
      <w:rPr>
        <w:i/>
        <w:iCs/>
      </w:rPr>
      <w:t xml:space="preserve"> User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E3" w:rsidRDefault="009E15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70C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
    <w:nsid w:val="0AB31F2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
    <w:nsid w:val="0B101879"/>
    <w:multiLevelType w:val="singleLevel"/>
    <w:tmpl w:val="2A267CEA"/>
    <w:lvl w:ilvl="0">
      <w:start w:val="1"/>
      <w:numFmt w:val="decimal"/>
      <w:lvlText w:val="%1."/>
      <w:lvlJc w:val="left"/>
      <w:pPr>
        <w:tabs>
          <w:tab w:val="num" w:pos="360"/>
        </w:tabs>
        <w:ind w:left="360" w:hanging="360"/>
      </w:pPr>
      <w:rPr>
        <w:b/>
        <w:i w:val="0"/>
      </w:rPr>
    </w:lvl>
  </w:abstractNum>
  <w:abstractNum w:abstractNumId="3">
    <w:nsid w:val="0C57152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
    <w:nsid w:val="0EBC6C71"/>
    <w:multiLevelType w:val="multilevel"/>
    <w:tmpl w:val="001EBE2C"/>
    <w:lvl w:ilvl="0">
      <w:start w:val="1"/>
      <w:numFmt w:val="decimal"/>
      <w:lvlText w:val="%1."/>
      <w:lvlJc w:val="left"/>
      <w:pPr>
        <w:tabs>
          <w:tab w:val="num" w:pos="360"/>
        </w:tabs>
        <w:ind w:left="360" w:hanging="360"/>
      </w:pPr>
    </w:lvl>
    <w:lvl w:ilvl="1">
      <w:start w:val="1"/>
      <w:numFmt w:val="decimal"/>
      <w:lvlText w:val="%1.%2."/>
      <w:lvlJc w:val="left"/>
      <w:pPr>
        <w:tabs>
          <w:tab w:val="num" w:pos="1080"/>
        </w:tabs>
        <w:ind w:left="0" w:firstLine="36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5">
    <w:nsid w:val="1125623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nsid w:val="11EE012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nsid w:val="14831A31"/>
    <w:multiLevelType w:val="multilevel"/>
    <w:tmpl w:val="05224F1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hAnsi="Arial" w:hint="default"/>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98D626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nsid w:val="1AB41D8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1AC955C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nsid w:val="1B594A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nsid w:val="1CDD7DE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254322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61D5F1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nsid w:val="277A2FD7"/>
    <w:multiLevelType w:val="singleLevel"/>
    <w:tmpl w:val="2A267CEA"/>
    <w:lvl w:ilvl="0">
      <w:start w:val="1"/>
      <w:numFmt w:val="decimal"/>
      <w:lvlText w:val="%1."/>
      <w:lvlJc w:val="left"/>
      <w:pPr>
        <w:tabs>
          <w:tab w:val="num" w:pos="360"/>
        </w:tabs>
        <w:ind w:left="360" w:hanging="360"/>
      </w:pPr>
      <w:rPr>
        <w:b/>
        <w:i w:val="0"/>
      </w:rPr>
    </w:lvl>
  </w:abstractNum>
  <w:abstractNum w:abstractNumId="16">
    <w:nsid w:val="29DE649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nsid w:val="2CE626BC"/>
    <w:multiLevelType w:val="singleLevel"/>
    <w:tmpl w:val="62DC14D6"/>
    <w:lvl w:ilvl="0">
      <w:numFmt w:val="bullet"/>
      <w:lvlText w:val="-"/>
      <w:lvlJc w:val="left"/>
      <w:pPr>
        <w:tabs>
          <w:tab w:val="num" w:pos="4515"/>
        </w:tabs>
        <w:ind w:left="4515" w:hanging="360"/>
      </w:pPr>
      <w:rPr>
        <w:rFonts w:hint="default"/>
      </w:rPr>
    </w:lvl>
  </w:abstractNum>
  <w:abstractNum w:abstractNumId="18">
    <w:nsid w:val="2D03046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9">
    <w:nsid w:val="2DE606D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nsid w:val="311529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1">
    <w:nsid w:val="37CF3DB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nsid w:val="38AA132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3">
    <w:nsid w:val="3EFD3FB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nsid w:val="41050CB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
    <w:nsid w:val="437E701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44AB238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7">
    <w:nsid w:val="486D36C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4FE120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9">
    <w:nsid w:val="55CC402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6BD6839"/>
    <w:multiLevelType w:val="singleLevel"/>
    <w:tmpl w:val="2A267CEA"/>
    <w:lvl w:ilvl="0">
      <w:start w:val="1"/>
      <w:numFmt w:val="decimal"/>
      <w:lvlText w:val="%1."/>
      <w:lvlJc w:val="left"/>
      <w:pPr>
        <w:tabs>
          <w:tab w:val="num" w:pos="360"/>
        </w:tabs>
        <w:ind w:left="360" w:hanging="360"/>
      </w:pPr>
      <w:rPr>
        <w:b/>
        <w:i w:val="0"/>
      </w:rPr>
    </w:lvl>
  </w:abstractNum>
  <w:abstractNum w:abstractNumId="31">
    <w:nsid w:val="589229DD"/>
    <w:multiLevelType w:val="singleLevel"/>
    <w:tmpl w:val="E1FC2184"/>
    <w:lvl w:ilvl="0">
      <w:start w:val="1"/>
      <w:numFmt w:val="decimal"/>
      <w:lvlText w:val="%1."/>
      <w:lvlJc w:val="left"/>
      <w:pPr>
        <w:tabs>
          <w:tab w:val="num" w:pos="360"/>
        </w:tabs>
        <w:ind w:left="360" w:hanging="360"/>
      </w:pPr>
    </w:lvl>
  </w:abstractNum>
  <w:abstractNum w:abstractNumId="32">
    <w:nsid w:val="597C38B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3">
    <w:nsid w:val="5AA41A6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nsid w:val="5CF02F92"/>
    <w:multiLevelType w:val="singleLevel"/>
    <w:tmpl w:val="0409000F"/>
    <w:lvl w:ilvl="0">
      <w:start w:val="1"/>
      <w:numFmt w:val="decimal"/>
      <w:lvlText w:val="%1."/>
      <w:lvlJc w:val="left"/>
      <w:pPr>
        <w:tabs>
          <w:tab w:val="num" w:pos="360"/>
        </w:tabs>
        <w:ind w:left="360" w:hanging="360"/>
      </w:pPr>
    </w:lvl>
  </w:abstractNum>
  <w:abstractNum w:abstractNumId="35">
    <w:nsid w:val="5E2E4E3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6">
    <w:nsid w:val="5F9C384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7">
    <w:nsid w:val="61C7512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8">
    <w:nsid w:val="636A283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9">
    <w:nsid w:val="6A894599"/>
    <w:multiLevelType w:val="singleLevel"/>
    <w:tmpl w:val="28943E3E"/>
    <w:lvl w:ilvl="0">
      <w:start w:val="1"/>
      <w:numFmt w:val="decimal"/>
      <w:lvlText w:val="%1."/>
      <w:lvlJc w:val="left"/>
      <w:pPr>
        <w:tabs>
          <w:tab w:val="num" w:pos="360"/>
        </w:tabs>
        <w:ind w:left="360" w:hanging="360"/>
      </w:pPr>
    </w:lvl>
  </w:abstractNum>
  <w:abstractNum w:abstractNumId="40">
    <w:nsid w:val="72C658B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1">
    <w:nsid w:val="7823186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2">
    <w:nsid w:val="79AB7AF9"/>
    <w:multiLevelType w:val="singleLevel"/>
    <w:tmpl w:val="04090011"/>
    <w:lvl w:ilvl="0">
      <w:start w:val="1"/>
      <w:numFmt w:val="decimal"/>
      <w:lvlText w:val="%1)"/>
      <w:lvlJc w:val="left"/>
      <w:pPr>
        <w:tabs>
          <w:tab w:val="num" w:pos="360"/>
        </w:tabs>
        <w:ind w:left="360" w:hanging="360"/>
      </w:pPr>
    </w:lvl>
  </w:abstractNum>
  <w:abstractNum w:abstractNumId="43">
    <w:nsid w:val="7D1316D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4">
    <w:nsid w:val="7F261ED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5">
    <w:nsid w:val="7F826EDE"/>
    <w:multiLevelType w:val="multilevel"/>
    <w:tmpl w:val="05224F1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412"/>
        </w:tabs>
        <w:ind w:left="3412"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432"/>
        </w:tabs>
        <w:ind w:left="1432" w:hanging="864"/>
      </w:pPr>
      <w:rPr>
        <w:rFonts w:ascii="Arial" w:hAnsi="Arial" w:hint="default"/>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7"/>
  </w:num>
  <w:num w:numId="2">
    <w:abstractNumId w:val="39"/>
  </w:num>
  <w:num w:numId="3">
    <w:abstractNumId w:val="31"/>
  </w:num>
  <w:num w:numId="4">
    <w:abstractNumId w:val="42"/>
  </w:num>
  <w:num w:numId="5">
    <w:abstractNumId w:val="13"/>
  </w:num>
  <w:num w:numId="6">
    <w:abstractNumId w:val="34"/>
  </w:num>
  <w:num w:numId="7">
    <w:abstractNumId w:val="2"/>
  </w:num>
  <w:num w:numId="8">
    <w:abstractNumId w:val="45"/>
  </w:num>
  <w:num w:numId="9">
    <w:abstractNumId w:val="30"/>
  </w:num>
  <w:num w:numId="10">
    <w:abstractNumId w:val="15"/>
  </w:num>
  <w:num w:numId="11">
    <w:abstractNumId w:val="4"/>
  </w:num>
  <w:num w:numId="12">
    <w:abstractNumId w:val="24"/>
  </w:num>
  <w:num w:numId="13">
    <w:abstractNumId w:val="38"/>
  </w:num>
  <w:num w:numId="14">
    <w:abstractNumId w:val="25"/>
  </w:num>
  <w:num w:numId="15">
    <w:abstractNumId w:val="12"/>
  </w:num>
  <w:num w:numId="16">
    <w:abstractNumId w:val="3"/>
  </w:num>
  <w:num w:numId="17">
    <w:abstractNumId w:val="40"/>
  </w:num>
  <w:num w:numId="18">
    <w:abstractNumId w:val="37"/>
  </w:num>
  <w:num w:numId="19">
    <w:abstractNumId w:val="9"/>
  </w:num>
  <w:num w:numId="20">
    <w:abstractNumId w:val="1"/>
  </w:num>
  <w:num w:numId="21">
    <w:abstractNumId w:val="27"/>
  </w:num>
  <w:num w:numId="22">
    <w:abstractNumId w:val="5"/>
  </w:num>
  <w:num w:numId="23">
    <w:abstractNumId w:val="43"/>
  </w:num>
  <w:num w:numId="24">
    <w:abstractNumId w:val="8"/>
  </w:num>
  <w:num w:numId="25">
    <w:abstractNumId w:val="32"/>
  </w:num>
  <w:num w:numId="26">
    <w:abstractNumId w:val="14"/>
  </w:num>
  <w:num w:numId="27">
    <w:abstractNumId w:val="35"/>
  </w:num>
  <w:num w:numId="28">
    <w:abstractNumId w:val="20"/>
  </w:num>
  <w:num w:numId="29">
    <w:abstractNumId w:val="6"/>
  </w:num>
  <w:num w:numId="30">
    <w:abstractNumId w:val="33"/>
  </w:num>
  <w:num w:numId="31">
    <w:abstractNumId w:val="41"/>
  </w:num>
  <w:num w:numId="32">
    <w:abstractNumId w:val="10"/>
  </w:num>
  <w:num w:numId="33">
    <w:abstractNumId w:val="36"/>
  </w:num>
  <w:num w:numId="34">
    <w:abstractNumId w:val="23"/>
  </w:num>
  <w:num w:numId="35">
    <w:abstractNumId w:val="26"/>
  </w:num>
  <w:num w:numId="36">
    <w:abstractNumId w:val="28"/>
  </w:num>
  <w:num w:numId="37">
    <w:abstractNumId w:val="19"/>
  </w:num>
  <w:num w:numId="38">
    <w:abstractNumId w:val="21"/>
  </w:num>
  <w:num w:numId="39">
    <w:abstractNumId w:val="16"/>
  </w:num>
  <w:num w:numId="40">
    <w:abstractNumId w:val="44"/>
  </w:num>
  <w:num w:numId="41">
    <w:abstractNumId w:val="18"/>
  </w:num>
  <w:num w:numId="42">
    <w:abstractNumId w:val="11"/>
  </w:num>
  <w:num w:numId="43">
    <w:abstractNumId w:val="22"/>
  </w:num>
  <w:num w:numId="44">
    <w:abstractNumId w:val="0"/>
  </w:num>
  <w:num w:numId="45">
    <w:abstractNumId w:val="29"/>
  </w:num>
  <w:num w:numId="46">
    <w:abstractNumId w:val="7"/>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D6A"/>
    <w:rsid w:val="000005C5"/>
    <w:rsid w:val="00000B90"/>
    <w:rsid w:val="00000DC9"/>
    <w:rsid w:val="0000116D"/>
    <w:rsid w:val="000013E7"/>
    <w:rsid w:val="0000260B"/>
    <w:rsid w:val="00002C58"/>
    <w:rsid w:val="00003903"/>
    <w:rsid w:val="00004B35"/>
    <w:rsid w:val="0000760A"/>
    <w:rsid w:val="00007FB9"/>
    <w:rsid w:val="00010D7D"/>
    <w:rsid w:val="000114FF"/>
    <w:rsid w:val="000117DC"/>
    <w:rsid w:val="00012A70"/>
    <w:rsid w:val="00013772"/>
    <w:rsid w:val="000152A2"/>
    <w:rsid w:val="000156CB"/>
    <w:rsid w:val="00017285"/>
    <w:rsid w:val="00021060"/>
    <w:rsid w:val="00022F1F"/>
    <w:rsid w:val="00022FC2"/>
    <w:rsid w:val="00023AAE"/>
    <w:rsid w:val="0002535E"/>
    <w:rsid w:val="00025A1D"/>
    <w:rsid w:val="000267E4"/>
    <w:rsid w:val="000307D3"/>
    <w:rsid w:val="00031A9D"/>
    <w:rsid w:val="00032B51"/>
    <w:rsid w:val="00033B68"/>
    <w:rsid w:val="00035A9E"/>
    <w:rsid w:val="0003749A"/>
    <w:rsid w:val="000377CB"/>
    <w:rsid w:val="00040183"/>
    <w:rsid w:val="000405B2"/>
    <w:rsid w:val="00041DF3"/>
    <w:rsid w:val="00041FDC"/>
    <w:rsid w:val="0004239E"/>
    <w:rsid w:val="00042E41"/>
    <w:rsid w:val="00046CBB"/>
    <w:rsid w:val="0005018E"/>
    <w:rsid w:val="000506D8"/>
    <w:rsid w:val="00052C1A"/>
    <w:rsid w:val="00052ED5"/>
    <w:rsid w:val="00053CF8"/>
    <w:rsid w:val="00053D3A"/>
    <w:rsid w:val="00054F6C"/>
    <w:rsid w:val="00055DEB"/>
    <w:rsid w:val="00056C89"/>
    <w:rsid w:val="000612E0"/>
    <w:rsid w:val="000612E5"/>
    <w:rsid w:val="0006134E"/>
    <w:rsid w:val="00061995"/>
    <w:rsid w:val="0006414A"/>
    <w:rsid w:val="00065D97"/>
    <w:rsid w:val="00067A37"/>
    <w:rsid w:val="00070670"/>
    <w:rsid w:val="00071191"/>
    <w:rsid w:val="00071C28"/>
    <w:rsid w:val="00072B82"/>
    <w:rsid w:val="00075824"/>
    <w:rsid w:val="000761DF"/>
    <w:rsid w:val="00076DF3"/>
    <w:rsid w:val="00076E55"/>
    <w:rsid w:val="00077105"/>
    <w:rsid w:val="00077362"/>
    <w:rsid w:val="000805E4"/>
    <w:rsid w:val="00081625"/>
    <w:rsid w:val="00082BF1"/>
    <w:rsid w:val="00082D84"/>
    <w:rsid w:val="000853E3"/>
    <w:rsid w:val="00085F22"/>
    <w:rsid w:val="000871A8"/>
    <w:rsid w:val="00091D65"/>
    <w:rsid w:val="00092101"/>
    <w:rsid w:val="00092321"/>
    <w:rsid w:val="00092D7C"/>
    <w:rsid w:val="00094912"/>
    <w:rsid w:val="000957E9"/>
    <w:rsid w:val="00096F94"/>
    <w:rsid w:val="0009751A"/>
    <w:rsid w:val="00097B71"/>
    <w:rsid w:val="00097F30"/>
    <w:rsid w:val="000A079F"/>
    <w:rsid w:val="000A08CE"/>
    <w:rsid w:val="000A0A6E"/>
    <w:rsid w:val="000A22B3"/>
    <w:rsid w:val="000A3359"/>
    <w:rsid w:val="000A4168"/>
    <w:rsid w:val="000A5459"/>
    <w:rsid w:val="000A6FED"/>
    <w:rsid w:val="000B0FC1"/>
    <w:rsid w:val="000B14C6"/>
    <w:rsid w:val="000B237B"/>
    <w:rsid w:val="000B398C"/>
    <w:rsid w:val="000B39AD"/>
    <w:rsid w:val="000B3D9A"/>
    <w:rsid w:val="000B3E1F"/>
    <w:rsid w:val="000B446E"/>
    <w:rsid w:val="000B4B80"/>
    <w:rsid w:val="000B4F59"/>
    <w:rsid w:val="000B747A"/>
    <w:rsid w:val="000B7ED9"/>
    <w:rsid w:val="000C0334"/>
    <w:rsid w:val="000C19C6"/>
    <w:rsid w:val="000C3D55"/>
    <w:rsid w:val="000C4682"/>
    <w:rsid w:val="000C54BF"/>
    <w:rsid w:val="000C611D"/>
    <w:rsid w:val="000C7767"/>
    <w:rsid w:val="000D011C"/>
    <w:rsid w:val="000D025C"/>
    <w:rsid w:val="000D0E81"/>
    <w:rsid w:val="000D1762"/>
    <w:rsid w:val="000D1C93"/>
    <w:rsid w:val="000D2EFD"/>
    <w:rsid w:val="000D38D0"/>
    <w:rsid w:val="000D3CAB"/>
    <w:rsid w:val="000D401A"/>
    <w:rsid w:val="000D4B5E"/>
    <w:rsid w:val="000D6B04"/>
    <w:rsid w:val="000D6F6B"/>
    <w:rsid w:val="000D75BF"/>
    <w:rsid w:val="000D7EF9"/>
    <w:rsid w:val="000E04A9"/>
    <w:rsid w:val="000E068A"/>
    <w:rsid w:val="000E0AD2"/>
    <w:rsid w:val="000E0B60"/>
    <w:rsid w:val="000E1547"/>
    <w:rsid w:val="000E36ED"/>
    <w:rsid w:val="000E3DA2"/>
    <w:rsid w:val="000E42F5"/>
    <w:rsid w:val="000E5C21"/>
    <w:rsid w:val="000E5ED4"/>
    <w:rsid w:val="000E65E7"/>
    <w:rsid w:val="000E6716"/>
    <w:rsid w:val="000E6848"/>
    <w:rsid w:val="000E6A2D"/>
    <w:rsid w:val="000F3524"/>
    <w:rsid w:val="000F5125"/>
    <w:rsid w:val="000F5416"/>
    <w:rsid w:val="000F6215"/>
    <w:rsid w:val="000F7C72"/>
    <w:rsid w:val="0010236D"/>
    <w:rsid w:val="00102B7B"/>
    <w:rsid w:val="00102E32"/>
    <w:rsid w:val="0010619C"/>
    <w:rsid w:val="00106D5C"/>
    <w:rsid w:val="00110135"/>
    <w:rsid w:val="00111196"/>
    <w:rsid w:val="001125C4"/>
    <w:rsid w:val="00112D40"/>
    <w:rsid w:val="00115213"/>
    <w:rsid w:val="001166A8"/>
    <w:rsid w:val="001171B8"/>
    <w:rsid w:val="00123447"/>
    <w:rsid w:val="00123B8C"/>
    <w:rsid w:val="00123BB4"/>
    <w:rsid w:val="00123D74"/>
    <w:rsid w:val="0012483B"/>
    <w:rsid w:val="00124996"/>
    <w:rsid w:val="001258C0"/>
    <w:rsid w:val="001268AE"/>
    <w:rsid w:val="00131189"/>
    <w:rsid w:val="00132E2A"/>
    <w:rsid w:val="0013396A"/>
    <w:rsid w:val="001342C3"/>
    <w:rsid w:val="00134A3B"/>
    <w:rsid w:val="0013559D"/>
    <w:rsid w:val="00136A0F"/>
    <w:rsid w:val="001373F7"/>
    <w:rsid w:val="00141541"/>
    <w:rsid w:val="00141BFE"/>
    <w:rsid w:val="001444C6"/>
    <w:rsid w:val="00145360"/>
    <w:rsid w:val="00147E97"/>
    <w:rsid w:val="00150BC7"/>
    <w:rsid w:val="00150E22"/>
    <w:rsid w:val="00150EF7"/>
    <w:rsid w:val="00151825"/>
    <w:rsid w:val="00151DF5"/>
    <w:rsid w:val="001535F9"/>
    <w:rsid w:val="00153A6E"/>
    <w:rsid w:val="00156EB6"/>
    <w:rsid w:val="001571C1"/>
    <w:rsid w:val="001576DD"/>
    <w:rsid w:val="001578BC"/>
    <w:rsid w:val="001603B4"/>
    <w:rsid w:val="00161D6C"/>
    <w:rsid w:val="0016495A"/>
    <w:rsid w:val="00164CE4"/>
    <w:rsid w:val="00164EC2"/>
    <w:rsid w:val="00165E88"/>
    <w:rsid w:val="00166341"/>
    <w:rsid w:val="00166EEB"/>
    <w:rsid w:val="0017045B"/>
    <w:rsid w:val="00170ADC"/>
    <w:rsid w:val="001722CE"/>
    <w:rsid w:val="00172CB7"/>
    <w:rsid w:val="00180B0E"/>
    <w:rsid w:val="00181387"/>
    <w:rsid w:val="0018167A"/>
    <w:rsid w:val="00181AF2"/>
    <w:rsid w:val="00181C7C"/>
    <w:rsid w:val="001821CC"/>
    <w:rsid w:val="00182CFF"/>
    <w:rsid w:val="0018403B"/>
    <w:rsid w:val="00184187"/>
    <w:rsid w:val="00191DC7"/>
    <w:rsid w:val="00192386"/>
    <w:rsid w:val="001925BD"/>
    <w:rsid w:val="001926AC"/>
    <w:rsid w:val="00193138"/>
    <w:rsid w:val="0019315C"/>
    <w:rsid w:val="00193F5F"/>
    <w:rsid w:val="00194867"/>
    <w:rsid w:val="0019504A"/>
    <w:rsid w:val="0019622C"/>
    <w:rsid w:val="001962D0"/>
    <w:rsid w:val="001A0F0E"/>
    <w:rsid w:val="001A219A"/>
    <w:rsid w:val="001A3266"/>
    <w:rsid w:val="001A46F3"/>
    <w:rsid w:val="001A74A7"/>
    <w:rsid w:val="001A7599"/>
    <w:rsid w:val="001A77F0"/>
    <w:rsid w:val="001A78BD"/>
    <w:rsid w:val="001B0382"/>
    <w:rsid w:val="001B1677"/>
    <w:rsid w:val="001B26AC"/>
    <w:rsid w:val="001B3A8C"/>
    <w:rsid w:val="001B401E"/>
    <w:rsid w:val="001B418A"/>
    <w:rsid w:val="001B469A"/>
    <w:rsid w:val="001B510C"/>
    <w:rsid w:val="001B684C"/>
    <w:rsid w:val="001B764B"/>
    <w:rsid w:val="001C02FE"/>
    <w:rsid w:val="001C0A6E"/>
    <w:rsid w:val="001C0B1F"/>
    <w:rsid w:val="001C0ECA"/>
    <w:rsid w:val="001C1FED"/>
    <w:rsid w:val="001C2A44"/>
    <w:rsid w:val="001C303A"/>
    <w:rsid w:val="001C64A4"/>
    <w:rsid w:val="001C65A2"/>
    <w:rsid w:val="001D020D"/>
    <w:rsid w:val="001D0FD7"/>
    <w:rsid w:val="001D204C"/>
    <w:rsid w:val="001D2FF8"/>
    <w:rsid w:val="001D34E2"/>
    <w:rsid w:val="001D3A73"/>
    <w:rsid w:val="001D5A21"/>
    <w:rsid w:val="001D5B83"/>
    <w:rsid w:val="001D6702"/>
    <w:rsid w:val="001D6C43"/>
    <w:rsid w:val="001D72A4"/>
    <w:rsid w:val="001E02F8"/>
    <w:rsid w:val="001E1203"/>
    <w:rsid w:val="001E34E0"/>
    <w:rsid w:val="001E5C75"/>
    <w:rsid w:val="001E697C"/>
    <w:rsid w:val="001E7D01"/>
    <w:rsid w:val="001F0162"/>
    <w:rsid w:val="001F0724"/>
    <w:rsid w:val="001F1190"/>
    <w:rsid w:val="001F13AA"/>
    <w:rsid w:val="001F157C"/>
    <w:rsid w:val="001F1CCA"/>
    <w:rsid w:val="001F254C"/>
    <w:rsid w:val="001F3257"/>
    <w:rsid w:val="001F34FB"/>
    <w:rsid w:val="001F58ED"/>
    <w:rsid w:val="001F5E45"/>
    <w:rsid w:val="001F7CBC"/>
    <w:rsid w:val="002005C0"/>
    <w:rsid w:val="00200E86"/>
    <w:rsid w:val="00200F81"/>
    <w:rsid w:val="00201130"/>
    <w:rsid w:val="00202829"/>
    <w:rsid w:val="00202C60"/>
    <w:rsid w:val="002033BC"/>
    <w:rsid w:val="0020486E"/>
    <w:rsid w:val="00204DE4"/>
    <w:rsid w:val="0020595D"/>
    <w:rsid w:val="00206105"/>
    <w:rsid w:val="002064C0"/>
    <w:rsid w:val="00207760"/>
    <w:rsid w:val="00207D13"/>
    <w:rsid w:val="00212A82"/>
    <w:rsid w:val="00212D36"/>
    <w:rsid w:val="0021354E"/>
    <w:rsid w:val="00213B5D"/>
    <w:rsid w:val="002142CC"/>
    <w:rsid w:val="00214386"/>
    <w:rsid w:val="00217EE2"/>
    <w:rsid w:val="00220B32"/>
    <w:rsid w:val="0022134D"/>
    <w:rsid w:val="00221AAA"/>
    <w:rsid w:val="00222CB6"/>
    <w:rsid w:val="002237CB"/>
    <w:rsid w:val="00225384"/>
    <w:rsid w:val="00225ECF"/>
    <w:rsid w:val="002264B4"/>
    <w:rsid w:val="0022727D"/>
    <w:rsid w:val="00227355"/>
    <w:rsid w:val="00227F4C"/>
    <w:rsid w:val="00230708"/>
    <w:rsid w:val="00230F14"/>
    <w:rsid w:val="0023115B"/>
    <w:rsid w:val="00232508"/>
    <w:rsid w:val="00232816"/>
    <w:rsid w:val="00232EBC"/>
    <w:rsid w:val="0023379A"/>
    <w:rsid w:val="00234D15"/>
    <w:rsid w:val="00235835"/>
    <w:rsid w:val="0023797A"/>
    <w:rsid w:val="00240A1E"/>
    <w:rsid w:val="0024120C"/>
    <w:rsid w:val="0024265C"/>
    <w:rsid w:val="00242D80"/>
    <w:rsid w:val="00245022"/>
    <w:rsid w:val="00245070"/>
    <w:rsid w:val="00245406"/>
    <w:rsid w:val="00245D6A"/>
    <w:rsid w:val="002466C3"/>
    <w:rsid w:val="00246BC4"/>
    <w:rsid w:val="00246F20"/>
    <w:rsid w:val="0024784C"/>
    <w:rsid w:val="00251F1D"/>
    <w:rsid w:val="00251F63"/>
    <w:rsid w:val="00254A28"/>
    <w:rsid w:val="002557FC"/>
    <w:rsid w:val="00255933"/>
    <w:rsid w:val="00255CB1"/>
    <w:rsid w:val="00255DA8"/>
    <w:rsid w:val="00256D0E"/>
    <w:rsid w:val="002570A2"/>
    <w:rsid w:val="00261034"/>
    <w:rsid w:val="00261987"/>
    <w:rsid w:val="00266132"/>
    <w:rsid w:val="00266773"/>
    <w:rsid w:val="00266EC4"/>
    <w:rsid w:val="00270566"/>
    <w:rsid w:val="00272845"/>
    <w:rsid w:val="00273F29"/>
    <w:rsid w:val="00277B1B"/>
    <w:rsid w:val="00277BA6"/>
    <w:rsid w:val="00277C6B"/>
    <w:rsid w:val="00280ACE"/>
    <w:rsid w:val="0028128C"/>
    <w:rsid w:val="0028280C"/>
    <w:rsid w:val="002841DD"/>
    <w:rsid w:val="00284733"/>
    <w:rsid w:val="0028650B"/>
    <w:rsid w:val="00287052"/>
    <w:rsid w:val="002879A4"/>
    <w:rsid w:val="00292EE4"/>
    <w:rsid w:val="0029361B"/>
    <w:rsid w:val="00294944"/>
    <w:rsid w:val="00296C06"/>
    <w:rsid w:val="00297938"/>
    <w:rsid w:val="002A09B3"/>
    <w:rsid w:val="002A34A5"/>
    <w:rsid w:val="002A34C9"/>
    <w:rsid w:val="002A5481"/>
    <w:rsid w:val="002A611D"/>
    <w:rsid w:val="002A66B9"/>
    <w:rsid w:val="002A6C54"/>
    <w:rsid w:val="002A6E73"/>
    <w:rsid w:val="002A755D"/>
    <w:rsid w:val="002B2425"/>
    <w:rsid w:val="002B43CD"/>
    <w:rsid w:val="002B4F70"/>
    <w:rsid w:val="002B6434"/>
    <w:rsid w:val="002B6EFF"/>
    <w:rsid w:val="002B791A"/>
    <w:rsid w:val="002B7CB4"/>
    <w:rsid w:val="002C1827"/>
    <w:rsid w:val="002C3758"/>
    <w:rsid w:val="002C3CF9"/>
    <w:rsid w:val="002C3DF5"/>
    <w:rsid w:val="002C4EE7"/>
    <w:rsid w:val="002C5147"/>
    <w:rsid w:val="002D18F1"/>
    <w:rsid w:val="002D24F7"/>
    <w:rsid w:val="002D2D2A"/>
    <w:rsid w:val="002D35DF"/>
    <w:rsid w:val="002D3A86"/>
    <w:rsid w:val="002D47A2"/>
    <w:rsid w:val="002D4A85"/>
    <w:rsid w:val="002D4AF2"/>
    <w:rsid w:val="002D4E80"/>
    <w:rsid w:val="002D569A"/>
    <w:rsid w:val="002D5734"/>
    <w:rsid w:val="002D5DF7"/>
    <w:rsid w:val="002D693E"/>
    <w:rsid w:val="002D6B01"/>
    <w:rsid w:val="002D6C1D"/>
    <w:rsid w:val="002D6DAB"/>
    <w:rsid w:val="002D7AB4"/>
    <w:rsid w:val="002E088A"/>
    <w:rsid w:val="002E0F46"/>
    <w:rsid w:val="002E1415"/>
    <w:rsid w:val="002E1FDE"/>
    <w:rsid w:val="002E25CE"/>
    <w:rsid w:val="002E2674"/>
    <w:rsid w:val="002E4007"/>
    <w:rsid w:val="002E4670"/>
    <w:rsid w:val="002E5976"/>
    <w:rsid w:val="002F109A"/>
    <w:rsid w:val="002F349B"/>
    <w:rsid w:val="002F3A64"/>
    <w:rsid w:val="002F3C62"/>
    <w:rsid w:val="002F432C"/>
    <w:rsid w:val="002F53DA"/>
    <w:rsid w:val="002F5DD5"/>
    <w:rsid w:val="002F623C"/>
    <w:rsid w:val="002F6952"/>
    <w:rsid w:val="002F6D03"/>
    <w:rsid w:val="002F6EA9"/>
    <w:rsid w:val="002F7669"/>
    <w:rsid w:val="002F7AF7"/>
    <w:rsid w:val="0030103B"/>
    <w:rsid w:val="003014B5"/>
    <w:rsid w:val="0030383D"/>
    <w:rsid w:val="00304344"/>
    <w:rsid w:val="003043D1"/>
    <w:rsid w:val="00305688"/>
    <w:rsid w:val="00311035"/>
    <w:rsid w:val="0031154D"/>
    <w:rsid w:val="00314C75"/>
    <w:rsid w:val="00316500"/>
    <w:rsid w:val="003173CA"/>
    <w:rsid w:val="00320ACA"/>
    <w:rsid w:val="00321032"/>
    <w:rsid w:val="00322D42"/>
    <w:rsid w:val="003242C9"/>
    <w:rsid w:val="00326C7F"/>
    <w:rsid w:val="00330128"/>
    <w:rsid w:val="003301ED"/>
    <w:rsid w:val="00330F54"/>
    <w:rsid w:val="00332C49"/>
    <w:rsid w:val="00334D00"/>
    <w:rsid w:val="00335158"/>
    <w:rsid w:val="003409AA"/>
    <w:rsid w:val="00340B31"/>
    <w:rsid w:val="003410F2"/>
    <w:rsid w:val="0034231A"/>
    <w:rsid w:val="003449C1"/>
    <w:rsid w:val="00347403"/>
    <w:rsid w:val="003503CC"/>
    <w:rsid w:val="00350BF3"/>
    <w:rsid w:val="003555E5"/>
    <w:rsid w:val="00355A3C"/>
    <w:rsid w:val="00355F68"/>
    <w:rsid w:val="00356869"/>
    <w:rsid w:val="00357E13"/>
    <w:rsid w:val="00357E4D"/>
    <w:rsid w:val="00357F82"/>
    <w:rsid w:val="0036178F"/>
    <w:rsid w:val="00362139"/>
    <w:rsid w:val="00362431"/>
    <w:rsid w:val="00362AEB"/>
    <w:rsid w:val="00363EEB"/>
    <w:rsid w:val="00363FF7"/>
    <w:rsid w:val="0036512E"/>
    <w:rsid w:val="0036530B"/>
    <w:rsid w:val="00367286"/>
    <w:rsid w:val="003675C5"/>
    <w:rsid w:val="003676B1"/>
    <w:rsid w:val="003713A1"/>
    <w:rsid w:val="003728A9"/>
    <w:rsid w:val="00375032"/>
    <w:rsid w:val="003753C0"/>
    <w:rsid w:val="00375C74"/>
    <w:rsid w:val="00375F7A"/>
    <w:rsid w:val="00377E91"/>
    <w:rsid w:val="00382054"/>
    <w:rsid w:val="00382065"/>
    <w:rsid w:val="0038278F"/>
    <w:rsid w:val="00385537"/>
    <w:rsid w:val="003858C6"/>
    <w:rsid w:val="00386FAB"/>
    <w:rsid w:val="003872A6"/>
    <w:rsid w:val="00393E32"/>
    <w:rsid w:val="00395705"/>
    <w:rsid w:val="0039603A"/>
    <w:rsid w:val="00396617"/>
    <w:rsid w:val="003977B9"/>
    <w:rsid w:val="00397E16"/>
    <w:rsid w:val="003A232F"/>
    <w:rsid w:val="003A2448"/>
    <w:rsid w:val="003A3034"/>
    <w:rsid w:val="003A42BD"/>
    <w:rsid w:val="003A4A54"/>
    <w:rsid w:val="003A54BA"/>
    <w:rsid w:val="003A5BB7"/>
    <w:rsid w:val="003A61E0"/>
    <w:rsid w:val="003A6536"/>
    <w:rsid w:val="003A697D"/>
    <w:rsid w:val="003A6A6D"/>
    <w:rsid w:val="003B03EA"/>
    <w:rsid w:val="003B27E0"/>
    <w:rsid w:val="003B2CD6"/>
    <w:rsid w:val="003B30C8"/>
    <w:rsid w:val="003B3248"/>
    <w:rsid w:val="003B352B"/>
    <w:rsid w:val="003B39C2"/>
    <w:rsid w:val="003B3F94"/>
    <w:rsid w:val="003B4D93"/>
    <w:rsid w:val="003B4EC3"/>
    <w:rsid w:val="003B4F6E"/>
    <w:rsid w:val="003B5BC8"/>
    <w:rsid w:val="003B6F0F"/>
    <w:rsid w:val="003B7804"/>
    <w:rsid w:val="003B7ADA"/>
    <w:rsid w:val="003C0E3B"/>
    <w:rsid w:val="003C102F"/>
    <w:rsid w:val="003C2DF5"/>
    <w:rsid w:val="003C4DCF"/>
    <w:rsid w:val="003C5C09"/>
    <w:rsid w:val="003C6935"/>
    <w:rsid w:val="003C726F"/>
    <w:rsid w:val="003C782D"/>
    <w:rsid w:val="003D098C"/>
    <w:rsid w:val="003D121D"/>
    <w:rsid w:val="003D23AD"/>
    <w:rsid w:val="003D2726"/>
    <w:rsid w:val="003D2FAD"/>
    <w:rsid w:val="003D3AF6"/>
    <w:rsid w:val="003D40D5"/>
    <w:rsid w:val="003D4DD5"/>
    <w:rsid w:val="003D4EA2"/>
    <w:rsid w:val="003D5A97"/>
    <w:rsid w:val="003D62CB"/>
    <w:rsid w:val="003D7EE8"/>
    <w:rsid w:val="003E312C"/>
    <w:rsid w:val="003E436C"/>
    <w:rsid w:val="003E5723"/>
    <w:rsid w:val="003E5D95"/>
    <w:rsid w:val="003E607C"/>
    <w:rsid w:val="003F1CA2"/>
    <w:rsid w:val="003F2082"/>
    <w:rsid w:val="003F2D2E"/>
    <w:rsid w:val="003F3699"/>
    <w:rsid w:val="003F3D18"/>
    <w:rsid w:val="003F5432"/>
    <w:rsid w:val="003F5508"/>
    <w:rsid w:val="003F6650"/>
    <w:rsid w:val="00400E38"/>
    <w:rsid w:val="004012D5"/>
    <w:rsid w:val="00401ECA"/>
    <w:rsid w:val="0040256A"/>
    <w:rsid w:val="004026FA"/>
    <w:rsid w:val="00402A79"/>
    <w:rsid w:val="00402D5E"/>
    <w:rsid w:val="0040454C"/>
    <w:rsid w:val="00406FAD"/>
    <w:rsid w:val="00407101"/>
    <w:rsid w:val="0041353E"/>
    <w:rsid w:val="0041367E"/>
    <w:rsid w:val="00414345"/>
    <w:rsid w:val="00414C94"/>
    <w:rsid w:val="00414F18"/>
    <w:rsid w:val="00416C53"/>
    <w:rsid w:val="00416F76"/>
    <w:rsid w:val="004173FD"/>
    <w:rsid w:val="00421B0E"/>
    <w:rsid w:val="00421E15"/>
    <w:rsid w:val="004220CD"/>
    <w:rsid w:val="00422A6E"/>
    <w:rsid w:val="00422C20"/>
    <w:rsid w:val="0042339F"/>
    <w:rsid w:val="00424B8A"/>
    <w:rsid w:val="00424F54"/>
    <w:rsid w:val="00425DEF"/>
    <w:rsid w:val="00430B8D"/>
    <w:rsid w:val="00434027"/>
    <w:rsid w:val="004374A3"/>
    <w:rsid w:val="004435FC"/>
    <w:rsid w:val="0044427F"/>
    <w:rsid w:val="00444A51"/>
    <w:rsid w:val="00445194"/>
    <w:rsid w:val="0044711D"/>
    <w:rsid w:val="00447C44"/>
    <w:rsid w:val="0045285F"/>
    <w:rsid w:val="00453180"/>
    <w:rsid w:val="0045377F"/>
    <w:rsid w:val="004551FC"/>
    <w:rsid w:val="00455316"/>
    <w:rsid w:val="00455363"/>
    <w:rsid w:val="004563EE"/>
    <w:rsid w:val="00456DE9"/>
    <w:rsid w:val="00457A74"/>
    <w:rsid w:val="00457DA7"/>
    <w:rsid w:val="00460496"/>
    <w:rsid w:val="00461700"/>
    <w:rsid w:val="00461880"/>
    <w:rsid w:val="00462BFC"/>
    <w:rsid w:val="0046301D"/>
    <w:rsid w:val="00463795"/>
    <w:rsid w:val="00464658"/>
    <w:rsid w:val="004649EC"/>
    <w:rsid w:val="00465B1F"/>
    <w:rsid w:val="004666C3"/>
    <w:rsid w:val="00467004"/>
    <w:rsid w:val="00467982"/>
    <w:rsid w:val="00467E7E"/>
    <w:rsid w:val="004703F2"/>
    <w:rsid w:val="00471E61"/>
    <w:rsid w:val="00472919"/>
    <w:rsid w:val="00475AE3"/>
    <w:rsid w:val="00475C7B"/>
    <w:rsid w:val="00475E01"/>
    <w:rsid w:val="00477F93"/>
    <w:rsid w:val="00480659"/>
    <w:rsid w:val="004816E3"/>
    <w:rsid w:val="00482B12"/>
    <w:rsid w:val="0048721C"/>
    <w:rsid w:val="00490854"/>
    <w:rsid w:val="00490CFB"/>
    <w:rsid w:val="004918AC"/>
    <w:rsid w:val="0049235F"/>
    <w:rsid w:val="00492642"/>
    <w:rsid w:val="00494177"/>
    <w:rsid w:val="00495B28"/>
    <w:rsid w:val="00495ECD"/>
    <w:rsid w:val="0049632D"/>
    <w:rsid w:val="004A044D"/>
    <w:rsid w:val="004A1A54"/>
    <w:rsid w:val="004A2853"/>
    <w:rsid w:val="004A38FE"/>
    <w:rsid w:val="004A528F"/>
    <w:rsid w:val="004A532A"/>
    <w:rsid w:val="004A7911"/>
    <w:rsid w:val="004B1157"/>
    <w:rsid w:val="004B26DB"/>
    <w:rsid w:val="004B305F"/>
    <w:rsid w:val="004B47A4"/>
    <w:rsid w:val="004B7BCE"/>
    <w:rsid w:val="004C1E00"/>
    <w:rsid w:val="004C31F7"/>
    <w:rsid w:val="004C335D"/>
    <w:rsid w:val="004C3EEE"/>
    <w:rsid w:val="004C4D0F"/>
    <w:rsid w:val="004C4DF4"/>
    <w:rsid w:val="004C5899"/>
    <w:rsid w:val="004C5D8C"/>
    <w:rsid w:val="004C7DD3"/>
    <w:rsid w:val="004D2B31"/>
    <w:rsid w:val="004D2F7F"/>
    <w:rsid w:val="004D3A5F"/>
    <w:rsid w:val="004D3BC3"/>
    <w:rsid w:val="004D3D25"/>
    <w:rsid w:val="004D5C3A"/>
    <w:rsid w:val="004D7191"/>
    <w:rsid w:val="004E2A44"/>
    <w:rsid w:val="004E2ABD"/>
    <w:rsid w:val="004E2B3B"/>
    <w:rsid w:val="004E36B0"/>
    <w:rsid w:val="004E3EFD"/>
    <w:rsid w:val="004E417D"/>
    <w:rsid w:val="004E6003"/>
    <w:rsid w:val="004E63A2"/>
    <w:rsid w:val="004E6430"/>
    <w:rsid w:val="004E7246"/>
    <w:rsid w:val="004E725A"/>
    <w:rsid w:val="004F0B93"/>
    <w:rsid w:val="004F1F4E"/>
    <w:rsid w:val="004F3841"/>
    <w:rsid w:val="004F3C2A"/>
    <w:rsid w:val="004F45BB"/>
    <w:rsid w:val="004F4E73"/>
    <w:rsid w:val="004F5A4A"/>
    <w:rsid w:val="004F65D0"/>
    <w:rsid w:val="004F77E1"/>
    <w:rsid w:val="005007C8"/>
    <w:rsid w:val="00502CB6"/>
    <w:rsid w:val="00503E33"/>
    <w:rsid w:val="00503E7D"/>
    <w:rsid w:val="00506473"/>
    <w:rsid w:val="00506DD9"/>
    <w:rsid w:val="005107AB"/>
    <w:rsid w:val="00511095"/>
    <w:rsid w:val="00511642"/>
    <w:rsid w:val="00515651"/>
    <w:rsid w:val="00515BB4"/>
    <w:rsid w:val="005170D4"/>
    <w:rsid w:val="005171AC"/>
    <w:rsid w:val="0051773F"/>
    <w:rsid w:val="00517DF8"/>
    <w:rsid w:val="00520308"/>
    <w:rsid w:val="00520B00"/>
    <w:rsid w:val="00520B4B"/>
    <w:rsid w:val="00520D23"/>
    <w:rsid w:val="00523F3E"/>
    <w:rsid w:val="00524826"/>
    <w:rsid w:val="00525FA1"/>
    <w:rsid w:val="00530158"/>
    <w:rsid w:val="0053106B"/>
    <w:rsid w:val="0053332D"/>
    <w:rsid w:val="005334CF"/>
    <w:rsid w:val="00533544"/>
    <w:rsid w:val="00535282"/>
    <w:rsid w:val="005352E6"/>
    <w:rsid w:val="0053590B"/>
    <w:rsid w:val="00536CE2"/>
    <w:rsid w:val="005401DC"/>
    <w:rsid w:val="005408C7"/>
    <w:rsid w:val="005419E4"/>
    <w:rsid w:val="00541CA4"/>
    <w:rsid w:val="005428D6"/>
    <w:rsid w:val="00543895"/>
    <w:rsid w:val="00544073"/>
    <w:rsid w:val="00544D06"/>
    <w:rsid w:val="005524C6"/>
    <w:rsid w:val="00553B70"/>
    <w:rsid w:val="00554508"/>
    <w:rsid w:val="00554D84"/>
    <w:rsid w:val="00554F81"/>
    <w:rsid w:val="005575FC"/>
    <w:rsid w:val="00562313"/>
    <w:rsid w:val="00563D37"/>
    <w:rsid w:val="00563D42"/>
    <w:rsid w:val="005657B3"/>
    <w:rsid w:val="005660E8"/>
    <w:rsid w:val="00566AC2"/>
    <w:rsid w:val="00566DA0"/>
    <w:rsid w:val="00566EB1"/>
    <w:rsid w:val="005675E1"/>
    <w:rsid w:val="00567634"/>
    <w:rsid w:val="00567C62"/>
    <w:rsid w:val="00567EA8"/>
    <w:rsid w:val="00570241"/>
    <w:rsid w:val="00570ADC"/>
    <w:rsid w:val="00570B36"/>
    <w:rsid w:val="0057299E"/>
    <w:rsid w:val="005763A7"/>
    <w:rsid w:val="00576520"/>
    <w:rsid w:val="00577498"/>
    <w:rsid w:val="00582B0F"/>
    <w:rsid w:val="00583E51"/>
    <w:rsid w:val="00584665"/>
    <w:rsid w:val="005854C1"/>
    <w:rsid w:val="005863A2"/>
    <w:rsid w:val="00591C12"/>
    <w:rsid w:val="00592734"/>
    <w:rsid w:val="00592F70"/>
    <w:rsid w:val="00593349"/>
    <w:rsid w:val="00593480"/>
    <w:rsid w:val="005944B6"/>
    <w:rsid w:val="005962C7"/>
    <w:rsid w:val="00596AF3"/>
    <w:rsid w:val="005A05E6"/>
    <w:rsid w:val="005A0DD7"/>
    <w:rsid w:val="005A11AF"/>
    <w:rsid w:val="005A144F"/>
    <w:rsid w:val="005A2F9E"/>
    <w:rsid w:val="005A3863"/>
    <w:rsid w:val="005A4D46"/>
    <w:rsid w:val="005A4DD7"/>
    <w:rsid w:val="005A5ACE"/>
    <w:rsid w:val="005A7863"/>
    <w:rsid w:val="005B0DEC"/>
    <w:rsid w:val="005B1277"/>
    <w:rsid w:val="005B1A0A"/>
    <w:rsid w:val="005B344F"/>
    <w:rsid w:val="005B6EA1"/>
    <w:rsid w:val="005B6FDD"/>
    <w:rsid w:val="005C04C7"/>
    <w:rsid w:val="005C1FDC"/>
    <w:rsid w:val="005C41B1"/>
    <w:rsid w:val="005C4AD1"/>
    <w:rsid w:val="005C55EE"/>
    <w:rsid w:val="005C5E83"/>
    <w:rsid w:val="005C5FBF"/>
    <w:rsid w:val="005C62E9"/>
    <w:rsid w:val="005C6356"/>
    <w:rsid w:val="005C6367"/>
    <w:rsid w:val="005C7F73"/>
    <w:rsid w:val="005D03E2"/>
    <w:rsid w:val="005D0B45"/>
    <w:rsid w:val="005D0D3D"/>
    <w:rsid w:val="005D0EA3"/>
    <w:rsid w:val="005D2A28"/>
    <w:rsid w:val="005D30BF"/>
    <w:rsid w:val="005D3558"/>
    <w:rsid w:val="005D4259"/>
    <w:rsid w:val="005D5150"/>
    <w:rsid w:val="005D5162"/>
    <w:rsid w:val="005D5A25"/>
    <w:rsid w:val="005D5C24"/>
    <w:rsid w:val="005D63D7"/>
    <w:rsid w:val="005E2118"/>
    <w:rsid w:val="005E3607"/>
    <w:rsid w:val="005E48FB"/>
    <w:rsid w:val="005E5B6F"/>
    <w:rsid w:val="005F0566"/>
    <w:rsid w:val="005F144E"/>
    <w:rsid w:val="005F180B"/>
    <w:rsid w:val="005F30DA"/>
    <w:rsid w:val="005F3EEC"/>
    <w:rsid w:val="005F4AA4"/>
    <w:rsid w:val="005F4CF9"/>
    <w:rsid w:val="005F4F95"/>
    <w:rsid w:val="005F5E0F"/>
    <w:rsid w:val="005F6028"/>
    <w:rsid w:val="005F6E8D"/>
    <w:rsid w:val="005F73E1"/>
    <w:rsid w:val="00600289"/>
    <w:rsid w:val="0060030F"/>
    <w:rsid w:val="0060037A"/>
    <w:rsid w:val="006011BC"/>
    <w:rsid w:val="00601EB4"/>
    <w:rsid w:val="00602137"/>
    <w:rsid w:val="00602675"/>
    <w:rsid w:val="00602AF4"/>
    <w:rsid w:val="00603069"/>
    <w:rsid w:val="00603404"/>
    <w:rsid w:val="006036F2"/>
    <w:rsid w:val="00603840"/>
    <w:rsid w:val="00604233"/>
    <w:rsid w:val="0060675D"/>
    <w:rsid w:val="00606A55"/>
    <w:rsid w:val="006071D5"/>
    <w:rsid w:val="00607211"/>
    <w:rsid w:val="0061011D"/>
    <w:rsid w:val="00610401"/>
    <w:rsid w:val="006107C8"/>
    <w:rsid w:val="006112A3"/>
    <w:rsid w:val="006117F1"/>
    <w:rsid w:val="00613D47"/>
    <w:rsid w:val="00614782"/>
    <w:rsid w:val="00614C63"/>
    <w:rsid w:val="00614CD2"/>
    <w:rsid w:val="00615100"/>
    <w:rsid w:val="006157D3"/>
    <w:rsid w:val="006173CE"/>
    <w:rsid w:val="006178FE"/>
    <w:rsid w:val="00621511"/>
    <w:rsid w:val="00622027"/>
    <w:rsid w:val="00625261"/>
    <w:rsid w:val="00625C07"/>
    <w:rsid w:val="00626548"/>
    <w:rsid w:val="006307EA"/>
    <w:rsid w:val="00630D15"/>
    <w:rsid w:val="00632255"/>
    <w:rsid w:val="00632E5F"/>
    <w:rsid w:val="006331B7"/>
    <w:rsid w:val="00633367"/>
    <w:rsid w:val="00633A09"/>
    <w:rsid w:val="00634652"/>
    <w:rsid w:val="006348EC"/>
    <w:rsid w:val="00635992"/>
    <w:rsid w:val="006359CD"/>
    <w:rsid w:val="00637659"/>
    <w:rsid w:val="00640FC5"/>
    <w:rsid w:val="0064176E"/>
    <w:rsid w:val="00642CEF"/>
    <w:rsid w:val="00645047"/>
    <w:rsid w:val="006467ED"/>
    <w:rsid w:val="00646A4E"/>
    <w:rsid w:val="00647315"/>
    <w:rsid w:val="006474AC"/>
    <w:rsid w:val="006479FF"/>
    <w:rsid w:val="00647BC0"/>
    <w:rsid w:val="0065007B"/>
    <w:rsid w:val="006510AC"/>
    <w:rsid w:val="00651643"/>
    <w:rsid w:val="006526D9"/>
    <w:rsid w:val="00652B27"/>
    <w:rsid w:val="00652D00"/>
    <w:rsid w:val="00655A4C"/>
    <w:rsid w:val="00656038"/>
    <w:rsid w:val="006569F9"/>
    <w:rsid w:val="00656A1D"/>
    <w:rsid w:val="006603C4"/>
    <w:rsid w:val="006616E2"/>
    <w:rsid w:val="00663CD6"/>
    <w:rsid w:val="00664017"/>
    <w:rsid w:val="006641B6"/>
    <w:rsid w:val="0066606D"/>
    <w:rsid w:val="00666C54"/>
    <w:rsid w:val="00667F93"/>
    <w:rsid w:val="006724AB"/>
    <w:rsid w:val="006727E4"/>
    <w:rsid w:val="0067349A"/>
    <w:rsid w:val="006735A7"/>
    <w:rsid w:val="006748D4"/>
    <w:rsid w:val="0067492A"/>
    <w:rsid w:val="00675AE9"/>
    <w:rsid w:val="006771C4"/>
    <w:rsid w:val="006802AF"/>
    <w:rsid w:val="00682652"/>
    <w:rsid w:val="00682920"/>
    <w:rsid w:val="00682D27"/>
    <w:rsid w:val="00683053"/>
    <w:rsid w:val="00684131"/>
    <w:rsid w:val="00685A60"/>
    <w:rsid w:val="0068602A"/>
    <w:rsid w:val="006874BE"/>
    <w:rsid w:val="00691106"/>
    <w:rsid w:val="00691EF5"/>
    <w:rsid w:val="00693486"/>
    <w:rsid w:val="00693794"/>
    <w:rsid w:val="006942DD"/>
    <w:rsid w:val="00694844"/>
    <w:rsid w:val="0069489B"/>
    <w:rsid w:val="00695346"/>
    <w:rsid w:val="006978DA"/>
    <w:rsid w:val="00697AF5"/>
    <w:rsid w:val="00697C6F"/>
    <w:rsid w:val="006A0A10"/>
    <w:rsid w:val="006A1780"/>
    <w:rsid w:val="006A1BA8"/>
    <w:rsid w:val="006A5904"/>
    <w:rsid w:val="006A5F05"/>
    <w:rsid w:val="006A5F44"/>
    <w:rsid w:val="006A73D1"/>
    <w:rsid w:val="006B0495"/>
    <w:rsid w:val="006B2209"/>
    <w:rsid w:val="006B2551"/>
    <w:rsid w:val="006B284E"/>
    <w:rsid w:val="006B3891"/>
    <w:rsid w:val="006B4736"/>
    <w:rsid w:val="006B48C8"/>
    <w:rsid w:val="006B4F18"/>
    <w:rsid w:val="006B71BA"/>
    <w:rsid w:val="006B779F"/>
    <w:rsid w:val="006C0FAE"/>
    <w:rsid w:val="006C6B61"/>
    <w:rsid w:val="006C796F"/>
    <w:rsid w:val="006D054A"/>
    <w:rsid w:val="006D0E64"/>
    <w:rsid w:val="006D1F3E"/>
    <w:rsid w:val="006D2B09"/>
    <w:rsid w:val="006D311C"/>
    <w:rsid w:val="006D40F5"/>
    <w:rsid w:val="006D51EE"/>
    <w:rsid w:val="006D5AEB"/>
    <w:rsid w:val="006D5ECA"/>
    <w:rsid w:val="006E13BD"/>
    <w:rsid w:val="006E23B9"/>
    <w:rsid w:val="006E3A8C"/>
    <w:rsid w:val="006E56D1"/>
    <w:rsid w:val="006F0725"/>
    <w:rsid w:val="006F0B3F"/>
    <w:rsid w:val="006F1D7A"/>
    <w:rsid w:val="006F2787"/>
    <w:rsid w:val="006F2CFA"/>
    <w:rsid w:val="006F33A9"/>
    <w:rsid w:val="006F4075"/>
    <w:rsid w:val="006F4D51"/>
    <w:rsid w:val="006F5114"/>
    <w:rsid w:val="006F5121"/>
    <w:rsid w:val="006F7511"/>
    <w:rsid w:val="00701CDB"/>
    <w:rsid w:val="00704DF7"/>
    <w:rsid w:val="0070532D"/>
    <w:rsid w:val="00705547"/>
    <w:rsid w:val="00705AE4"/>
    <w:rsid w:val="007061E7"/>
    <w:rsid w:val="00710052"/>
    <w:rsid w:val="00710D29"/>
    <w:rsid w:val="0071125B"/>
    <w:rsid w:val="00711858"/>
    <w:rsid w:val="00711B15"/>
    <w:rsid w:val="00712081"/>
    <w:rsid w:val="007132D6"/>
    <w:rsid w:val="00714059"/>
    <w:rsid w:val="00714187"/>
    <w:rsid w:val="007143FE"/>
    <w:rsid w:val="007176CE"/>
    <w:rsid w:val="007177CF"/>
    <w:rsid w:val="00717A7A"/>
    <w:rsid w:val="00722FBF"/>
    <w:rsid w:val="00722FCF"/>
    <w:rsid w:val="0072339B"/>
    <w:rsid w:val="007235FE"/>
    <w:rsid w:val="00725F5D"/>
    <w:rsid w:val="00726823"/>
    <w:rsid w:val="00730846"/>
    <w:rsid w:val="00731FD7"/>
    <w:rsid w:val="00732A4A"/>
    <w:rsid w:val="00732BB8"/>
    <w:rsid w:val="0073354E"/>
    <w:rsid w:val="00733B11"/>
    <w:rsid w:val="00733D66"/>
    <w:rsid w:val="00734B22"/>
    <w:rsid w:val="00736A37"/>
    <w:rsid w:val="00737AD6"/>
    <w:rsid w:val="007414B5"/>
    <w:rsid w:val="00741CD2"/>
    <w:rsid w:val="00742604"/>
    <w:rsid w:val="00744836"/>
    <w:rsid w:val="00744A70"/>
    <w:rsid w:val="00744DAF"/>
    <w:rsid w:val="007455B7"/>
    <w:rsid w:val="00746FAE"/>
    <w:rsid w:val="00747879"/>
    <w:rsid w:val="007500B7"/>
    <w:rsid w:val="007503E1"/>
    <w:rsid w:val="00752786"/>
    <w:rsid w:val="00752AC7"/>
    <w:rsid w:val="00752F45"/>
    <w:rsid w:val="00753EBC"/>
    <w:rsid w:val="00754455"/>
    <w:rsid w:val="007547F7"/>
    <w:rsid w:val="0075568F"/>
    <w:rsid w:val="007556C0"/>
    <w:rsid w:val="00755DCD"/>
    <w:rsid w:val="00761D4F"/>
    <w:rsid w:val="007648A4"/>
    <w:rsid w:val="00764C64"/>
    <w:rsid w:val="00765300"/>
    <w:rsid w:val="007656A8"/>
    <w:rsid w:val="0076689C"/>
    <w:rsid w:val="007716BB"/>
    <w:rsid w:val="00771731"/>
    <w:rsid w:val="00771A34"/>
    <w:rsid w:val="00772B2C"/>
    <w:rsid w:val="00772D34"/>
    <w:rsid w:val="007737D4"/>
    <w:rsid w:val="0077531B"/>
    <w:rsid w:val="00775DE7"/>
    <w:rsid w:val="00776459"/>
    <w:rsid w:val="0077684E"/>
    <w:rsid w:val="00777CEE"/>
    <w:rsid w:val="00780CDE"/>
    <w:rsid w:val="00780E7E"/>
    <w:rsid w:val="007812C8"/>
    <w:rsid w:val="007816F3"/>
    <w:rsid w:val="0078197D"/>
    <w:rsid w:val="00781B32"/>
    <w:rsid w:val="0078342E"/>
    <w:rsid w:val="00783491"/>
    <w:rsid w:val="007839A7"/>
    <w:rsid w:val="00784444"/>
    <w:rsid w:val="00784BD8"/>
    <w:rsid w:val="00785A03"/>
    <w:rsid w:val="00786049"/>
    <w:rsid w:val="007922A1"/>
    <w:rsid w:val="00792DBA"/>
    <w:rsid w:val="00793DFF"/>
    <w:rsid w:val="007971D9"/>
    <w:rsid w:val="00797B9E"/>
    <w:rsid w:val="007A0A58"/>
    <w:rsid w:val="007A0FA9"/>
    <w:rsid w:val="007A1E35"/>
    <w:rsid w:val="007A27C8"/>
    <w:rsid w:val="007A3D28"/>
    <w:rsid w:val="007A4725"/>
    <w:rsid w:val="007A775B"/>
    <w:rsid w:val="007B10EE"/>
    <w:rsid w:val="007B2F9A"/>
    <w:rsid w:val="007B45D8"/>
    <w:rsid w:val="007B4C6E"/>
    <w:rsid w:val="007B70A7"/>
    <w:rsid w:val="007B77D3"/>
    <w:rsid w:val="007C1789"/>
    <w:rsid w:val="007C18F2"/>
    <w:rsid w:val="007C23C2"/>
    <w:rsid w:val="007C2DE7"/>
    <w:rsid w:val="007C4E92"/>
    <w:rsid w:val="007C5438"/>
    <w:rsid w:val="007C6612"/>
    <w:rsid w:val="007C666D"/>
    <w:rsid w:val="007D1428"/>
    <w:rsid w:val="007D268A"/>
    <w:rsid w:val="007D29CB"/>
    <w:rsid w:val="007D34DC"/>
    <w:rsid w:val="007D4580"/>
    <w:rsid w:val="007D510D"/>
    <w:rsid w:val="007D5656"/>
    <w:rsid w:val="007D5B55"/>
    <w:rsid w:val="007D73BA"/>
    <w:rsid w:val="007E14F1"/>
    <w:rsid w:val="007E2345"/>
    <w:rsid w:val="007E2941"/>
    <w:rsid w:val="007E6BD5"/>
    <w:rsid w:val="007E7C6A"/>
    <w:rsid w:val="007F1DA5"/>
    <w:rsid w:val="007F2930"/>
    <w:rsid w:val="007F3968"/>
    <w:rsid w:val="007F71CA"/>
    <w:rsid w:val="007F7C8F"/>
    <w:rsid w:val="0080168B"/>
    <w:rsid w:val="00801A01"/>
    <w:rsid w:val="00801DE1"/>
    <w:rsid w:val="008035D3"/>
    <w:rsid w:val="00803DA8"/>
    <w:rsid w:val="008048FF"/>
    <w:rsid w:val="008061E8"/>
    <w:rsid w:val="00806B18"/>
    <w:rsid w:val="00807969"/>
    <w:rsid w:val="00810C24"/>
    <w:rsid w:val="0081233D"/>
    <w:rsid w:val="008123E4"/>
    <w:rsid w:val="00812566"/>
    <w:rsid w:val="008125A9"/>
    <w:rsid w:val="00812C9A"/>
    <w:rsid w:val="00813189"/>
    <w:rsid w:val="00813E38"/>
    <w:rsid w:val="00813E5D"/>
    <w:rsid w:val="008168CD"/>
    <w:rsid w:val="008178AF"/>
    <w:rsid w:val="00817DD0"/>
    <w:rsid w:val="00821CFB"/>
    <w:rsid w:val="00824BDC"/>
    <w:rsid w:val="008258D5"/>
    <w:rsid w:val="0082636F"/>
    <w:rsid w:val="00827EA7"/>
    <w:rsid w:val="00830425"/>
    <w:rsid w:val="008305D3"/>
    <w:rsid w:val="00830D9C"/>
    <w:rsid w:val="0083110A"/>
    <w:rsid w:val="00831BF2"/>
    <w:rsid w:val="008320A0"/>
    <w:rsid w:val="008325AC"/>
    <w:rsid w:val="00832D0C"/>
    <w:rsid w:val="00832F71"/>
    <w:rsid w:val="00835278"/>
    <w:rsid w:val="008374CB"/>
    <w:rsid w:val="008377E7"/>
    <w:rsid w:val="00837D56"/>
    <w:rsid w:val="008407CB"/>
    <w:rsid w:val="008416F3"/>
    <w:rsid w:val="008422D5"/>
    <w:rsid w:val="00844E3B"/>
    <w:rsid w:val="008457CB"/>
    <w:rsid w:val="00846C05"/>
    <w:rsid w:val="00847D09"/>
    <w:rsid w:val="00854771"/>
    <w:rsid w:val="00854C84"/>
    <w:rsid w:val="00856926"/>
    <w:rsid w:val="008575F3"/>
    <w:rsid w:val="0086000E"/>
    <w:rsid w:val="00860029"/>
    <w:rsid w:val="008631F2"/>
    <w:rsid w:val="008645C5"/>
    <w:rsid w:val="008655A5"/>
    <w:rsid w:val="008660D4"/>
    <w:rsid w:val="00867795"/>
    <w:rsid w:val="0087026C"/>
    <w:rsid w:val="00872B7F"/>
    <w:rsid w:val="008731D2"/>
    <w:rsid w:val="0087618C"/>
    <w:rsid w:val="008764B2"/>
    <w:rsid w:val="00876F36"/>
    <w:rsid w:val="008771AC"/>
    <w:rsid w:val="00877528"/>
    <w:rsid w:val="00880574"/>
    <w:rsid w:val="00880F15"/>
    <w:rsid w:val="008820D1"/>
    <w:rsid w:val="00882458"/>
    <w:rsid w:val="00882F58"/>
    <w:rsid w:val="0088332C"/>
    <w:rsid w:val="008850C7"/>
    <w:rsid w:val="008874BA"/>
    <w:rsid w:val="00890D03"/>
    <w:rsid w:val="00893BFB"/>
    <w:rsid w:val="00895679"/>
    <w:rsid w:val="0089591C"/>
    <w:rsid w:val="008960FD"/>
    <w:rsid w:val="008964BC"/>
    <w:rsid w:val="008966F8"/>
    <w:rsid w:val="00896E55"/>
    <w:rsid w:val="008A0FEF"/>
    <w:rsid w:val="008A1569"/>
    <w:rsid w:val="008A1803"/>
    <w:rsid w:val="008A2328"/>
    <w:rsid w:val="008A2333"/>
    <w:rsid w:val="008A4518"/>
    <w:rsid w:val="008A4847"/>
    <w:rsid w:val="008A4EA3"/>
    <w:rsid w:val="008A5D03"/>
    <w:rsid w:val="008B0246"/>
    <w:rsid w:val="008B080A"/>
    <w:rsid w:val="008B18F9"/>
    <w:rsid w:val="008B2B33"/>
    <w:rsid w:val="008B3194"/>
    <w:rsid w:val="008B63BD"/>
    <w:rsid w:val="008B6D43"/>
    <w:rsid w:val="008B7383"/>
    <w:rsid w:val="008C00D4"/>
    <w:rsid w:val="008C7D9C"/>
    <w:rsid w:val="008D127C"/>
    <w:rsid w:val="008D2421"/>
    <w:rsid w:val="008D39FB"/>
    <w:rsid w:val="008D404E"/>
    <w:rsid w:val="008D46C3"/>
    <w:rsid w:val="008D54F7"/>
    <w:rsid w:val="008D706B"/>
    <w:rsid w:val="008E01EF"/>
    <w:rsid w:val="008E0B32"/>
    <w:rsid w:val="008E104D"/>
    <w:rsid w:val="008E1D6E"/>
    <w:rsid w:val="008E1DF3"/>
    <w:rsid w:val="008E259F"/>
    <w:rsid w:val="008E2BCD"/>
    <w:rsid w:val="008E3478"/>
    <w:rsid w:val="008E3F7E"/>
    <w:rsid w:val="008E6B54"/>
    <w:rsid w:val="008E7019"/>
    <w:rsid w:val="008F1CB7"/>
    <w:rsid w:val="008F2F07"/>
    <w:rsid w:val="008F3C66"/>
    <w:rsid w:val="00900001"/>
    <w:rsid w:val="009001F4"/>
    <w:rsid w:val="00902A78"/>
    <w:rsid w:val="0090428F"/>
    <w:rsid w:val="00904E7C"/>
    <w:rsid w:val="00905634"/>
    <w:rsid w:val="00905859"/>
    <w:rsid w:val="00906658"/>
    <w:rsid w:val="00907513"/>
    <w:rsid w:val="00912BBE"/>
    <w:rsid w:val="00914194"/>
    <w:rsid w:val="009143D5"/>
    <w:rsid w:val="0091549A"/>
    <w:rsid w:val="00917F16"/>
    <w:rsid w:val="00917F95"/>
    <w:rsid w:val="00921920"/>
    <w:rsid w:val="0092266D"/>
    <w:rsid w:val="00922FA4"/>
    <w:rsid w:val="00925EFC"/>
    <w:rsid w:val="0092609C"/>
    <w:rsid w:val="00926A82"/>
    <w:rsid w:val="00927644"/>
    <w:rsid w:val="00927AA0"/>
    <w:rsid w:val="00931764"/>
    <w:rsid w:val="0093191E"/>
    <w:rsid w:val="009321F8"/>
    <w:rsid w:val="00932339"/>
    <w:rsid w:val="00932AF4"/>
    <w:rsid w:val="00933777"/>
    <w:rsid w:val="00934769"/>
    <w:rsid w:val="00936122"/>
    <w:rsid w:val="00937042"/>
    <w:rsid w:val="00937128"/>
    <w:rsid w:val="009375A4"/>
    <w:rsid w:val="0093779D"/>
    <w:rsid w:val="00937D8C"/>
    <w:rsid w:val="009406A9"/>
    <w:rsid w:val="009407BB"/>
    <w:rsid w:val="00941B60"/>
    <w:rsid w:val="00947D06"/>
    <w:rsid w:val="009522E4"/>
    <w:rsid w:val="0095287A"/>
    <w:rsid w:val="00952FDE"/>
    <w:rsid w:val="0095303E"/>
    <w:rsid w:val="009535EF"/>
    <w:rsid w:val="00956928"/>
    <w:rsid w:val="00956F8E"/>
    <w:rsid w:val="009570FC"/>
    <w:rsid w:val="009603AA"/>
    <w:rsid w:val="0096240E"/>
    <w:rsid w:val="00962567"/>
    <w:rsid w:val="009625F8"/>
    <w:rsid w:val="00962F44"/>
    <w:rsid w:val="00963C63"/>
    <w:rsid w:val="009655D4"/>
    <w:rsid w:val="00965FB2"/>
    <w:rsid w:val="00966798"/>
    <w:rsid w:val="00966A53"/>
    <w:rsid w:val="009705E2"/>
    <w:rsid w:val="0097067F"/>
    <w:rsid w:val="00970ACA"/>
    <w:rsid w:val="00970BF0"/>
    <w:rsid w:val="00970D73"/>
    <w:rsid w:val="0097171E"/>
    <w:rsid w:val="009729F8"/>
    <w:rsid w:val="00973026"/>
    <w:rsid w:val="00974F56"/>
    <w:rsid w:val="009760F2"/>
    <w:rsid w:val="00976A41"/>
    <w:rsid w:val="009804E8"/>
    <w:rsid w:val="00981975"/>
    <w:rsid w:val="0098542C"/>
    <w:rsid w:val="009862A8"/>
    <w:rsid w:val="00990E06"/>
    <w:rsid w:val="0099113B"/>
    <w:rsid w:val="009950DC"/>
    <w:rsid w:val="00995AEA"/>
    <w:rsid w:val="00996152"/>
    <w:rsid w:val="009963D4"/>
    <w:rsid w:val="009A071D"/>
    <w:rsid w:val="009A1906"/>
    <w:rsid w:val="009A2FDE"/>
    <w:rsid w:val="009A447F"/>
    <w:rsid w:val="009A4D79"/>
    <w:rsid w:val="009A530D"/>
    <w:rsid w:val="009A636E"/>
    <w:rsid w:val="009A7C74"/>
    <w:rsid w:val="009A7FA6"/>
    <w:rsid w:val="009B0336"/>
    <w:rsid w:val="009B1FE6"/>
    <w:rsid w:val="009B240B"/>
    <w:rsid w:val="009B40DE"/>
    <w:rsid w:val="009B4556"/>
    <w:rsid w:val="009B626A"/>
    <w:rsid w:val="009B7E1E"/>
    <w:rsid w:val="009C2DDB"/>
    <w:rsid w:val="009C38BC"/>
    <w:rsid w:val="009C60F6"/>
    <w:rsid w:val="009C6390"/>
    <w:rsid w:val="009C7895"/>
    <w:rsid w:val="009D195F"/>
    <w:rsid w:val="009D1975"/>
    <w:rsid w:val="009D278F"/>
    <w:rsid w:val="009D2B35"/>
    <w:rsid w:val="009D51BE"/>
    <w:rsid w:val="009D5D14"/>
    <w:rsid w:val="009D7A4C"/>
    <w:rsid w:val="009E15E3"/>
    <w:rsid w:val="009E4DB0"/>
    <w:rsid w:val="009E4EDA"/>
    <w:rsid w:val="009E50C4"/>
    <w:rsid w:val="009E51FC"/>
    <w:rsid w:val="009E6242"/>
    <w:rsid w:val="009E6640"/>
    <w:rsid w:val="009E768E"/>
    <w:rsid w:val="009F094C"/>
    <w:rsid w:val="009F0F12"/>
    <w:rsid w:val="009F36D7"/>
    <w:rsid w:val="009F6193"/>
    <w:rsid w:val="009F65DC"/>
    <w:rsid w:val="009F6862"/>
    <w:rsid w:val="009F6D8B"/>
    <w:rsid w:val="00A00AEF"/>
    <w:rsid w:val="00A02809"/>
    <w:rsid w:val="00A03715"/>
    <w:rsid w:val="00A03C46"/>
    <w:rsid w:val="00A0625C"/>
    <w:rsid w:val="00A0667A"/>
    <w:rsid w:val="00A066F4"/>
    <w:rsid w:val="00A073B3"/>
    <w:rsid w:val="00A07448"/>
    <w:rsid w:val="00A078FB"/>
    <w:rsid w:val="00A10335"/>
    <w:rsid w:val="00A108DF"/>
    <w:rsid w:val="00A118FB"/>
    <w:rsid w:val="00A1216F"/>
    <w:rsid w:val="00A124A9"/>
    <w:rsid w:val="00A12AE3"/>
    <w:rsid w:val="00A12B59"/>
    <w:rsid w:val="00A132B9"/>
    <w:rsid w:val="00A1413D"/>
    <w:rsid w:val="00A1453E"/>
    <w:rsid w:val="00A1523A"/>
    <w:rsid w:val="00A15A09"/>
    <w:rsid w:val="00A162B2"/>
    <w:rsid w:val="00A17A92"/>
    <w:rsid w:val="00A20746"/>
    <w:rsid w:val="00A22E7F"/>
    <w:rsid w:val="00A23549"/>
    <w:rsid w:val="00A23971"/>
    <w:rsid w:val="00A24739"/>
    <w:rsid w:val="00A24DC8"/>
    <w:rsid w:val="00A24EC9"/>
    <w:rsid w:val="00A2624B"/>
    <w:rsid w:val="00A26DDE"/>
    <w:rsid w:val="00A3650D"/>
    <w:rsid w:val="00A37197"/>
    <w:rsid w:val="00A37CB8"/>
    <w:rsid w:val="00A37E22"/>
    <w:rsid w:val="00A37FA2"/>
    <w:rsid w:val="00A41B28"/>
    <w:rsid w:val="00A443E5"/>
    <w:rsid w:val="00A4596C"/>
    <w:rsid w:val="00A47E1B"/>
    <w:rsid w:val="00A47FEB"/>
    <w:rsid w:val="00A5001A"/>
    <w:rsid w:val="00A50DC0"/>
    <w:rsid w:val="00A521CB"/>
    <w:rsid w:val="00A542F1"/>
    <w:rsid w:val="00A55133"/>
    <w:rsid w:val="00A56455"/>
    <w:rsid w:val="00A57809"/>
    <w:rsid w:val="00A57912"/>
    <w:rsid w:val="00A628B8"/>
    <w:rsid w:val="00A63C15"/>
    <w:rsid w:val="00A63E6F"/>
    <w:rsid w:val="00A65353"/>
    <w:rsid w:val="00A6588C"/>
    <w:rsid w:val="00A658CA"/>
    <w:rsid w:val="00A662AB"/>
    <w:rsid w:val="00A67583"/>
    <w:rsid w:val="00A67A2A"/>
    <w:rsid w:val="00A7087F"/>
    <w:rsid w:val="00A711FD"/>
    <w:rsid w:val="00A72211"/>
    <w:rsid w:val="00A744EF"/>
    <w:rsid w:val="00A7601B"/>
    <w:rsid w:val="00A77EAD"/>
    <w:rsid w:val="00A8075C"/>
    <w:rsid w:val="00A80B1A"/>
    <w:rsid w:val="00A82031"/>
    <w:rsid w:val="00A843A5"/>
    <w:rsid w:val="00A8481F"/>
    <w:rsid w:val="00A856D5"/>
    <w:rsid w:val="00A863D8"/>
    <w:rsid w:val="00A87F00"/>
    <w:rsid w:val="00A90234"/>
    <w:rsid w:val="00A90E56"/>
    <w:rsid w:val="00A917C8"/>
    <w:rsid w:val="00A91B74"/>
    <w:rsid w:val="00A91D62"/>
    <w:rsid w:val="00A9239B"/>
    <w:rsid w:val="00A927A5"/>
    <w:rsid w:val="00A93466"/>
    <w:rsid w:val="00A934B4"/>
    <w:rsid w:val="00A94056"/>
    <w:rsid w:val="00A94508"/>
    <w:rsid w:val="00A9499D"/>
    <w:rsid w:val="00A95663"/>
    <w:rsid w:val="00A9692D"/>
    <w:rsid w:val="00AA07E6"/>
    <w:rsid w:val="00AA0E84"/>
    <w:rsid w:val="00AA12EB"/>
    <w:rsid w:val="00AA1F29"/>
    <w:rsid w:val="00AA2102"/>
    <w:rsid w:val="00AA4CCA"/>
    <w:rsid w:val="00AA738E"/>
    <w:rsid w:val="00AA7A9B"/>
    <w:rsid w:val="00AB0588"/>
    <w:rsid w:val="00AB3C67"/>
    <w:rsid w:val="00AB43C3"/>
    <w:rsid w:val="00AB5C38"/>
    <w:rsid w:val="00AB5D91"/>
    <w:rsid w:val="00AB6364"/>
    <w:rsid w:val="00AB6510"/>
    <w:rsid w:val="00AB7BF3"/>
    <w:rsid w:val="00AC010F"/>
    <w:rsid w:val="00AC0997"/>
    <w:rsid w:val="00AC2EE9"/>
    <w:rsid w:val="00AC3424"/>
    <w:rsid w:val="00AC4DF7"/>
    <w:rsid w:val="00AC546E"/>
    <w:rsid w:val="00AC5A02"/>
    <w:rsid w:val="00AC6693"/>
    <w:rsid w:val="00AC7164"/>
    <w:rsid w:val="00AC7400"/>
    <w:rsid w:val="00AC7A02"/>
    <w:rsid w:val="00AC7B20"/>
    <w:rsid w:val="00AD11AC"/>
    <w:rsid w:val="00AD15BC"/>
    <w:rsid w:val="00AD304F"/>
    <w:rsid w:val="00AD3250"/>
    <w:rsid w:val="00AD514C"/>
    <w:rsid w:val="00AD5CA8"/>
    <w:rsid w:val="00AD6637"/>
    <w:rsid w:val="00AD780A"/>
    <w:rsid w:val="00AD7B02"/>
    <w:rsid w:val="00AE02D3"/>
    <w:rsid w:val="00AE0432"/>
    <w:rsid w:val="00AE0974"/>
    <w:rsid w:val="00AE14B8"/>
    <w:rsid w:val="00AE1E14"/>
    <w:rsid w:val="00AE2184"/>
    <w:rsid w:val="00AE2A29"/>
    <w:rsid w:val="00AE45F0"/>
    <w:rsid w:val="00AE4CA2"/>
    <w:rsid w:val="00AE52DF"/>
    <w:rsid w:val="00AE6429"/>
    <w:rsid w:val="00AE643A"/>
    <w:rsid w:val="00AE68C9"/>
    <w:rsid w:val="00AE6DC6"/>
    <w:rsid w:val="00AE79C2"/>
    <w:rsid w:val="00AE7CAC"/>
    <w:rsid w:val="00AF0160"/>
    <w:rsid w:val="00AF0AF9"/>
    <w:rsid w:val="00AF198E"/>
    <w:rsid w:val="00AF23C6"/>
    <w:rsid w:val="00AF2650"/>
    <w:rsid w:val="00AF2EB6"/>
    <w:rsid w:val="00AF38D4"/>
    <w:rsid w:val="00AF3A3F"/>
    <w:rsid w:val="00AF3B40"/>
    <w:rsid w:val="00AF4FE0"/>
    <w:rsid w:val="00AF61A0"/>
    <w:rsid w:val="00AF63DC"/>
    <w:rsid w:val="00AF6818"/>
    <w:rsid w:val="00AF6B88"/>
    <w:rsid w:val="00AF78C0"/>
    <w:rsid w:val="00AF7E88"/>
    <w:rsid w:val="00B01671"/>
    <w:rsid w:val="00B0250A"/>
    <w:rsid w:val="00B0257F"/>
    <w:rsid w:val="00B02D5C"/>
    <w:rsid w:val="00B049CC"/>
    <w:rsid w:val="00B1076A"/>
    <w:rsid w:val="00B13B22"/>
    <w:rsid w:val="00B15D43"/>
    <w:rsid w:val="00B16A18"/>
    <w:rsid w:val="00B16C67"/>
    <w:rsid w:val="00B17966"/>
    <w:rsid w:val="00B20244"/>
    <w:rsid w:val="00B21244"/>
    <w:rsid w:val="00B21E5C"/>
    <w:rsid w:val="00B22426"/>
    <w:rsid w:val="00B23872"/>
    <w:rsid w:val="00B242FE"/>
    <w:rsid w:val="00B24CE0"/>
    <w:rsid w:val="00B26248"/>
    <w:rsid w:val="00B27621"/>
    <w:rsid w:val="00B27F2D"/>
    <w:rsid w:val="00B31CEF"/>
    <w:rsid w:val="00B31E5B"/>
    <w:rsid w:val="00B331AE"/>
    <w:rsid w:val="00B33554"/>
    <w:rsid w:val="00B3551A"/>
    <w:rsid w:val="00B35873"/>
    <w:rsid w:val="00B35C16"/>
    <w:rsid w:val="00B3726F"/>
    <w:rsid w:val="00B37AAD"/>
    <w:rsid w:val="00B413FC"/>
    <w:rsid w:val="00B41BE4"/>
    <w:rsid w:val="00B43AE1"/>
    <w:rsid w:val="00B43CD2"/>
    <w:rsid w:val="00B440CD"/>
    <w:rsid w:val="00B44D5F"/>
    <w:rsid w:val="00B456B2"/>
    <w:rsid w:val="00B46A4E"/>
    <w:rsid w:val="00B47CFD"/>
    <w:rsid w:val="00B51C1B"/>
    <w:rsid w:val="00B5229E"/>
    <w:rsid w:val="00B52545"/>
    <w:rsid w:val="00B52FAF"/>
    <w:rsid w:val="00B532D1"/>
    <w:rsid w:val="00B55117"/>
    <w:rsid w:val="00B55510"/>
    <w:rsid w:val="00B55566"/>
    <w:rsid w:val="00B55A0B"/>
    <w:rsid w:val="00B56B94"/>
    <w:rsid w:val="00B60AFE"/>
    <w:rsid w:val="00B61536"/>
    <w:rsid w:val="00B622B6"/>
    <w:rsid w:val="00B624FA"/>
    <w:rsid w:val="00B626D4"/>
    <w:rsid w:val="00B63299"/>
    <w:rsid w:val="00B63C21"/>
    <w:rsid w:val="00B653F7"/>
    <w:rsid w:val="00B704AD"/>
    <w:rsid w:val="00B720A6"/>
    <w:rsid w:val="00B72B49"/>
    <w:rsid w:val="00B72EAE"/>
    <w:rsid w:val="00B73D81"/>
    <w:rsid w:val="00B74CBE"/>
    <w:rsid w:val="00B764E3"/>
    <w:rsid w:val="00B779D0"/>
    <w:rsid w:val="00B805CB"/>
    <w:rsid w:val="00B81968"/>
    <w:rsid w:val="00B81B7E"/>
    <w:rsid w:val="00B82215"/>
    <w:rsid w:val="00B82E13"/>
    <w:rsid w:val="00B855A8"/>
    <w:rsid w:val="00B85A43"/>
    <w:rsid w:val="00B94A34"/>
    <w:rsid w:val="00B94A64"/>
    <w:rsid w:val="00B95077"/>
    <w:rsid w:val="00B95E99"/>
    <w:rsid w:val="00B97E11"/>
    <w:rsid w:val="00BA00D6"/>
    <w:rsid w:val="00BA02D6"/>
    <w:rsid w:val="00BA05D8"/>
    <w:rsid w:val="00BA1CA3"/>
    <w:rsid w:val="00BA22BB"/>
    <w:rsid w:val="00BA41A2"/>
    <w:rsid w:val="00BA421A"/>
    <w:rsid w:val="00BA7A75"/>
    <w:rsid w:val="00BA7CF2"/>
    <w:rsid w:val="00BB0C48"/>
    <w:rsid w:val="00BB0D59"/>
    <w:rsid w:val="00BB12D9"/>
    <w:rsid w:val="00BB1583"/>
    <w:rsid w:val="00BB17C8"/>
    <w:rsid w:val="00BB1D01"/>
    <w:rsid w:val="00BB28B9"/>
    <w:rsid w:val="00BB29A5"/>
    <w:rsid w:val="00BB4F81"/>
    <w:rsid w:val="00BB5208"/>
    <w:rsid w:val="00BB652F"/>
    <w:rsid w:val="00BB7448"/>
    <w:rsid w:val="00BC01A4"/>
    <w:rsid w:val="00BC0343"/>
    <w:rsid w:val="00BC18DF"/>
    <w:rsid w:val="00BC2631"/>
    <w:rsid w:val="00BC3714"/>
    <w:rsid w:val="00BC527C"/>
    <w:rsid w:val="00BC65AF"/>
    <w:rsid w:val="00BC786D"/>
    <w:rsid w:val="00BD146F"/>
    <w:rsid w:val="00BD1C42"/>
    <w:rsid w:val="00BD4617"/>
    <w:rsid w:val="00BD471D"/>
    <w:rsid w:val="00BD590D"/>
    <w:rsid w:val="00BD5B59"/>
    <w:rsid w:val="00BD5EF7"/>
    <w:rsid w:val="00BE099B"/>
    <w:rsid w:val="00BE305A"/>
    <w:rsid w:val="00BE322B"/>
    <w:rsid w:val="00BE381D"/>
    <w:rsid w:val="00BE3C7D"/>
    <w:rsid w:val="00BE3CF2"/>
    <w:rsid w:val="00BE6A26"/>
    <w:rsid w:val="00BE6FD8"/>
    <w:rsid w:val="00BF0431"/>
    <w:rsid w:val="00BF11B7"/>
    <w:rsid w:val="00BF23B4"/>
    <w:rsid w:val="00BF2A04"/>
    <w:rsid w:val="00BF3A3A"/>
    <w:rsid w:val="00BF4F8F"/>
    <w:rsid w:val="00C0217B"/>
    <w:rsid w:val="00C03A47"/>
    <w:rsid w:val="00C047FA"/>
    <w:rsid w:val="00C04EE5"/>
    <w:rsid w:val="00C069E1"/>
    <w:rsid w:val="00C07BDF"/>
    <w:rsid w:val="00C11E6E"/>
    <w:rsid w:val="00C125CC"/>
    <w:rsid w:val="00C12E26"/>
    <w:rsid w:val="00C12EB4"/>
    <w:rsid w:val="00C13D77"/>
    <w:rsid w:val="00C13E21"/>
    <w:rsid w:val="00C14BC3"/>
    <w:rsid w:val="00C15111"/>
    <w:rsid w:val="00C169EA"/>
    <w:rsid w:val="00C20FAC"/>
    <w:rsid w:val="00C2150B"/>
    <w:rsid w:val="00C22F1C"/>
    <w:rsid w:val="00C23C12"/>
    <w:rsid w:val="00C24190"/>
    <w:rsid w:val="00C31998"/>
    <w:rsid w:val="00C31D43"/>
    <w:rsid w:val="00C32656"/>
    <w:rsid w:val="00C345EF"/>
    <w:rsid w:val="00C36474"/>
    <w:rsid w:val="00C36B02"/>
    <w:rsid w:val="00C41B8C"/>
    <w:rsid w:val="00C41C69"/>
    <w:rsid w:val="00C42CED"/>
    <w:rsid w:val="00C43828"/>
    <w:rsid w:val="00C4509A"/>
    <w:rsid w:val="00C4587A"/>
    <w:rsid w:val="00C45F0A"/>
    <w:rsid w:val="00C46F05"/>
    <w:rsid w:val="00C47158"/>
    <w:rsid w:val="00C47828"/>
    <w:rsid w:val="00C514ED"/>
    <w:rsid w:val="00C514F6"/>
    <w:rsid w:val="00C521DC"/>
    <w:rsid w:val="00C52820"/>
    <w:rsid w:val="00C5290F"/>
    <w:rsid w:val="00C536D6"/>
    <w:rsid w:val="00C54A33"/>
    <w:rsid w:val="00C55325"/>
    <w:rsid w:val="00C5538B"/>
    <w:rsid w:val="00C5621B"/>
    <w:rsid w:val="00C5720F"/>
    <w:rsid w:val="00C60825"/>
    <w:rsid w:val="00C61A7C"/>
    <w:rsid w:val="00C627DE"/>
    <w:rsid w:val="00C63808"/>
    <w:rsid w:val="00C65156"/>
    <w:rsid w:val="00C652B3"/>
    <w:rsid w:val="00C6530F"/>
    <w:rsid w:val="00C670F0"/>
    <w:rsid w:val="00C707A3"/>
    <w:rsid w:val="00C70CC4"/>
    <w:rsid w:val="00C72359"/>
    <w:rsid w:val="00C72C91"/>
    <w:rsid w:val="00C77251"/>
    <w:rsid w:val="00C80284"/>
    <w:rsid w:val="00C813FF"/>
    <w:rsid w:val="00C81B51"/>
    <w:rsid w:val="00C81E46"/>
    <w:rsid w:val="00C82E05"/>
    <w:rsid w:val="00C839FF"/>
    <w:rsid w:val="00C848B5"/>
    <w:rsid w:val="00C8602D"/>
    <w:rsid w:val="00C869D8"/>
    <w:rsid w:val="00C87316"/>
    <w:rsid w:val="00C91EFC"/>
    <w:rsid w:val="00C92D6A"/>
    <w:rsid w:val="00C92D81"/>
    <w:rsid w:val="00C96505"/>
    <w:rsid w:val="00C968EA"/>
    <w:rsid w:val="00C96B23"/>
    <w:rsid w:val="00C96BA1"/>
    <w:rsid w:val="00CA0332"/>
    <w:rsid w:val="00CA0DAC"/>
    <w:rsid w:val="00CA102C"/>
    <w:rsid w:val="00CA1CD5"/>
    <w:rsid w:val="00CA2FB6"/>
    <w:rsid w:val="00CA3E02"/>
    <w:rsid w:val="00CA4EB5"/>
    <w:rsid w:val="00CA5B0D"/>
    <w:rsid w:val="00CA6AA0"/>
    <w:rsid w:val="00CA6EBB"/>
    <w:rsid w:val="00CB1C1F"/>
    <w:rsid w:val="00CB4463"/>
    <w:rsid w:val="00CB48F8"/>
    <w:rsid w:val="00CB5B2E"/>
    <w:rsid w:val="00CB77C7"/>
    <w:rsid w:val="00CB7ADE"/>
    <w:rsid w:val="00CC0DD0"/>
    <w:rsid w:val="00CC1032"/>
    <w:rsid w:val="00CC3675"/>
    <w:rsid w:val="00CC580B"/>
    <w:rsid w:val="00CC7ECA"/>
    <w:rsid w:val="00CD182C"/>
    <w:rsid w:val="00CD2B48"/>
    <w:rsid w:val="00CD375E"/>
    <w:rsid w:val="00CD420B"/>
    <w:rsid w:val="00CD4F64"/>
    <w:rsid w:val="00CD56C8"/>
    <w:rsid w:val="00CE0536"/>
    <w:rsid w:val="00CE17EF"/>
    <w:rsid w:val="00CE1BA8"/>
    <w:rsid w:val="00CE1E44"/>
    <w:rsid w:val="00CE4613"/>
    <w:rsid w:val="00CE4A87"/>
    <w:rsid w:val="00CE4EA8"/>
    <w:rsid w:val="00CE7AA6"/>
    <w:rsid w:val="00CE7E50"/>
    <w:rsid w:val="00CF034E"/>
    <w:rsid w:val="00CF05D6"/>
    <w:rsid w:val="00CF21E5"/>
    <w:rsid w:val="00CF2E99"/>
    <w:rsid w:val="00CF4D8E"/>
    <w:rsid w:val="00CF5020"/>
    <w:rsid w:val="00CF677E"/>
    <w:rsid w:val="00CF6887"/>
    <w:rsid w:val="00CF6C1C"/>
    <w:rsid w:val="00CF7886"/>
    <w:rsid w:val="00D00306"/>
    <w:rsid w:val="00D0064D"/>
    <w:rsid w:val="00D00878"/>
    <w:rsid w:val="00D00992"/>
    <w:rsid w:val="00D018F1"/>
    <w:rsid w:val="00D01F18"/>
    <w:rsid w:val="00D0321F"/>
    <w:rsid w:val="00D04F3A"/>
    <w:rsid w:val="00D0690B"/>
    <w:rsid w:val="00D06EAC"/>
    <w:rsid w:val="00D11DB7"/>
    <w:rsid w:val="00D11F1E"/>
    <w:rsid w:val="00D12284"/>
    <w:rsid w:val="00D12917"/>
    <w:rsid w:val="00D129B0"/>
    <w:rsid w:val="00D13EAB"/>
    <w:rsid w:val="00D14BEC"/>
    <w:rsid w:val="00D15ABC"/>
    <w:rsid w:val="00D1775B"/>
    <w:rsid w:val="00D216E7"/>
    <w:rsid w:val="00D21701"/>
    <w:rsid w:val="00D21F38"/>
    <w:rsid w:val="00D222BD"/>
    <w:rsid w:val="00D22F66"/>
    <w:rsid w:val="00D24768"/>
    <w:rsid w:val="00D24B8E"/>
    <w:rsid w:val="00D24BE9"/>
    <w:rsid w:val="00D25C92"/>
    <w:rsid w:val="00D2640D"/>
    <w:rsid w:val="00D272E1"/>
    <w:rsid w:val="00D3191D"/>
    <w:rsid w:val="00D3200B"/>
    <w:rsid w:val="00D3309D"/>
    <w:rsid w:val="00D33C93"/>
    <w:rsid w:val="00D3519E"/>
    <w:rsid w:val="00D35641"/>
    <w:rsid w:val="00D35AE3"/>
    <w:rsid w:val="00D35BDE"/>
    <w:rsid w:val="00D37983"/>
    <w:rsid w:val="00D40772"/>
    <w:rsid w:val="00D40D0B"/>
    <w:rsid w:val="00D4240F"/>
    <w:rsid w:val="00D43027"/>
    <w:rsid w:val="00D431CE"/>
    <w:rsid w:val="00D433ED"/>
    <w:rsid w:val="00D43EAE"/>
    <w:rsid w:val="00D449D4"/>
    <w:rsid w:val="00D4509C"/>
    <w:rsid w:val="00D454D8"/>
    <w:rsid w:val="00D45712"/>
    <w:rsid w:val="00D45F58"/>
    <w:rsid w:val="00D46D1E"/>
    <w:rsid w:val="00D5029D"/>
    <w:rsid w:val="00D51E66"/>
    <w:rsid w:val="00D51FEB"/>
    <w:rsid w:val="00D52223"/>
    <w:rsid w:val="00D52BC7"/>
    <w:rsid w:val="00D53C00"/>
    <w:rsid w:val="00D546F4"/>
    <w:rsid w:val="00D55A93"/>
    <w:rsid w:val="00D56E35"/>
    <w:rsid w:val="00D57A5D"/>
    <w:rsid w:val="00D60283"/>
    <w:rsid w:val="00D6097D"/>
    <w:rsid w:val="00D61285"/>
    <w:rsid w:val="00D62DEB"/>
    <w:rsid w:val="00D62FC6"/>
    <w:rsid w:val="00D631B0"/>
    <w:rsid w:val="00D643E1"/>
    <w:rsid w:val="00D64530"/>
    <w:rsid w:val="00D64D99"/>
    <w:rsid w:val="00D6556E"/>
    <w:rsid w:val="00D65F33"/>
    <w:rsid w:val="00D65F79"/>
    <w:rsid w:val="00D6701A"/>
    <w:rsid w:val="00D70B90"/>
    <w:rsid w:val="00D70E56"/>
    <w:rsid w:val="00D71826"/>
    <w:rsid w:val="00D72D6D"/>
    <w:rsid w:val="00D72F22"/>
    <w:rsid w:val="00D73908"/>
    <w:rsid w:val="00D7468C"/>
    <w:rsid w:val="00D75BFA"/>
    <w:rsid w:val="00D766DA"/>
    <w:rsid w:val="00D801BE"/>
    <w:rsid w:val="00D81B71"/>
    <w:rsid w:val="00D81CEA"/>
    <w:rsid w:val="00D82B7A"/>
    <w:rsid w:val="00D8473A"/>
    <w:rsid w:val="00D85DD0"/>
    <w:rsid w:val="00D861F6"/>
    <w:rsid w:val="00D86E9F"/>
    <w:rsid w:val="00D87437"/>
    <w:rsid w:val="00D875B0"/>
    <w:rsid w:val="00D87A3F"/>
    <w:rsid w:val="00D90B5D"/>
    <w:rsid w:val="00D91F8E"/>
    <w:rsid w:val="00D92ED2"/>
    <w:rsid w:val="00D93669"/>
    <w:rsid w:val="00D975D7"/>
    <w:rsid w:val="00D97B89"/>
    <w:rsid w:val="00D97BBC"/>
    <w:rsid w:val="00DA3205"/>
    <w:rsid w:val="00DA32B1"/>
    <w:rsid w:val="00DA332B"/>
    <w:rsid w:val="00DA6C29"/>
    <w:rsid w:val="00DB0A07"/>
    <w:rsid w:val="00DB1E6D"/>
    <w:rsid w:val="00DB2BD1"/>
    <w:rsid w:val="00DB2E67"/>
    <w:rsid w:val="00DB3AC5"/>
    <w:rsid w:val="00DB54B3"/>
    <w:rsid w:val="00DB610C"/>
    <w:rsid w:val="00DB6C17"/>
    <w:rsid w:val="00DB7550"/>
    <w:rsid w:val="00DB7B38"/>
    <w:rsid w:val="00DC100B"/>
    <w:rsid w:val="00DC48DF"/>
    <w:rsid w:val="00DC4A11"/>
    <w:rsid w:val="00DC54CF"/>
    <w:rsid w:val="00DD0E43"/>
    <w:rsid w:val="00DD0F91"/>
    <w:rsid w:val="00DD369A"/>
    <w:rsid w:val="00DD3D46"/>
    <w:rsid w:val="00DD4920"/>
    <w:rsid w:val="00DD51AA"/>
    <w:rsid w:val="00DD600F"/>
    <w:rsid w:val="00DD64F6"/>
    <w:rsid w:val="00DE002D"/>
    <w:rsid w:val="00DE011C"/>
    <w:rsid w:val="00DE0EE0"/>
    <w:rsid w:val="00DE36DA"/>
    <w:rsid w:val="00DE377A"/>
    <w:rsid w:val="00DE378F"/>
    <w:rsid w:val="00DE3DBB"/>
    <w:rsid w:val="00DE6998"/>
    <w:rsid w:val="00DE6D46"/>
    <w:rsid w:val="00DE7013"/>
    <w:rsid w:val="00DF1D48"/>
    <w:rsid w:val="00DF22BA"/>
    <w:rsid w:val="00DF2955"/>
    <w:rsid w:val="00DF2DAC"/>
    <w:rsid w:val="00DF5EB6"/>
    <w:rsid w:val="00DF664D"/>
    <w:rsid w:val="00DF6CE9"/>
    <w:rsid w:val="00E001C4"/>
    <w:rsid w:val="00E02601"/>
    <w:rsid w:val="00E028E7"/>
    <w:rsid w:val="00E03E23"/>
    <w:rsid w:val="00E04EE3"/>
    <w:rsid w:val="00E06608"/>
    <w:rsid w:val="00E078DD"/>
    <w:rsid w:val="00E11ACE"/>
    <w:rsid w:val="00E122D8"/>
    <w:rsid w:val="00E12CE3"/>
    <w:rsid w:val="00E131AB"/>
    <w:rsid w:val="00E1333F"/>
    <w:rsid w:val="00E13DD5"/>
    <w:rsid w:val="00E16E03"/>
    <w:rsid w:val="00E16EA3"/>
    <w:rsid w:val="00E1732B"/>
    <w:rsid w:val="00E178F8"/>
    <w:rsid w:val="00E20F6A"/>
    <w:rsid w:val="00E2194E"/>
    <w:rsid w:val="00E21F6F"/>
    <w:rsid w:val="00E230FD"/>
    <w:rsid w:val="00E24245"/>
    <w:rsid w:val="00E24CE4"/>
    <w:rsid w:val="00E24D0D"/>
    <w:rsid w:val="00E24D3E"/>
    <w:rsid w:val="00E2783D"/>
    <w:rsid w:val="00E311BB"/>
    <w:rsid w:val="00E32DC3"/>
    <w:rsid w:val="00E33991"/>
    <w:rsid w:val="00E33A71"/>
    <w:rsid w:val="00E34A7D"/>
    <w:rsid w:val="00E3552B"/>
    <w:rsid w:val="00E35594"/>
    <w:rsid w:val="00E36158"/>
    <w:rsid w:val="00E3722C"/>
    <w:rsid w:val="00E37BA7"/>
    <w:rsid w:val="00E37F5E"/>
    <w:rsid w:val="00E4028C"/>
    <w:rsid w:val="00E4131B"/>
    <w:rsid w:val="00E433FC"/>
    <w:rsid w:val="00E43619"/>
    <w:rsid w:val="00E470E7"/>
    <w:rsid w:val="00E504B9"/>
    <w:rsid w:val="00E5073E"/>
    <w:rsid w:val="00E5093A"/>
    <w:rsid w:val="00E52EEE"/>
    <w:rsid w:val="00E53B98"/>
    <w:rsid w:val="00E53EB3"/>
    <w:rsid w:val="00E54212"/>
    <w:rsid w:val="00E544C2"/>
    <w:rsid w:val="00E54E8A"/>
    <w:rsid w:val="00E5568E"/>
    <w:rsid w:val="00E5662B"/>
    <w:rsid w:val="00E572BF"/>
    <w:rsid w:val="00E57671"/>
    <w:rsid w:val="00E57BF4"/>
    <w:rsid w:val="00E618C6"/>
    <w:rsid w:val="00E63A86"/>
    <w:rsid w:val="00E65592"/>
    <w:rsid w:val="00E677A5"/>
    <w:rsid w:val="00E70062"/>
    <w:rsid w:val="00E7365A"/>
    <w:rsid w:val="00E74F99"/>
    <w:rsid w:val="00E755FD"/>
    <w:rsid w:val="00E758C9"/>
    <w:rsid w:val="00E7748F"/>
    <w:rsid w:val="00E778E1"/>
    <w:rsid w:val="00E77F1B"/>
    <w:rsid w:val="00E807BE"/>
    <w:rsid w:val="00E80F1C"/>
    <w:rsid w:val="00E813EB"/>
    <w:rsid w:val="00E81820"/>
    <w:rsid w:val="00E818F5"/>
    <w:rsid w:val="00E82903"/>
    <w:rsid w:val="00E835EC"/>
    <w:rsid w:val="00E83875"/>
    <w:rsid w:val="00E83AB1"/>
    <w:rsid w:val="00E83CAB"/>
    <w:rsid w:val="00E8498A"/>
    <w:rsid w:val="00E84F41"/>
    <w:rsid w:val="00E860D2"/>
    <w:rsid w:val="00E864A3"/>
    <w:rsid w:val="00E864AC"/>
    <w:rsid w:val="00E86C93"/>
    <w:rsid w:val="00E87710"/>
    <w:rsid w:val="00E904AE"/>
    <w:rsid w:val="00E91571"/>
    <w:rsid w:val="00E93CDF"/>
    <w:rsid w:val="00E9579C"/>
    <w:rsid w:val="00E976EF"/>
    <w:rsid w:val="00EA070F"/>
    <w:rsid w:val="00EA15C0"/>
    <w:rsid w:val="00EA19FD"/>
    <w:rsid w:val="00EA1F1A"/>
    <w:rsid w:val="00EA2150"/>
    <w:rsid w:val="00EA259A"/>
    <w:rsid w:val="00EA4426"/>
    <w:rsid w:val="00EA512D"/>
    <w:rsid w:val="00EA543F"/>
    <w:rsid w:val="00EA6DA0"/>
    <w:rsid w:val="00EA78B1"/>
    <w:rsid w:val="00EB0260"/>
    <w:rsid w:val="00EB03A5"/>
    <w:rsid w:val="00EB050F"/>
    <w:rsid w:val="00EB2274"/>
    <w:rsid w:val="00EB235C"/>
    <w:rsid w:val="00EB2C41"/>
    <w:rsid w:val="00EB41CC"/>
    <w:rsid w:val="00EB69AC"/>
    <w:rsid w:val="00EB6EBB"/>
    <w:rsid w:val="00EC0236"/>
    <w:rsid w:val="00EC2ED9"/>
    <w:rsid w:val="00EC3A6A"/>
    <w:rsid w:val="00EC3A8F"/>
    <w:rsid w:val="00EC443C"/>
    <w:rsid w:val="00EC462D"/>
    <w:rsid w:val="00EC6401"/>
    <w:rsid w:val="00ED3018"/>
    <w:rsid w:val="00ED525B"/>
    <w:rsid w:val="00ED5DAA"/>
    <w:rsid w:val="00ED77C4"/>
    <w:rsid w:val="00EE2BB7"/>
    <w:rsid w:val="00EE2FEC"/>
    <w:rsid w:val="00EE3C09"/>
    <w:rsid w:val="00EE5250"/>
    <w:rsid w:val="00EE6190"/>
    <w:rsid w:val="00EE6BD9"/>
    <w:rsid w:val="00EE7210"/>
    <w:rsid w:val="00EE746B"/>
    <w:rsid w:val="00EE77F6"/>
    <w:rsid w:val="00EF0757"/>
    <w:rsid w:val="00EF0A8E"/>
    <w:rsid w:val="00EF0CB1"/>
    <w:rsid w:val="00EF13CA"/>
    <w:rsid w:val="00EF54B2"/>
    <w:rsid w:val="00EF583E"/>
    <w:rsid w:val="00EF5D58"/>
    <w:rsid w:val="00EF7048"/>
    <w:rsid w:val="00EF7C3A"/>
    <w:rsid w:val="00EF7D0A"/>
    <w:rsid w:val="00F01146"/>
    <w:rsid w:val="00F01B54"/>
    <w:rsid w:val="00F051DA"/>
    <w:rsid w:val="00F07F51"/>
    <w:rsid w:val="00F10F31"/>
    <w:rsid w:val="00F12313"/>
    <w:rsid w:val="00F132ED"/>
    <w:rsid w:val="00F1571B"/>
    <w:rsid w:val="00F162FB"/>
    <w:rsid w:val="00F1727E"/>
    <w:rsid w:val="00F17BA3"/>
    <w:rsid w:val="00F201A3"/>
    <w:rsid w:val="00F20A83"/>
    <w:rsid w:val="00F22DBF"/>
    <w:rsid w:val="00F26396"/>
    <w:rsid w:val="00F31AD7"/>
    <w:rsid w:val="00F340F4"/>
    <w:rsid w:val="00F34785"/>
    <w:rsid w:val="00F3511D"/>
    <w:rsid w:val="00F3605A"/>
    <w:rsid w:val="00F370BF"/>
    <w:rsid w:val="00F37468"/>
    <w:rsid w:val="00F413EA"/>
    <w:rsid w:val="00F42C24"/>
    <w:rsid w:val="00F43F1D"/>
    <w:rsid w:val="00F4470C"/>
    <w:rsid w:val="00F4621E"/>
    <w:rsid w:val="00F464C4"/>
    <w:rsid w:val="00F47AB8"/>
    <w:rsid w:val="00F512FD"/>
    <w:rsid w:val="00F515EE"/>
    <w:rsid w:val="00F519D4"/>
    <w:rsid w:val="00F533AC"/>
    <w:rsid w:val="00F55345"/>
    <w:rsid w:val="00F5595D"/>
    <w:rsid w:val="00F57769"/>
    <w:rsid w:val="00F6288A"/>
    <w:rsid w:val="00F628B3"/>
    <w:rsid w:val="00F62B17"/>
    <w:rsid w:val="00F64BF5"/>
    <w:rsid w:val="00F64E3F"/>
    <w:rsid w:val="00F65E1F"/>
    <w:rsid w:val="00F67CCC"/>
    <w:rsid w:val="00F71AE0"/>
    <w:rsid w:val="00F744F1"/>
    <w:rsid w:val="00F7529D"/>
    <w:rsid w:val="00F7562D"/>
    <w:rsid w:val="00F7684C"/>
    <w:rsid w:val="00F8089F"/>
    <w:rsid w:val="00F813F0"/>
    <w:rsid w:val="00F82310"/>
    <w:rsid w:val="00F8231A"/>
    <w:rsid w:val="00F83E14"/>
    <w:rsid w:val="00F846DE"/>
    <w:rsid w:val="00F8533C"/>
    <w:rsid w:val="00F853A0"/>
    <w:rsid w:val="00F87417"/>
    <w:rsid w:val="00F90196"/>
    <w:rsid w:val="00F91473"/>
    <w:rsid w:val="00F92439"/>
    <w:rsid w:val="00F938EA"/>
    <w:rsid w:val="00F94E61"/>
    <w:rsid w:val="00F955FB"/>
    <w:rsid w:val="00F96470"/>
    <w:rsid w:val="00F9697B"/>
    <w:rsid w:val="00F970F8"/>
    <w:rsid w:val="00FA0DB1"/>
    <w:rsid w:val="00FA0F68"/>
    <w:rsid w:val="00FA1CF8"/>
    <w:rsid w:val="00FA20FB"/>
    <w:rsid w:val="00FA4021"/>
    <w:rsid w:val="00FA4112"/>
    <w:rsid w:val="00FA5540"/>
    <w:rsid w:val="00FA5AA2"/>
    <w:rsid w:val="00FA6870"/>
    <w:rsid w:val="00FA6D47"/>
    <w:rsid w:val="00FA71B1"/>
    <w:rsid w:val="00FA74A3"/>
    <w:rsid w:val="00FA75E5"/>
    <w:rsid w:val="00FA7AE0"/>
    <w:rsid w:val="00FA7E8D"/>
    <w:rsid w:val="00FB0423"/>
    <w:rsid w:val="00FB1536"/>
    <w:rsid w:val="00FB2B0E"/>
    <w:rsid w:val="00FB3601"/>
    <w:rsid w:val="00FB525C"/>
    <w:rsid w:val="00FC0105"/>
    <w:rsid w:val="00FC264F"/>
    <w:rsid w:val="00FC3181"/>
    <w:rsid w:val="00FC3C0D"/>
    <w:rsid w:val="00FC4200"/>
    <w:rsid w:val="00FC55B4"/>
    <w:rsid w:val="00FC57B0"/>
    <w:rsid w:val="00FD0077"/>
    <w:rsid w:val="00FD084C"/>
    <w:rsid w:val="00FD2A19"/>
    <w:rsid w:val="00FD310A"/>
    <w:rsid w:val="00FD5407"/>
    <w:rsid w:val="00FD635E"/>
    <w:rsid w:val="00FD64FB"/>
    <w:rsid w:val="00FD6DC6"/>
    <w:rsid w:val="00FE02D6"/>
    <w:rsid w:val="00FE09FC"/>
    <w:rsid w:val="00FE172E"/>
    <w:rsid w:val="00FE1ABB"/>
    <w:rsid w:val="00FE2458"/>
    <w:rsid w:val="00FE259D"/>
    <w:rsid w:val="00FE5657"/>
    <w:rsid w:val="00FE653E"/>
    <w:rsid w:val="00FE6D84"/>
    <w:rsid w:val="00FE765C"/>
    <w:rsid w:val="00FF24B7"/>
    <w:rsid w:val="00FF2E2D"/>
    <w:rsid w:val="00FF416A"/>
    <w:rsid w:val="00FF49FB"/>
    <w:rsid w:val="00FF4E17"/>
    <w:rsid w:val="00FF5F7F"/>
    <w:rsid w:val="00FF69CD"/>
    <w:rsid w:val="00FF6E17"/>
    <w:rsid w:val="00FF788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2BD"/>
    <w:rPr>
      <w:rFonts w:ascii="Arial" w:hAnsi="Arial"/>
      <w:lang w:val="en-US" w:eastAsia="en-US"/>
    </w:rPr>
  </w:style>
  <w:style w:type="paragraph" w:styleId="Heading1">
    <w:name w:val="heading 1"/>
    <w:basedOn w:val="Normal"/>
    <w:next w:val="Normal"/>
    <w:qFormat/>
    <w:rsid w:val="003A42BD"/>
    <w:pPr>
      <w:keepNext/>
      <w:numPr>
        <w:numId w:val="8"/>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rsid w:val="003A42BD"/>
    <w:pPr>
      <w:keepNext/>
      <w:numPr>
        <w:ilvl w:val="1"/>
        <w:numId w:val="8"/>
      </w:numPr>
      <w:tabs>
        <w:tab w:val="clear" w:pos="3412"/>
      </w:tabs>
      <w:spacing w:before="60" w:after="60"/>
      <w:ind w:left="0" w:firstLine="0"/>
      <w:outlineLvl w:val="1"/>
    </w:pPr>
    <w:rPr>
      <w:b/>
      <w:i/>
      <w:sz w:val="24"/>
    </w:rPr>
  </w:style>
  <w:style w:type="paragraph" w:styleId="Heading3">
    <w:name w:val="heading 3"/>
    <w:basedOn w:val="Normal"/>
    <w:next w:val="Normal"/>
    <w:qFormat/>
    <w:rsid w:val="003A42BD"/>
    <w:pPr>
      <w:keepNext/>
      <w:numPr>
        <w:ilvl w:val="2"/>
        <w:numId w:val="8"/>
      </w:numPr>
      <w:spacing w:before="240" w:after="60"/>
      <w:outlineLvl w:val="2"/>
    </w:pPr>
    <w:rPr>
      <w:b/>
    </w:rPr>
  </w:style>
  <w:style w:type="paragraph" w:styleId="Heading4">
    <w:name w:val="heading 4"/>
    <w:basedOn w:val="Normal"/>
    <w:next w:val="Normal"/>
    <w:qFormat/>
    <w:rsid w:val="003A42BD"/>
    <w:pPr>
      <w:keepNext/>
      <w:numPr>
        <w:ilvl w:val="3"/>
        <w:numId w:val="8"/>
      </w:numPr>
      <w:spacing w:before="240" w:after="60"/>
      <w:outlineLvl w:val="3"/>
    </w:pPr>
    <w:rPr>
      <w:i/>
    </w:rPr>
  </w:style>
  <w:style w:type="paragraph" w:styleId="Heading5">
    <w:name w:val="heading 5"/>
    <w:basedOn w:val="Normal"/>
    <w:next w:val="Normal"/>
    <w:qFormat/>
    <w:rsid w:val="003A42BD"/>
    <w:pPr>
      <w:numPr>
        <w:ilvl w:val="4"/>
        <w:numId w:val="8"/>
      </w:numPr>
      <w:spacing w:before="240" w:after="60"/>
      <w:outlineLvl w:val="4"/>
    </w:pPr>
    <w:rPr>
      <w:sz w:val="22"/>
    </w:rPr>
  </w:style>
  <w:style w:type="paragraph" w:styleId="Heading6">
    <w:name w:val="heading 6"/>
    <w:basedOn w:val="Normal"/>
    <w:next w:val="Normal"/>
    <w:qFormat/>
    <w:rsid w:val="003A42BD"/>
    <w:pPr>
      <w:numPr>
        <w:ilvl w:val="5"/>
        <w:numId w:val="8"/>
      </w:numPr>
      <w:spacing w:before="240" w:after="60"/>
      <w:outlineLvl w:val="5"/>
    </w:pPr>
    <w:rPr>
      <w:rFonts w:ascii="Times New Roman" w:hAnsi="Times New Roman"/>
      <w:i/>
      <w:sz w:val="22"/>
    </w:rPr>
  </w:style>
  <w:style w:type="paragraph" w:styleId="Heading7">
    <w:name w:val="heading 7"/>
    <w:basedOn w:val="Normal"/>
    <w:next w:val="Normal"/>
    <w:qFormat/>
    <w:rsid w:val="003A42BD"/>
    <w:pPr>
      <w:numPr>
        <w:ilvl w:val="6"/>
        <w:numId w:val="8"/>
      </w:numPr>
      <w:spacing w:before="240" w:after="60"/>
      <w:outlineLvl w:val="6"/>
    </w:pPr>
  </w:style>
  <w:style w:type="paragraph" w:styleId="Heading8">
    <w:name w:val="heading 8"/>
    <w:basedOn w:val="Normal"/>
    <w:next w:val="Normal"/>
    <w:qFormat/>
    <w:rsid w:val="003A42BD"/>
    <w:pPr>
      <w:numPr>
        <w:ilvl w:val="7"/>
        <w:numId w:val="8"/>
      </w:numPr>
      <w:spacing w:before="240" w:after="60"/>
      <w:outlineLvl w:val="7"/>
    </w:pPr>
    <w:rPr>
      <w:i/>
    </w:rPr>
  </w:style>
  <w:style w:type="paragraph" w:styleId="Heading9">
    <w:name w:val="heading 9"/>
    <w:basedOn w:val="Normal"/>
    <w:next w:val="Normal"/>
    <w:qFormat/>
    <w:rsid w:val="003A42BD"/>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A42BD"/>
    <w:pPr>
      <w:tabs>
        <w:tab w:val="center" w:pos="4320"/>
        <w:tab w:val="right" w:pos="8640"/>
      </w:tabs>
    </w:pPr>
  </w:style>
  <w:style w:type="paragraph" w:styleId="Footer">
    <w:name w:val="footer"/>
    <w:basedOn w:val="Normal"/>
    <w:link w:val="FooterChar"/>
    <w:rsid w:val="003A42BD"/>
    <w:pPr>
      <w:tabs>
        <w:tab w:val="center" w:pos="4320"/>
        <w:tab w:val="right" w:pos="8640"/>
      </w:tabs>
    </w:pPr>
  </w:style>
  <w:style w:type="character" w:styleId="PageNumber">
    <w:name w:val="page number"/>
    <w:rsid w:val="003A42BD"/>
    <w:rPr>
      <w:rFonts w:ascii="Arial" w:hAnsi="Arial"/>
    </w:rPr>
  </w:style>
  <w:style w:type="paragraph" w:customStyle="1" w:styleId="Sources">
    <w:name w:val="Sources"/>
    <w:basedOn w:val="Normal"/>
    <w:rsid w:val="003A42BD"/>
    <w:rPr>
      <w:b/>
      <w:sz w:val="16"/>
      <w:lang w:val="en-GB"/>
    </w:rPr>
  </w:style>
  <w:style w:type="paragraph" w:styleId="TOC1">
    <w:name w:val="toc 1"/>
    <w:basedOn w:val="Normal"/>
    <w:next w:val="Normal"/>
    <w:autoRedefine/>
    <w:uiPriority w:val="39"/>
    <w:rsid w:val="003A42BD"/>
    <w:pPr>
      <w:spacing w:before="120" w:after="120"/>
    </w:pPr>
    <w:rPr>
      <w:b/>
      <w:caps/>
    </w:rPr>
  </w:style>
  <w:style w:type="paragraph" w:customStyle="1" w:styleId="EditorsNotes">
    <w:name w:val="Editors Notes"/>
    <w:basedOn w:val="Normal"/>
    <w:rsid w:val="003A42BD"/>
    <w:rPr>
      <w:i/>
      <w:vanish/>
      <w:color w:val="0000FF"/>
    </w:rPr>
  </w:style>
  <w:style w:type="paragraph" w:customStyle="1" w:styleId="SectionHeader">
    <w:name w:val="Section Header"/>
    <w:rsid w:val="003A42BD"/>
    <w:pPr>
      <w:pBdr>
        <w:bottom w:val="single" w:sz="36" w:space="1" w:color="808080"/>
      </w:pBdr>
      <w:spacing w:before="120" w:after="120"/>
    </w:pPr>
    <w:rPr>
      <w:rFonts w:ascii="Arial" w:hAnsi="Arial"/>
      <w:b/>
      <w:noProof/>
      <w:sz w:val="32"/>
      <w:lang w:eastAsia="en-US"/>
    </w:rPr>
  </w:style>
  <w:style w:type="paragraph" w:styleId="TOC2">
    <w:name w:val="toc 2"/>
    <w:basedOn w:val="Normal"/>
    <w:next w:val="Normal"/>
    <w:autoRedefine/>
    <w:uiPriority w:val="39"/>
    <w:rsid w:val="003A42BD"/>
    <w:pPr>
      <w:ind w:left="200"/>
    </w:pPr>
    <w:rPr>
      <w:smallCaps/>
    </w:rPr>
  </w:style>
  <w:style w:type="paragraph" w:styleId="TOC3">
    <w:name w:val="toc 3"/>
    <w:basedOn w:val="Normal"/>
    <w:next w:val="Normal"/>
    <w:autoRedefine/>
    <w:uiPriority w:val="39"/>
    <w:rsid w:val="003A42BD"/>
    <w:pPr>
      <w:ind w:left="400"/>
    </w:pPr>
    <w:rPr>
      <w:i/>
    </w:rPr>
  </w:style>
  <w:style w:type="paragraph" w:styleId="TOC4">
    <w:name w:val="toc 4"/>
    <w:basedOn w:val="Normal"/>
    <w:next w:val="Normal"/>
    <w:autoRedefine/>
    <w:uiPriority w:val="39"/>
    <w:rsid w:val="003A42BD"/>
    <w:pPr>
      <w:ind w:left="600"/>
    </w:pPr>
    <w:rPr>
      <w:sz w:val="18"/>
    </w:rPr>
  </w:style>
  <w:style w:type="paragraph" w:styleId="TOC5">
    <w:name w:val="toc 5"/>
    <w:basedOn w:val="Normal"/>
    <w:next w:val="Normal"/>
    <w:autoRedefine/>
    <w:semiHidden/>
    <w:rsid w:val="003A42BD"/>
    <w:pPr>
      <w:ind w:left="800"/>
    </w:pPr>
    <w:rPr>
      <w:rFonts w:ascii="Times New Roman" w:hAnsi="Times New Roman"/>
      <w:sz w:val="18"/>
    </w:rPr>
  </w:style>
  <w:style w:type="paragraph" w:styleId="TOC6">
    <w:name w:val="toc 6"/>
    <w:basedOn w:val="Normal"/>
    <w:next w:val="Normal"/>
    <w:autoRedefine/>
    <w:semiHidden/>
    <w:rsid w:val="003A42BD"/>
    <w:pPr>
      <w:ind w:left="1000"/>
    </w:pPr>
    <w:rPr>
      <w:rFonts w:ascii="Times New Roman" w:hAnsi="Times New Roman"/>
      <w:sz w:val="18"/>
    </w:rPr>
  </w:style>
  <w:style w:type="paragraph" w:styleId="TOC7">
    <w:name w:val="toc 7"/>
    <w:basedOn w:val="Normal"/>
    <w:next w:val="Normal"/>
    <w:autoRedefine/>
    <w:semiHidden/>
    <w:rsid w:val="003A42BD"/>
    <w:pPr>
      <w:ind w:left="1200"/>
    </w:pPr>
    <w:rPr>
      <w:rFonts w:ascii="Times New Roman" w:hAnsi="Times New Roman"/>
      <w:sz w:val="18"/>
    </w:rPr>
  </w:style>
  <w:style w:type="paragraph" w:styleId="TOC8">
    <w:name w:val="toc 8"/>
    <w:basedOn w:val="Normal"/>
    <w:next w:val="Normal"/>
    <w:autoRedefine/>
    <w:semiHidden/>
    <w:rsid w:val="003A42BD"/>
    <w:pPr>
      <w:ind w:left="1400"/>
    </w:pPr>
    <w:rPr>
      <w:rFonts w:ascii="Times New Roman" w:hAnsi="Times New Roman"/>
      <w:sz w:val="18"/>
    </w:rPr>
  </w:style>
  <w:style w:type="paragraph" w:styleId="TOC9">
    <w:name w:val="toc 9"/>
    <w:basedOn w:val="Normal"/>
    <w:next w:val="Normal"/>
    <w:autoRedefine/>
    <w:semiHidden/>
    <w:rsid w:val="003A42BD"/>
    <w:pPr>
      <w:ind w:left="1600"/>
    </w:pPr>
    <w:rPr>
      <w:rFonts w:ascii="Times New Roman" w:hAnsi="Times New Roman"/>
      <w:sz w:val="18"/>
    </w:rPr>
  </w:style>
  <w:style w:type="paragraph" w:styleId="DocumentMap">
    <w:name w:val="Document Map"/>
    <w:basedOn w:val="Normal"/>
    <w:semiHidden/>
    <w:rsid w:val="003A42BD"/>
    <w:pPr>
      <w:shd w:val="clear" w:color="auto" w:fill="000080"/>
    </w:pPr>
    <w:rPr>
      <w:rFonts w:ascii="Tahoma" w:hAnsi="Tahoma"/>
    </w:rPr>
  </w:style>
  <w:style w:type="paragraph" w:customStyle="1" w:styleId="Section">
    <w:name w:val="Section"/>
    <w:basedOn w:val="SectionHeader"/>
    <w:rsid w:val="003A42BD"/>
  </w:style>
  <w:style w:type="character" w:customStyle="1" w:styleId="Heading2CharChar">
    <w:name w:val="Heading 2 Char Char"/>
    <w:rsid w:val="003A42BD"/>
    <w:rPr>
      <w:rFonts w:ascii="Arial" w:hAnsi="Arial"/>
      <w:b/>
      <w:i/>
      <w:sz w:val="24"/>
      <w:lang w:val="en-US" w:eastAsia="en-US" w:bidi="ar-SA"/>
    </w:rPr>
  </w:style>
  <w:style w:type="character" w:customStyle="1" w:styleId="Heading3Char">
    <w:name w:val="Heading 3 Char"/>
    <w:rsid w:val="003A42BD"/>
    <w:rPr>
      <w:rFonts w:ascii="Arial" w:hAnsi="Arial"/>
      <w:b/>
      <w:lang w:val="en-US" w:eastAsia="en-US" w:bidi="ar-SA"/>
    </w:rPr>
  </w:style>
  <w:style w:type="paragraph" w:customStyle="1" w:styleId="Body">
    <w:name w:val="Body"/>
    <w:basedOn w:val="Normal"/>
    <w:rsid w:val="003A42BD"/>
    <w:pPr>
      <w:widowControl w:val="0"/>
    </w:pPr>
    <w:rPr>
      <w:snapToGrid w:val="0"/>
      <w:lang w:val="en-GB"/>
    </w:rPr>
  </w:style>
  <w:style w:type="paragraph" w:styleId="BodyTextIndent">
    <w:name w:val="Body Text Indent"/>
    <w:basedOn w:val="Normal"/>
    <w:rsid w:val="003A42BD"/>
    <w:pPr>
      <w:ind w:firstLine="284"/>
      <w:jc w:val="both"/>
    </w:pPr>
    <w:rPr>
      <w:lang w:val="en-GB"/>
    </w:rPr>
  </w:style>
  <w:style w:type="paragraph" w:customStyle="1" w:styleId="StyleHeading3Justified">
    <w:name w:val="Style Heading 3 + Justified"/>
    <w:basedOn w:val="Heading3"/>
    <w:rsid w:val="003A42BD"/>
    <w:pPr>
      <w:jc w:val="both"/>
    </w:pPr>
    <w:rPr>
      <w:bCs/>
      <w:sz w:val="22"/>
    </w:rPr>
  </w:style>
  <w:style w:type="table" w:styleId="TableGrid">
    <w:name w:val="Table Grid"/>
    <w:basedOn w:val="TableNormal"/>
    <w:uiPriority w:val="59"/>
    <w:rsid w:val="00882F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0585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947D06"/>
    <w:pPr>
      <w:spacing w:before="100" w:beforeAutospacing="1" w:after="100" w:afterAutospacing="1"/>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B1076A"/>
    <w:rPr>
      <w:rFonts w:ascii="Tahoma" w:hAnsi="Tahoma" w:cs="Tahoma"/>
      <w:sz w:val="16"/>
      <w:szCs w:val="16"/>
    </w:rPr>
  </w:style>
  <w:style w:type="character" w:customStyle="1" w:styleId="BalloonTextChar">
    <w:name w:val="Balloon Text Char"/>
    <w:basedOn w:val="DefaultParagraphFont"/>
    <w:link w:val="BalloonText"/>
    <w:uiPriority w:val="99"/>
    <w:semiHidden/>
    <w:rsid w:val="00B1076A"/>
    <w:rPr>
      <w:rFonts w:ascii="Tahoma" w:hAnsi="Tahoma" w:cs="Tahoma"/>
      <w:sz w:val="16"/>
      <w:szCs w:val="16"/>
      <w:lang w:val="en-US" w:eastAsia="en-US"/>
    </w:rPr>
  </w:style>
  <w:style w:type="paragraph" w:styleId="Title">
    <w:name w:val="Title"/>
    <w:basedOn w:val="Normal"/>
    <w:link w:val="TitleChar"/>
    <w:uiPriority w:val="1"/>
    <w:qFormat/>
    <w:rsid w:val="007A0A58"/>
    <w:pPr>
      <w:jc w:val="center"/>
    </w:pPr>
    <w:rPr>
      <w:i/>
      <w:snapToGrid w:val="0"/>
      <w:sz w:val="80"/>
    </w:rPr>
  </w:style>
  <w:style w:type="character" w:customStyle="1" w:styleId="TitleChar">
    <w:name w:val="Title Char"/>
    <w:basedOn w:val="DefaultParagraphFont"/>
    <w:link w:val="Title"/>
    <w:uiPriority w:val="1"/>
    <w:rsid w:val="007A0A58"/>
    <w:rPr>
      <w:rFonts w:ascii="Arial" w:hAnsi="Arial"/>
      <w:i/>
      <w:snapToGrid w:val="0"/>
      <w:sz w:val="80"/>
      <w:lang w:val="en-US" w:eastAsia="en-US"/>
    </w:rPr>
  </w:style>
  <w:style w:type="paragraph" w:styleId="Subtitle">
    <w:name w:val="Subtitle"/>
    <w:basedOn w:val="Normal"/>
    <w:next w:val="Normal"/>
    <w:link w:val="SubtitleChar"/>
    <w:uiPriority w:val="1"/>
    <w:qFormat/>
    <w:rsid w:val="007A0A58"/>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7A0A58"/>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7A0A58"/>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7A0A58"/>
    <w:pPr>
      <w:spacing w:before="120"/>
      <w:ind w:left="72" w:right="72"/>
      <w:jc w:val="right"/>
    </w:pPr>
    <w:rPr>
      <w:rFonts w:asciiTheme="minorHAnsi" w:eastAsiaTheme="minorEastAsia" w:hAnsiTheme="minorHAnsi" w:cstheme="minorBidi"/>
      <w:caps/>
      <w:kern w:val="22"/>
      <w:sz w:val="22"/>
      <w:szCs w:val="22"/>
      <w:lang w:eastAsia="ja-JP"/>
    </w:rPr>
  </w:style>
  <w:style w:type="character" w:customStyle="1" w:styleId="FooterChar">
    <w:name w:val="Footer Char"/>
    <w:basedOn w:val="DefaultParagraphFont"/>
    <w:link w:val="Footer"/>
    <w:rsid w:val="007A0A58"/>
    <w:rPr>
      <w:rFonts w:ascii="Arial" w:hAnsi="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2BD"/>
    <w:rPr>
      <w:rFonts w:ascii="Arial" w:hAnsi="Arial"/>
      <w:lang w:val="en-US" w:eastAsia="en-US"/>
    </w:rPr>
  </w:style>
  <w:style w:type="paragraph" w:styleId="Heading1">
    <w:name w:val="heading 1"/>
    <w:basedOn w:val="Normal"/>
    <w:next w:val="Normal"/>
    <w:qFormat/>
    <w:rsid w:val="003A42BD"/>
    <w:pPr>
      <w:keepNext/>
      <w:numPr>
        <w:numId w:val="8"/>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rsid w:val="003A42BD"/>
    <w:pPr>
      <w:keepNext/>
      <w:numPr>
        <w:ilvl w:val="1"/>
        <w:numId w:val="8"/>
      </w:numPr>
      <w:tabs>
        <w:tab w:val="clear" w:pos="3412"/>
      </w:tabs>
      <w:spacing w:before="60" w:after="60"/>
      <w:ind w:left="0" w:firstLine="0"/>
      <w:outlineLvl w:val="1"/>
    </w:pPr>
    <w:rPr>
      <w:b/>
      <w:i/>
      <w:sz w:val="24"/>
    </w:rPr>
  </w:style>
  <w:style w:type="paragraph" w:styleId="Heading3">
    <w:name w:val="heading 3"/>
    <w:basedOn w:val="Normal"/>
    <w:next w:val="Normal"/>
    <w:qFormat/>
    <w:rsid w:val="003A42BD"/>
    <w:pPr>
      <w:keepNext/>
      <w:numPr>
        <w:ilvl w:val="2"/>
        <w:numId w:val="8"/>
      </w:numPr>
      <w:spacing w:before="240" w:after="60"/>
      <w:outlineLvl w:val="2"/>
    </w:pPr>
    <w:rPr>
      <w:b/>
    </w:rPr>
  </w:style>
  <w:style w:type="paragraph" w:styleId="Heading4">
    <w:name w:val="heading 4"/>
    <w:basedOn w:val="Normal"/>
    <w:next w:val="Normal"/>
    <w:qFormat/>
    <w:rsid w:val="003A42BD"/>
    <w:pPr>
      <w:keepNext/>
      <w:numPr>
        <w:ilvl w:val="3"/>
        <w:numId w:val="8"/>
      </w:numPr>
      <w:spacing w:before="240" w:after="60"/>
      <w:outlineLvl w:val="3"/>
    </w:pPr>
    <w:rPr>
      <w:i/>
    </w:rPr>
  </w:style>
  <w:style w:type="paragraph" w:styleId="Heading5">
    <w:name w:val="heading 5"/>
    <w:basedOn w:val="Normal"/>
    <w:next w:val="Normal"/>
    <w:qFormat/>
    <w:rsid w:val="003A42BD"/>
    <w:pPr>
      <w:numPr>
        <w:ilvl w:val="4"/>
        <w:numId w:val="8"/>
      </w:numPr>
      <w:spacing w:before="240" w:after="60"/>
      <w:outlineLvl w:val="4"/>
    </w:pPr>
    <w:rPr>
      <w:sz w:val="22"/>
    </w:rPr>
  </w:style>
  <w:style w:type="paragraph" w:styleId="Heading6">
    <w:name w:val="heading 6"/>
    <w:basedOn w:val="Normal"/>
    <w:next w:val="Normal"/>
    <w:qFormat/>
    <w:rsid w:val="003A42BD"/>
    <w:pPr>
      <w:numPr>
        <w:ilvl w:val="5"/>
        <w:numId w:val="8"/>
      </w:numPr>
      <w:spacing w:before="240" w:after="60"/>
      <w:outlineLvl w:val="5"/>
    </w:pPr>
    <w:rPr>
      <w:rFonts w:ascii="Times New Roman" w:hAnsi="Times New Roman"/>
      <w:i/>
      <w:sz w:val="22"/>
    </w:rPr>
  </w:style>
  <w:style w:type="paragraph" w:styleId="Heading7">
    <w:name w:val="heading 7"/>
    <w:basedOn w:val="Normal"/>
    <w:next w:val="Normal"/>
    <w:qFormat/>
    <w:rsid w:val="003A42BD"/>
    <w:pPr>
      <w:numPr>
        <w:ilvl w:val="6"/>
        <w:numId w:val="8"/>
      </w:numPr>
      <w:spacing w:before="240" w:after="60"/>
      <w:outlineLvl w:val="6"/>
    </w:pPr>
  </w:style>
  <w:style w:type="paragraph" w:styleId="Heading8">
    <w:name w:val="heading 8"/>
    <w:basedOn w:val="Normal"/>
    <w:next w:val="Normal"/>
    <w:qFormat/>
    <w:rsid w:val="003A42BD"/>
    <w:pPr>
      <w:numPr>
        <w:ilvl w:val="7"/>
        <w:numId w:val="8"/>
      </w:numPr>
      <w:spacing w:before="240" w:after="60"/>
      <w:outlineLvl w:val="7"/>
    </w:pPr>
    <w:rPr>
      <w:i/>
    </w:rPr>
  </w:style>
  <w:style w:type="paragraph" w:styleId="Heading9">
    <w:name w:val="heading 9"/>
    <w:basedOn w:val="Normal"/>
    <w:next w:val="Normal"/>
    <w:qFormat/>
    <w:rsid w:val="003A42BD"/>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A42BD"/>
    <w:pPr>
      <w:tabs>
        <w:tab w:val="center" w:pos="4320"/>
        <w:tab w:val="right" w:pos="8640"/>
      </w:tabs>
    </w:pPr>
  </w:style>
  <w:style w:type="paragraph" w:styleId="Footer">
    <w:name w:val="footer"/>
    <w:basedOn w:val="Normal"/>
    <w:link w:val="FooterChar"/>
    <w:rsid w:val="003A42BD"/>
    <w:pPr>
      <w:tabs>
        <w:tab w:val="center" w:pos="4320"/>
        <w:tab w:val="right" w:pos="8640"/>
      </w:tabs>
    </w:pPr>
  </w:style>
  <w:style w:type="character" w:styleId="PageNumber">
    <w:name w:val="page number"/>
    <w:rsid w:val="003A42BD"/>
    <w:rPr>
      <w:rFonts w:ascii="Arial" w:hAnsi="Arial"/>
    </w:rPr>
  </w:style>
  <w:style w:type="paragraph" w:customStyle="1" w:styleId="Sources">
    <w:name w:val="Sources"/>
    <w:basedOn w:val="Normal"/>
    <w:rsid w:val="003A42BD"/>
    <w:rPr>
      <w:b/>
      <w:sz w:val="16"/>
      <w:lang w:val="en-GB"/>
    </w:rPr>
  </w:style>
  <w:style w:type="paragraph" w:styleId="TOC1">
    <w:name w:val="toc 1"/>
    <w:basedOn w:val="Normal"/>
    <w:next w:val="Normal"/>
    <w:autoRedefine/>
    <w:uiPriority w:val="39"/>
    <w:rsid w:val="003A42BD"/>
    <w:pPr>
      <w:spacing w:before="120" w:after="120"/>
    </w:pPr>
    <w:rPr>
      <w:b/>
      <w:caps/>
    </w:rPr>
  </w:style>
  <w:style w:type="paragraph" w:customStyle="1" w:styleId="EditorsNotes">
    <w:name w:val="Editors Notes"/>
    <w:basedOn w:val="Normal"/>
    <w:rsid w:val="003A42BD"/>
    <w:rPr>
      <w:i/>
      <w:vanish/>
      <w:color w:val="0000FF"/>
    </w:rPr>
  </w:style>
  <w:style w:type="paragraph" w:customStyle="1" w:styleId="SectionHeader">
    <w:name w:val="Section Header"/>
    <w:rsid w:val="003A42BD"/>
    <w:pPr>
      <w:pBdr>
        <w:bottom w:val="single" w:sz="36" w:space="1" w:color="808080"/>
      </w:pBdr>
      <w:spacing w:before="120" w:after="120"/>
    </w:pPr>
    <w:rPr>
      <w:rFonts w:ascii="Arial" w:hAnsi="Arial"/>
      <w:b/>
      <w:noProof/>
      <w:sz w:val="32"/>
      <w:lang w:eastAsia="en-US"/>
    </w:rPr>
  </w:style>
  <w:style w:type="paragraph" w:styleId="TOC2">
    <w:name w:val="toc 2"/>
    <w:basedOn w:val="Normal"/>
    <w:next w:val="Normal"/>
    <w:autoRedefine/>
    <w:uiPriority w:val="39"/>
    <w:rsid w:val="003A42BD"/>
    <w:pPr>
      <w:ind w:left="200"/>
    </w:pPr>
    <w:rPr>
      <w:smallCaps/>
    </w:rPr>
  </w:style>
  <w:style w:type="paragraph" w:styleId="TOC3">
    <w:name w:val="toc 3"/>
    <w:basedOn w:val="Normal"/>
    <w:next w:val="Normal"/>
    <w:autoRedefine/>
    <w:uiPriority w:val="39"/>
    <w:rsid w:val="003A42BD"/>
    <w:pPr>
      <w:ind w:left="400"/>
    </w:pPr>
    <w:rPr>
      <w:i/>
    </w:rPr>
  </w:style>
  <w:style w:type="paragraph" w:styleId="TOC4">
    <w:name w:val="toc 4"/>
    <w:basedOn w:val="Normal"/>
    <w:next w:val="Normal"/>
    <w:autoRedefine/>
    <w:uiPriority w:val="39"/>
    <w:rsid w:val="003A42BD"/>
    <w:pPr>
      <w:ind w:left="600"/>
    </w:pPr>
    <w:rPr>
      <w:sz w:val="18"/>
    </w:rPr>
  </w:style>
  <w:style w:type="paragraph" w:styleId="TOC5">
    <w:name w:val="toc 5"/>
    <w:basedOn w:val="Normal"/>
    <w:next w:val="Normal"/>
    <w:autoRedefine/>
    <w:semiHidden/>
    <w:rsid w:val="003A42BD"/>
    <w:pPr>
      <w:ind w:left="800"/>
    </w:pPr>
    <w:rPr>
      <w:rFonts w:ascii="Times New Roman" w:hAnsi="Times New Roman"/>
      <w:sz w:val="18"/>
    </w:rPr>
  </w:style>
  <w:style w:type="paragraph" w:styleId="TOC6">
    <w:name w:val="toc 6"/>
    <w:basedOn w:val="Normal"/>
    <w:next w:val="Normal"/>
    <w:autoRedefine/>
    <w:semiHidden/>
    <w:rsid w:val="003A42BD"/>
    <w:pPr>
      <w:ind w:left="1000"/>
    </w:pPr>
    <w:rPr>
      <w:rFonts w:ascii="Times New Roman" w:hAnsi="Times New Roman"/>
      <w:sz w:val="18"/>
    </w:rPr>
  </w:style>
  <w:style w:type="paragraph" w:styleId="TOC7">
    <w:name w:val="toc 7"/>
    <w:basedOn w:val="Normal"/>
    <w:next w:val="Normal"/>
    <w:autoRedefine/>
    <w:semiHidden/>
    <w:rsid w:val="003A42BD"/>
    <w:pPr>
      <w:ind w:left="1200"/>
    </w:pPr>
    <w:rPr>
      <w:rFonts w:ascii="Times New Roman" w:hAnsi="Times New Roman"/>
      <w:sz w:val="18"/>
    </w:rPr>
  </w:style>
  <w:style w:type="paragraph" w:styleId="TOC8">
    <w:name w:val="toc 8"/>
    <w:basedOn w:val="Normal"/>
    <w:next w:val="Normal"/>
    <w:autoRedefine/>
    <w:semiHidden/>
    <w:rsid w:val="003A42BD"/>
    <w:pPr>
      <w:ind w:left="1400"/>
    </w:pPr>
    <w:rPr>
      <w:rFonts w:ascii="Times New Roman" w:hAnsi="Times New Roman"/>
      <w:sz w:val="18"/>
    </w:rPr>
  </w:style>
  <w:style w:type="paragraph" w:styleId="TOC9">
    <w:name w:val="toc 9"/>
    <w:basedOn w:val="Normal"/>
    <w:next w:val="Normal"/>
    <w:autoRedefine/>
    <w:semiHidden/>
    <w:rsid w:val="003A42BD"/>
    <w:pPr>
      <w:ind w:left="1600"/>
    </w:pPr>
    <w:rPr>
      <w:rFonts w:ascii="Times New Roman" w:hAnsi="Times New Roman"/>
      <w:sz w:val="18"/>
    </w:rPr>
  </w:style>
  <w:style w:type="paragraph" w:styleId="DocumentMap">
    <w:name w:val="Document Map"/>
    <w:basedOn w:val="Normal"/>
    <w:semiHidden/>
    <w:rsid w:val="003A42BD"/>
    <w:pPr>
      <w:shd w:val="clear" w:color="auto" w:fill="000080"/>
    </w:pPr>
    <w:rPr>
      <w:rFonts w:ascii="Tahoma" w:hAnsi="Tahoma"/>
    </w:rPr>
  </w:style>
  <w:style w:type="paragraph" w:customStyle="1" w:styleId="Section">
    <w:name w:val="Section"/>
    <w:basedOn w:val="SectionHeader"/>
    <w:rsid w:val="003A42BD"/>
  </w:style>
  <w:style w:type="character" w:customStyle="1" w:styleId="Heading2CharChar">
    <w:name w:val="Heading 2 Char Char"/>
    <w:rsid w:val="003A42BD"/>
    <w:rPr>
      <w:rFonts w:ascii="Arial" w:hAnsi="Arial"/>
      <w:b/>
      <w:i/>
      <w:sz w:val="24"/>
      <w:lang w:val="en-US" w:eastAsia="en-US" w:bidi="ar-SA"/>
    </w:rPr>
  </w:style>
  <w:style w:type="character" w:customStyle="1" w:styleId="Heading3Char">
    <w:name w:val="Heading 3 Char"/>
    <w:rsid w:val="003A42BD"/>
    <w:rPr>
      <w:rFonts w:ascii="Arial" w:hAnsi="Arial"/>
      <w:b/>
      <w:lang w:val="en-US" w:eastAsia="en-US" w:bidi="ar-SA"/>
    </w:rPr>
  </w:style>
  <w:style w:type="paragraph" w:customStyle="1" w:styleId="Body">
    <w:name w:val="Body"/>
    <w:basedOn w:val="Normal"/>
    <w:rsid w:val="003A42BD"/>
    <w:pPr>
      <w:widowControl w:val="0"/>
    </w:pPr>
    <w:rPr>
      <w:snapToGrid w:val="0"/>
      <w:lang w:val="en-GB"/>
    </w:rPr>
  </w:style>
  <w:style w:type="paragraph" w:styleId="BodyTextIndent">
    <w:name w:val="Body Text Indent"/>
    <w:basedOn w:val="Normal"/>
    <w:rsid w:val="003A42BD"/>
    <w:pPr>
      <w:ind w:firstLine="284"/>
      <w:jc w:val="both"/>
    </w:pPr>
    <w:rPr>
      <w:lang w:val="en-GB"/>
    </w:rPr>
  </w:style>
  <w:style w:type="paragraph" w:customStyle="1" w:styleId="StyleHeading3Justified">
    <w:name w:val="Style Heading 3 + Justified"/>
    <w:basedOn w:val="Heading3"/>
    <w:rsid w:val="003A42BD"/>
    <w:pPr>
      <w:jc w:val="both"/>
    </w:pPr>
    <w:rPr>
      <w:bCs/>
      <w:sz w:val="22"/>
    </w:rPr>
  </w:style>
  <w:style w:type="table" w:styleId="TableGrid">
    <w:name w:val="Table Grid"/>
    <w:basedOn w:val="TableNormal"/>
    <w:uiPriority w:val="59"/>
    <w:rsid w:val="00882F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0585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947D06"/>
    <w:pPr>
      <w:spacing w:before="100" w:beforeAutospacing="1" w:after="100" w:afterAutospacing="1"/>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B1076A"/>
    <w:rPr>
      <w:rFonts w:ascii="Tahoma" w:hAnsi="Tahoma" w:cs="Tahoma"/>
      <w:sz w:val="16"/>
      <w:szCs w:val="16"/>
    </w:rPr>
  </w:style>
  <w:style w:type="character" w:customStyle="1" w:styleId="BalloonTextChar">
    <w:name w:val="Balloon Text Char"/>
    <w:basedOn w:val="DefaultParagraphFont"/>
    <w:link w:val="BalloonText"/>
    <w:uiPriority w:val="99"/>
    <w:semiHidden/>
    <w:rsid w:val="00B1076A"/>
    <w:rPr>
      <w:rFonts w:ascii="Tahoma" w:hAnsi="Tahoma" w:cs="Tahoma"/>
      <w:sz w:val="16"/>
      <w:szCs w:val="16"/>
      <w:lang w:val="en-US" w:eastAsia="en-US"/>
    </w:rPr>
  </w:style>
  <w:style w:type="paragraph" w:styleId="Title">
    <w:name w:val="Title"/>
    <w:basedOn w:val="Normal"/>
    <w:link w:val="TitleChar"/>
    <w:uiPriority w:val="1"/>
    <w:qFormat/>
    <w:rsid w:val="007A0A58"/>
    <w:pPr>
      <w:jc w:val="center"/>
    </w:pPr>
    <w:rPr>
      <w:i/>
      <w:snapToGrid w:val="0"/>
      <w:sz w:val="80"/>
    </w:rPr>
  </w:style>
  <w:style w:type="character" w:customStyle="1" w:styleId="TitleChar">
    <w:name w:val="Title Char"/>
    <w:basedOn w:val="DefaultParagraphFont"/>
    <w:link w:val="Title"/>
    <w:uiPriority w:val="1"/>
    <w:rsid w:val="007A0A58"/>
    <w:rPr>
      <w:rFonts w:ascii="Arial" w:hAnsi="Arial"/>
      <w:i/>
      <w:snapToGrid w:val="0"/>
      <w:sz w:val="80"/>
      <w:lang w:val="en-US" w:eastAsia="en-US"/>
    </w:rPr>
  </w:style>
  <w:style w:type="paragraph" w:styleId="Subtitle">
    <w:name w:val="Subtitle"/>
    <w:basedOn w:val="Normal"/>
    <w:next w:val="Normal"/>
    <w:link w:val="SubtitleChar"/>
    <w:uiPriority w:val="1"/>
    <w:qFormat/>
    <w:rsid w:val="007A0A58"/>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7A0A58"/>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7A0A58"/>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7A0A58"/>
    <w:pPr>
      <w:spacing w:before="120"/>
      <w:ind w:left="72" w:right="72"/>
      <w:jc w:val="right"/>
    </w:pPr>
    <w:rPr>
      <w:rFonts w:asciiTheme="minorHAnsi" w:eastAsiaTheme="minorEastAsia" w:hAnsiTheme="minorHAnsi" w:cstheme="minorBidi"/>
      <w:caps/>
      <w:kern w:val="22"/>
      <w:sz w:val="22"/>
      <w:szCs w:val="22"/>
      <w:lang w:eastAsia="ja-JP"/>
    </w:rPr>
  </w:style>
  <w:style w:type="character" w:customStyle="1" w:styleId="FooterChar">
    <w:name w:val="Footer Char"/>
    <w:basedOn w:val="DefaultParagraphFont"/>
    <w:link w:val="Footer"/>
    <w:rsid w:val="007A0A58"/>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34338">
      <w:bodyDiv w:val="1"/>
      <w:marLeft w:val="0"/>
      <w:marRight w:val="0"/>
      <w:marTop w:val="0"/>
      <w:marBottom w:val="0"/>
      <w:divBdr>
        <w:top w:val="none" w:sz="0" w:space="0" w:color="auto"/>
        <w:left w:val="none" w:sz="0" w:space="0" w:color="auto"/>
        <w:bottom w:val="none" w:sz="0" w:space="0" w:color="auto"/>
        <w:right w:val="none" w:sz="0" w:space="0" w:color="auto"/>
      </w:divBdr>
    </w:div>
    <w:div w:id="841504961">
      <w:bodyDiv w:val="1"/>
      <w:marLeft w:val="0"/>
      <w:marRight w:val="0"/>
      <w:marTop w:val="0"/>
      <w:marBottom w:val="0"/>
      <w:divBdr>
        <w:top w:val="none" w:sz="0" w:space="0" w:color="auto"/>
        <w:left w:val="none" w:sz="0" w:space="0" w:color="auto"/>
        <w:bottom w:val="none" w:sz="0" w:space="0" w:color="auto"/>
        <w:right w:val="none" w:sz="0" w:space="0" w:color="auto"/>
      </w:divBdr>
    </w:div>
    <w:div w:id="1023870202">
      <w:bodyDiv w:val="1"/>
      <w:marLeft w:val="0"/>
      <w:marRight w:val="0"/>
      <w:marTop w:val="0"/>
      <w:marBottom w:val="0"/>
      <w:divBdr>
        <w:top w:val="none" w:sz="0" w:space="0" w:color="auto"/>
        <w:left w:val="none" w:sz="0" w:space="0" w:color="auto"/>
        <w:bottom w:val="none" w:sz="0" w:space="0" w:color="auto"/>
        <w:right w:val="none" w:sz="0" w:space="0" w:color="auto"/>
      </w:divBdr>
    </w:div>
    <w:div w:id="1790974461">
      <w:bodyDiv w:val="1"/>
      <w:marLeft w:val="0"/>
      <w:marRight w:val="0"/>
      <w:marTop w:val="0"/>
      <w:marBottom w:val="0"/>
      <w:divBdr>
        <w:top w:val="none" w:sz="0" w:space="0" w:color="auto"/>
        <w:left w:val="none" w:sz="0" w:space="0" w:color="auto"/>
        <w:bottom w:val="none" w:sz="0" w:space="0" w:color="auto"/>
        <w:right w:val="none" w:sz="0" w:space="0" w:color="auto"/>
      </w:divBdr>
    </w:div>
    <w:div w:id="1792358683">
      <w:bodyDiv w:val="1"/>
      <w:marLeft w:val="0"/>
      <w:marRight w:val="0"/>
      <w:marTop w:val="0"/>
      <w:marBottom w:val="0"/>
      <w:divBdr>
        <w:top w:val="none" w:sz="0" w:space="0" w:color="auto"/>
        <w:left w:val="none" w:sz="0" w:space="0" w:color="auto"/>
        <w:bottom w:val="none" w:sz="0" w:space="0" w:color="auto"/>
        <w:right w:val="none" w:sz="0" w:space="0" w:color="auto"/>
      </w:divBdr>
    </w:div>
    <w:div w:id="196392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Quality%20System\Quality%20Templates%20and%20Pro-forma\QT012%20-%20Document%20Forma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17B219-F0E6-49A0-ADA7-743C678B1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QT012 - Document Format Template.dot</Template>
  <TotalTime>2</TotalTime>
  <Pages>1</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Pumpworks User Manual</dc:title>
  <dc:creator>Technician</dc:creator>
  <cp:lastModifiedBy>emym57</cp:lastModifiedBy>
  <cp:revision>186</cp:revision>
  <cp:lastPrinted>2001-02-12T10:56:00Z</cp:lastPrinted>
  <dcterms:created xsi:type="dcterms:W3CDTF">2017-01-26T16:50:00Z</dcterms:created>
  <dcterms:modified xsi:type="dcterms:W3CDTF">2022-03-07T10:05:00Z</dcterms:modified>
</cp:coreProperties>
</file>