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AB" w:rsidRDefault="00762FAB" w:rsidP="00762FAB">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552D92" w:rsidRPr="00274616" w:rsidRDefault="00552D92" w:rsidP="00762FAB">
                            <w:pPr>
                              <w:rPr>
                                <w:rFonts w:ascii="Arial" w:hAnsi="Arial" w:cs="Arial"/>
                                <w:sz w:val="28"/>
                              </w:rPr>
                            </w:pPr>
                            <w:r w:rsidRPr="00274616">
                              <w:rPr>
                                <w:rFonts w:ascii="Arial" w:hAnsi="Arial" w:cs="Arial"/>
                                <w:sz w:val="28"/>
                              </w:rPr>
                              <w:t xml:space="preserve">Partnership Courtyard, </w:t>
                            </w:r>
                            <w:proofErr w:type="gramStart"/>
                            <w:r w:rsidRPr="00274616">
                              <w:rPr>
                                <w:rFonts w:ascii="Arial" w:hAnsi="Arial" w:cs="Arial"/>
                                <w:sz w:val="28"/>
                              </w:rPr>
                              <w:t>The</w:t>
                            </w:r>
                            <w:proofErr w:type="gramEnd"/>
                            <w:r w:rsidRPr="00274616">
                              <w:rPr>
                                <w:rFonts w:ascii="Arial" w:hAnsi="Arial" w:cs="Arial"/>
                                <w:sz w:val="28"/>
                              </w:rPr>
                              <w:t xml:space="preserve"> Ramparts,</w:t>
                            </w:r>
                          </w:p>
                          <w:p w:rsidR="00552D92" w:rsidRPr="00274616" w:rsidRDefault="00552D92" w:rsidP="00762FAB">
                            <w:pPr>
                              <w:rPr>
                                <w:rFonts w:ascii="Arial" w:hAnsi="Arial" w:cs="Arial"/>
                                <w:sz w:val="28"/>
                              </w:rPr>
                            </w:pPr>
                            <w:r w:rsidRPr="00274616">
                              <w:rPr>
                                <w:rFonts w:ascii="Arial" w:hAnsi="Arial" w:cs="Arial"/>
                                <w:sz w:val="28"/>
                              </w:rPr>
                              <w:t>Dundalk, Ireland</w:t>
                            </w:r>
                          </w:p>
                          <w:p w:rsidR="00552D92" w:rsidRDefault="00552D92" w:rsidP="00762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etnHgx8CAAAcBAAADgAAAAAAAAAAAAAAAAAuAgAAZHJzL2Uyb0RvYy54bWxQ&#10;SwECLQAUAAYACAAAACEAwBdm2t8AAAAKAQAADwAAAAAAAAAAAAAAAAB5BAAAZHJzL2Rvd25yZXYu&#10;eG1sUEsFBgAAAAAEAAQA8wAAAIUFAAAAAA==&#10;" stroked="f">
                <v:textbox>
                  <w:txbxContent>
                    <w:p w:rsidR="00552D92" w:rsidRPr="00274616" w:rsidRDefault="00552D92" w:rsidP="00762FAB">
                      <w:pPr>
                        <w:rPr>
                          <w:rFonts w:ascii="Arial" w:hAnsi="Arial" w:cs="Arial"/>
                          <w:sz w:val="28"/>
                        </w:rPr>
                      </w:pPr>
                      <w:r w:rsidRPr="00274616">
                        <w:rPr>
                          <w:rFonts w:ascii="Arial" w:hAnsi="Arial" w:cs="Arial"/>
                          <w:sz w:val="28"/>
                        </w:rPr>
                        <w:t>Partnership Courtyard, The Ramparts,</w:t>
                      </w:r>
                    </w:p>
                    <w:p w:rsidR="00552D92" w:rsidRPr="00274616" w:rsidRDefault="00552D92" w:rsidP="00762FAB">
                      <w:pPr>
                        <w:rPr>
                          <w:rFonts w:ascii="Arial" w:hAnsi="Arial" w:cs="Arial"/>
                          <w:sz w:val="28"/>
                        </w:rPr>
                      </w:pPr>
                      <w:r w:rsidRPr="00274616">
                        <w:rPr>
                          <w:rFonts w:ascii="Arial" w:hAnsi="Arial" w:cs="Arial"/>
                          <w:sz w:val="28"/>
                        </w:rPr>
                        <w:t>Dundalk, Ireland</w:t>
                      </w:r>
                    </w:p>
                    <w:p w:rsidR="00552D92" w:rsidRDefault="00552D92" w:rsidP="00762FAB"/>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06309256" wp14:editId="106A946F">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7"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D92" w:rsidRPr="00274616" w:rsidRDefault="00552D92" w:rsidP="00762FAB">
                                <w:pPr>
                                  <w:pStyle w:val="Subtitle"/>
                                  <w:rPr>
                                    <w:rFonts w:ascii="Arial" w:hAnsi="Arial" w:cs="Arial"/>
                                  </w:rPr>
                                </w:pPr>
                                <w:r w:rsidRPr="00274616">
                                  <w:rPr>
                                    <w:rFonts w:ascii="Arial" w:hAnsi="Arial" w:cs="Arial"/>
                                  </w:rPr>
                                  <w:t xml:space="preserve">Version </w:t>
                                </w:r>
                                <w:bookmarkStart w:id="0" w:name="DocVersionNumber"/>
                                <w:r w:rsidR="00B01807">
                                  <w:rPr>
                                    <w:rFonts w:ascii="Arial" w:hAnsi="Arial" w:cs="Arial"/>
                                  </w:rPr>
                                  <w:t>6.6.0</w:t>
                                </w:r>
                                <w:r w:rsidR="001826CD">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p w:rsidR="00552D92" w:rsidRPr="00274616" w:rsidRDefault="00B01807" w:rsidP="00762FAB">
                                    <w:pPr>
                                      <w:pStyle w:val="Subtitle"/>
                                      <w:rPr>
                                        <w:rFonts w:ascii="Arial" w:hAnsi="Arial" w:cs="Arial"/>
                                      </w:rPr>
                                    </w:pPr>
                                    <w:r>
                                      <w:rPr>
                                        <w:rFonts w:ascii="Arial" w:hAnsi="Arial" w:cs="Arial"/>
                                      </w:rPr>
                                      <w:t>March 12,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PAkHR6ZAgAAlAUAAA4AAAAAAAAAAAAAAAAALgIAAGRycy9lMm9Eb2Mu&#10;eG1sUEsBAi0AFAAGAAgAAAAhACcW5KnbAAAACAEAAA8AAAAAAAAAAAAAAAAA8wQAAGRycy9kb3du&#10;cmV2LnhtbFBLBQYAAAAABAAEAPMAAAD7BQAAAAA=&#10;" filled="f" stroked="f" strokeweight=".5pt">
                    <v:path arrowok="t"/>
                    <v:textbox inset="0,0,0,0">
                      <w:txbxContent>
                        <w:p w:rsidR="00552D92" w:rsidRPr="00274616" w:rsidRDefault="00552D92" w:rsidP="00762FAB">
                          <w:pPr>
                            <w:pStyle w:val="Subtitle"/>
                            <w:rPr>
                              <w:rFonts w:ascii="Arial" w:hAnsi="Arial" w:cs="Arial"/>
                            </w:rPr>
                          </w:pPr>
                          <w:r w:rsidRPr="00274616">
                            <w:rPr>
                              <w:rFonts w:ascii="Arial" w:hAnsi="Arial" w:cs="Arial"/>
                            </w:rPr>
                            <w:t xml:space="preserve">Version </w:t>
                          </w:r>
                          <w:bookmarkStart w:id="1" w:name="DocVersionNumber"/>
                          <w:r w:rsidR="00B01807">
                            <w:rPr>
                              <w:rFonts w:ascii="Arial" w:hAnsi="Arial" w:cs="Arial"/>
                            </w:rPr>
                            <w:t>6.6.0</w:t>
                          </w:r>
                          <w:r w:rsidR="001826CD">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p w:rsidR="00552D92" w:rsidRPr="00274616" w:rsidRDefault="00B01807" w:rsidP="00762FAB">
                              <w:pPr>
                                <w:pStyle w:val="Subtitle"/>
                                <w:rPr>
                                  <w:rFonts w:ascii="Arial" w:hAnsi="Arial" w:cs="Arial"/>
                                </w:rPr>
                              </w:pPr>
                              <w:r>
                                <w:rPr>
                                  <w:rFonts w:ascii="Arial" w:hAnsi="Arial" w:cs="Arial"/>
                                </w:rPr>
                                <w:t>March 12, 2021</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6"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D92" w:rsidRPr="00274616" w:rsidRDefault="00552D92" w:rsidP="00762FAB">
                                <w:pPr>
                                  <w:jc w:val="center"/>
                                  <w:rPr>
                                    <w:rFonts w:ascii="Arial" w:hAnsi="Arial" w:cs="Arial"/>
                                    <w:color w:val="1C2B39"/>
                                    <w:sz w:val="32"/>
                                  </w:rPr>
                                </w:pPr>
                                <w:r w:rsidRPr="00274616">
                                  <w:rPr>
                                    <w:rFonts w:ascii="Arial" w:hAnsi="Arial" w:cs="Arial"/>
                                    <w:color w:val="1C2B39"/>
                                    <w:sz w:val="32"/>
                                  </w:rPr>
                                  <w:t>www.measuresoft.com</w:t>
                                </w:r>
                              </w:p>
                              <w:p w:rsidR="00552D92" w:rsidRPr="00274616" w:rsidRDefault="00552D92" w:rsidP="00762FAB">
                                <w:pPr>
                                  <w:jc w:val="center"/>
                                  <w:rPr>
                                    <w:rFonts w:ascii="Arial" w:hAnsi="Arial" w:cs="Arial"/>
                                    <w:color w:val="1C2B39"/>
                                    <w:sz w:val="32"/>
                                  </w:rPr>
                                </w:pPr>
                                <w:r w:rsidRPr="00274616">
                                  <w:rPr>
                                    <w:rFonts w:ascii="Arial" w:hAnsi="Arial" w:cs="Arial"/>
                                    <w:color w:val="1C2B39"/>
                                    <w:sz w:val="32"/>
                                  </w:rPr>
                                  <w:t>+353 42 933 2399</w:t>
                                </w:r>
                              </w:p>
                              <w:p w:rsidR="00552D92" w:rsidRPr="00274616" w:rsidRDefault="00552D92" w:rsidP="00762FAB">
                                <w:pPr>
                                  <w:jc w:val="center"/>
                                  <w:rPr>
                                    <w:rFonts w:ascii="Arial" w:hAnsi="Arial" w:cs="Arial"/>
                                    <w:color w:val="1C2B39"/>
                                    <w:sz w:val="2"/>
                                    <w:szCs w:val="2"/>
                                  </w:rPr>
                                </w:pPr>
                              </w:p>
                              <w:p w:rsidR="00552D92" w:rsidRPr="00274616" w:rsidRDefault="00552D92" w:rsidP="00762FAB">
                                <w:pPr>
                                  <w:jc w:val="center"/>
                                  <w:rPr>
                                    <w:rFonts w:ascii="Arial" w:hAnsi="Arial" w:cs="Arial"/>
                                    <w:color w:val="761A25"/>
                                    <w:sz w:val="2"/>
                                  </w:rPr>
                                </w:pPr>
                              </w:p>
                              <w:p w:rsidR="00552D92" w:rsidRPr="00274616" w:rsidRDefault="00552D92" w:rsidP="00762FAB">
                                <w:pPr>
                                  <w:jc w:val="center"/>
                                  <w:rPr>
                                    <w:rFonts w:ascii="Arial" w:hAnsi="Arial" w:cs="Arial"/>
                                    <w:color w:val="761A25"/>
                                  </w:rPr>
                                </w:pPr>
                                <w:r w:rsidRPr="00274616">
                                  <w:rPr>
                                    <w:rFonts w:ascii="Arial" w:hAnsi="Arial" w:cs="Arial"/>
                                    <w:color w:val="761A25"/>
                                  </w:rPr>
                                  <w:t>This document is the copyright of Measuresoft and may not be modified, copied or distributed in any form whatsoever without the prior permission of Measuresoft.</w:t>
                                </w:r>
                              </w:p>
                              <w:p w:rsidR="00552D92" w:rsidRPr="00274616" w:rsidRDefault="00552D92" w:rsidP="00762FAB">
                                <w:pPr>
                                  <w:rPr>
                                    <w:rFonts w:ascii="Arial" w:hAnsi="Arial" w:cs="Arial"/>
                                  </w:rPr>
                                </w:pPr>
                              </w:p>
                              <w:p w:rsidR="00552D92" w:rsidRPr="00274616" w:rsidRDefault="00552D92" w:rsidP="00762FAB">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" filled="f" stroked="f" strokeweight=".5pt">
                    <v:textbox inset="0,0,0,0">
                      <w:txbxContent>
                        <w:p w:rsidR="00552D92" w:rsidRPr="00274616" w:rsidRDefault="00552D92" w:rsidP="00762FAB">
                          <w:pPr>
                            <w:jc w:val="center"/>
                            <w:rPr>
                              <w:rFonts w:ascii="Arial" w:hAnsi="Arial" w:cs="Arial"/>
                              <w:color w:val="1C2B39"/>
                              <w:sz w:val="32"/>
                            </w:rPr>
                          </w:pPr>
                          <w:r w:rsidRPr="00274616">
                            <w:rPr>
                              <w:rFonts w:ascii="Arial" w:hAnsi="Arial" w:cs="Arial"/>
                              <w:color w:val="1C2B39"/>
                              <w:sz w:val="32"/>
                            </w:rPr>
                            <w:t>www.measuresoft.com</w:t>
                          </w:r>
                        </w:p>
                        <w:p w:rsidR="00552D92" w:rsidRPr="00274616" w:rsidRDefault="00552D92" w:rsidP="00762FAB">
                          <w:pPr>
                            <w:jc w:val="center"/>
                            <w:rPr>
                              <w:rFonts w:ascii="Arial" w:hAnsi="Arial" w:cs="Arial"/>
                              <w:color w:val="1C2B39"/>
                              <w:sz w:val="32"/>
                            </w:rPr>
                          </w:pPr>
                          <w:r w:rsidRPr="00274616">
                            <w:rPr>
                              <w:rFonts w:ascii="Arial" w:hAnsi="Arial" w:cs="Arial"/>
                              <w:color w:val="1C2B39"/>
                              <w:sz w:val="32"/>
                            </w:rPr>
                            <w:t>+353 42 933 2399</w:t>
                          </w:r>
                        </w:p>
                        <w:p w:rsidR="00552D92" w:rsidRPr="00274616" w:rsidRDefault="00552D92" w:rsidP="00762FAB">
                          <w:pPr>
                            <w:jc w:val="center"/>
                            <w:rPr>
                              <w:rFonts w:ascii="Arial" w:hAnsi="Arial" w:cs="Arial"/>
                              <w:color w:val="1C2B39"/>
                              <w:sz w:val="2"/>
                              <w:szCs w:val="2"/>
                            </w:rPr>
                          </w:pPr>
                        </w:p>
                        <w:p w:rsidR="00552D92" w:rsidRPr="00274616" w:rsidRDefault="00552D92" w:rsidP="00762FAB">
                          <w:pPr>
                            <w:jc w:val="center"/>
                            <w:rPr>
                              <w:rFonts w:ascii="Arial" w:hAnsi="Arial" w:cs="Arial"/>
                              <w:color w:val="761A25"/>
                              <w:sz w:val="2"/>
                            </w:rPr>
                          </w:pPr>
                        </w:p>
                        <w:p w:rsidR="00552D92" w:rsidRPr="00274616" w:rsidRDefault="00552D92" w:rsidP="00762FAB">
                          <w:pPr>
                            <w:jc w:val="center"/>
                            <w:rPr>
                              <w:rFonts w:ascii="Arial" w:hAnsi="Arial" w:cs="Arial"/>
                              <w:color w:val="761A25"/>
                            </w:rPr>
                          </w:pPr>
                          <w:r w:rsidRPr="00274616">
                            <w:rPr>
                              <w:rFonts w:ascii="Arial" w:hAnsi="Arial" w:cs="Arial"/>
                              <w:color w:val="761A25"/>
                            </w:rPr>
                            <w:t xml:space="preserve">This document is the copyright of </w:t>
                          </w:r>
                          <w:proofErr w:type="spellStart"/>
                          <w:r w:rsidRPr="00274616">
                            <w:rPr>
                              <w:rFonts w:ascii="Arial" w:hAnsi="Arial" w:cs="Arial"/>
                              <w:color w:val="761A25"/>
                            </w:rPr>
                            <w:t>Measuresoft</w:t>
                          </w:r>
                          <w:proofErr w:type="spellEnd"/>
                          <w:r w:rsidRPr="00274616">
                            <w:rPr>
                              <w:rFonts w:ascii="Arial" w:hAnsi="Arial" w:cs="Arial"/>
                              <w:color w:val="761A25"/>
                            </w:rPr>
                            <w:t xml:space="preserve"> and may not be modified, copied or distributed in any form whatsoever without the prior permission of </w:t>
                          </w:r>
                          <w:proofErr w:type="spellStart"/>
                          <w:r w:rsidRPr="00274616">
                            <w:rPr>
                              <w:rFonts w:ascii="Arial" w:hAnsi="Arial" w:cs="Arial"/>
                              <w:color w:val="761A25"/>
                            </w:rPr>
                            <w:t>Measuresoft</w:t>
                          </w:r>
                          <w:proofErr w:type="spellEnd"/>
                          <w:r w:rsidRPr="00274616">
                            <w:rPr>
                              <w:rFonts w:ascii="Arial" w:hAnsi="Arial" w:cs="Arial"/>
                              <w:color w:val="761A25"/>
                            </w:rPr>
                            <w:t>.</w:t>
                          </w:r>
                        </w:p>
                        <w:p w:rsidR="00552D92" w:rsidRPr="00274616" w:rsidRDefault="00552D92" w:rsidP="00762FAB">
                          <w:pPr>
                            <w:rPr>
                              <w:rFonts w:ascii="Arial" w:hAnsi="Arial" w:cs="Arial"/>
                            </w:rPr>
                          </w:pPr>
                        </w:p>
                        <w:p w:rsidR="00552D92" w:rsidRPr="00274616" w:rsidRDefault="00552D92" w:rsidP="00762FAB">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3"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D92" w:rsidRPr="00274616" w:rsidRDefault="00552D92" w:rsidP="00762FAB">
                                <w:pPr>
                                  <w:pStyle w:val="Logo"/>
                                  <w:rPr>
                                    <w:rFonts w:ascii="Arial" w:hAnsi="Arial" w:cs="Arial"/>
                                  </w:rPr>
                                </w:pPr>
                                <w:bookmarkStart w:id="2" w:name="_GoBack"/>
                              </w:p>
                              <w:bookmarkEnd w:id="2" w:displacedByCustomXml="next"/>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552D92" w:rsidRPr="00274616" w:rsidRDefault="00552D92" w:rsidP="00762FAB">
                                    <w:pPr>
                                      <w:pStyle w:val="Title"/>
                                      <w:rPr>
                                        <w:rFonts w:cs="Arial"/>
                                        <w:color w:val="00B0F0"/>
                                        <w:sz w:val="48"/>
                                      </w:rPr>
                                    </w:pPr>
                                    <w:r>
                                      <w:rPr>
                                        <w:rFonts w:cs="Arial"/>
                                        <w:color w:val="00B0F0"/>
                                        <w:sz w:val="48"/>
                                      </w:rPr>
                                      <w:t>Measurement Computing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552D92" w:rsidRPr="00274616" w:rsidRDefault="00552D92" w:rsidP="00762FAB">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img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" filled="f" stroked="f" strokeweight=".5pt">
                    <v:textbox inset="0,0,0,0">
                      <w:txbxContent>
                        <w:p w:rsidR="00552D92" w:rsidRPr="00274616" w:rsidRDefault="00552D92" w:rsidP="00762FAB">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552D92" w:rsidRPr="00274616" w:rsidRDefault="00552D92" w:rsidP="00762FAB">
                              <w:pPr>
                                <w:pStyle w:val="Title"/>
                                <w:rPr>
                                  <w:rFonts w:cs="Arial"/>
                                  <w:color w:val="00B0F0"/>
                                  <w:sz w:val="48"/>
                                </w:rPr>
                              </w:pPr>
                              <w:r>
                                <w:rPr>
                                  <w:rFonts w:cs="Arial"/>
                                  <w:color w:val="00B0F0"/>
                                  <w:sz w:val="48"/>
                                </w:rPr>
                                <w:t>Measurement Computing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552D92" w:rsidRPr="00274616" w:rsidRDefault="00552D92" w:rsidP="00762FAB">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0825"/>
                    <wp:effectExtent l="0" t="0" r="0" b="3175"/>
                    <wp:wrapNone/>
                    <wp:docPr id="3"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9140825"/>
                              <a:chOff x="0" y="0"/>
                              <a:chExt cx="228600" cy="9144000"/>
                            </a:xfrm>
                          </wpg:grpSpPr>
                          <wps:wsp>
                            <wps:cNvPr id="9"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CBEF42A" id="Group 38" o:spid="_x0000_s1026" alt="Decorative sidebar" style="position:absolute;margin-left:0;margin-top:0;width:17.75pt;height:719.7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" fillcolor="#00b0f0" stroked="f" strokeweight="2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" fillcolor="#00b0f0" stroked="f" strokeweight="2pt">
                      <v:path arrowok="t"/>
                      <o:lock v:ext="edit" aspectratio="t"/>
                    </v:rect>
                    <w10:wrap anchorx="page" anchory="page"/>
                    <w10:anchorlock/>
                  </v:group>
                </w:pict>
              </mc:Fallback>
            </mc:AlternateContent>
          </w:r>
        </w:sdtContent>
      </w:sdt>
    </w:p>
    <w:p w:rsidR="00883FDC" w:rsidRDefault="00883FDC"/>
    <w:p w:rsidR="00883FDC" w:rsidRDefault="00883FDC"/>
    <w:p w:rsidR="00883FDC" w:rsidRDefault="00883FDC">
      <w:bookmarkStart w:id="3" w:name="_Toc351278165"/>
      <w:bookmarkStart w:id="4" w:name="_Toc351700325"/>
    </w:p>
    <w:p w:rsidR="00501177" w:rsidRDefault="008B5C94">
      <w:pPr>
        <w:pStyle w:val="TOC1"/>
        <w:tabs>
          <w:tab w:val="right" w:leader="dot" w:pos="8630"/>
        </w:tabs>
        <w:rPr>
          <w:rFonts w:asciiTheme="minorHAnsi" w:eastAsiaTheme="minorEastAsia" w:hAnsiTheme="minorHAnsi" w:cstheme="minorBidi"/>
          <w:b w:val="0"/>
          <w:caps w:val="0"/>
          <w:noProof/>
          <w:sz w:val="22"/>
          <w:szCs w:val="22"/>
          <w:lang w:val="en-IE" w:eastAsia="en-IE"/>
        </w:rPr>
      </w:pPr>
      <w:r>
        <w:fldChar w:fldCharType="begin"/>
      </w:r>
      <w:r w:rsidR="00883FDC">
        <w:instrText xml:space="preserve"> TOC \o "1-3" </w:instrText>
      </w:r>
      <w:r>
        <w:fldChar w:fldCharType="separate"/>
      </w:r>
      <w:r w:rsidR="00501177">
        <w:rPr>
          <w:noProof/>
        </w:rPr>
        <w:t>1.</w:t>
      </w:r>
      <w:r w:rsidR="00501177">
        <w:rPr>
          <w:rFonts w:asciiTheme="minorHAnsi" w:eastAsiaTheme="minorEastAsia" w:hAnsiTheme="minorHAnsi" w:cstheme="minorBidi"/>
          <w:b w:val="0"/>
          <w:caps w:val="0"/>
          <w:noProof/>
          <w:sz w:val="22"/>
          <w:szCs w:val="22"/>
          <w:lang w:val="en-IE" w:eastAsia="en-IE"/>
        </w:rPr>
        <w:tab/>
      </w:r>
      <w:r w:rsidR="00501177">
        <w:rPr>
          <w:noProof/>
        </w:rPr>
        <w:t>Installation and Setup</w:t>
      </w:r>
      <w:r w:rsidR="00501177">
        <w:rPr>
          <w:noProof/>
        </w:rPr>
        <w:tab/>
      </w:r>
      <w:r w:rsidR="00501177">
        <w:rPr>
          <w:noProof/>
        </w:rPr>
        <w:fldChar w:fldCharType="begin"/>
      </w:r>
      <w:r w:rsidR="00501177">
        <w:rPr>
          <w:noProof/>
        </w:rPr>
        <w:instrText xml:space="preserve"> PAGEREF _Toc456712790 \h </w:instrText>
      </w:r>
      <w:r w:rsidR="00501177">
        <w:rPr>
          <w:noProof/>
        </w:rPr>
      </w:r>
      <w:r w:rsidR="00501177">
        <w:rPr>
          <w:noProof/>
        </w:rPr>
        <w:fldChar w:fldCharType="separate"/>
      </w:r>
      <w:r w:rsidR="00501177">
        <w:rPr>
          <w:noProof/>
        </w:rPr>
        <w:t>3</w:t>
      </w:r>
      <w:r w:rsidR="00501177">
        <w:rPr>
          <w:noProof/>
        </w:rPr>
        <w:fldChar w:fldCharType="end"/>
      </w:r>
    </w:p>
    <w:p w:rsidR="00501177" w:rsidRDefault="00501177">
      <w:pPr>
        <w:pStyle w:val="TOC1"/>
        <w:tabs>
          <w:tab w:val="right" w:leader="dot" w:pos="8630"/>
        </w:tabs>
        <w:rPr>
          <w:rFonts w:asciiTheme="minorHAnsi" w:eastAsiaTheme="minorEastAsia" w:hAnsiTheme="minorHAnsi" w:cstheme="minorBidi"/>
          <w:b w:val="0"/>
          <w:caps w:val="0"/>
          <w:noProof/>
          <w:sz w:val="22"/>
          <w:szCs w:val="22"/>
          <w:lang w:val="en-IE" w:eastAsia="en-IE"/>
        </w:rPr>
      </w:pPr>
      <w:r>
        <w:rPr>
          <w:noProof/>
        </w:rPr>
        <w:t>2.</w:t>
      </w:r>
      <w:r>
        <w:rPr>
          <w:rFonts w:asciiTheme="minorHAnsi" w:eastAsiaTheme="minorEastAsia" w:hAnsiTheme="minorHAnsi" w:cstheme="minorBidi"/>
          <w:b w:val="0"/>
          <w:caps w:val="0"/>
          <w:noProof/>
          <w:sz w:val="22"/>
          <w:szCs w:val="22"/>
          <w:lang w:val="en-IE" w:eastAsia="en-IE"/>
        </w:rPr>
        <w:tab/>
      </w:r>
      <w:r>
        <w:rPr>
          <w:noProof/>
        </w:rPr>
        <w:t>Configuration</w:t>
      </w:r>
      <w:r>
        <w:rPr>
          <w:noProof/>
        </w:rPr>
        <w:tab/>
      </w:r>
      <w:r>
        <w:rPr>
          <w:noProof/>
        </w:rPr>
        <w:fldChar w:fldCharType="begin"/>
      </w:r>
      <w:r>
        <w:rPr>
          <w:noProof/>
        </w:rPr>
        <w:instrText xml:space="preserve"> PAGEREF _Toc456712791 \h </w:instrText>
      </w:r>
      <w:r>
        <w:rPr>
          <w:noProof/>
        </w:rPr>
      </w:r>
      <w:r>
        <w:rPr>
          <w:noProof/>
        </w:rPr>
        <w:fldChar w:fldCharType="separate"/>
      </w:r>
      <w:r>
        <w:rPr>
          <w:noProof/>
        </w:rPr>
        <w:t>5</w:t>
      </w:r>
      <w:r>
        <w:rPr>
          <w:noProof/>
        </w:rPr>
        <w:fldChar w:fldCharType="end"/>
      </w:r>
    </w:p>
    <w:p w:rsidR="00501177" w:rsidRDefault="00501177">
      <w:pPr>
        <w:pStyle w:val="TOC1"/>
        <w:tabs>
          <w:tab w:val="right" w:leader="dot" w:pos="8630"/>
        </w:tabs>
        <w:rPr>
          <w:rFonts w:asciiTheme="minorHAnsi" w:eastAsiaTheme="minorEastAsia" w:hAnsiTheme="minorHAnsi" w:cstheme="minorBidi"/>
          <w:b w:val="0"/>
          <w:caps w:val="0"/>
          <w:noProof/>
          <w:sz w:val="22"/>
          <w:szCs w:val="22"/>
          <w:lang w:val="en-IE" w:eastAsia="en-IE"/>
        </w:rPr>
      </w:pPr>
      <w:r>
        <w:rPr>
          <w:noProof/>
        </w:rPr>
        <w:t>3.</w:t>
      </w:r>
      <w:r>
        <w:rPr>
          <w:rFonts w:asciiTheme="minorHAnsi" w:eastAsiaTheme="minorEastAsia" w:hAnsiTheme="minorHAnsi" w:cstheme="minorBidi"/>
          <w:b w:val="0"/>
          <w:caps w:val="0"/>
          <w:noProof/>
          <w:sz w:val="22"/>
          <w:szCs w:val="22"/>
          <w:lang w:val="en-IE" w:eastAsia="en-IE"/>
        </w:rPr>
        <w:tab/>
      </w:r>
      <w:r>
        <w:rPr>
          <w:noProof/>
        </w:rPr>
        <w:t>Channel Configuration (Analogs and Counters)</w:t>
      </w:r>
      <w:r>
        <w:rPr>
          <w:noProof/>
        </w:rPr>
        <w:tab/>
      </w:r>
      <w:r>
        <w:rPr>
          <w:noProof/>
        </w:rPr>
        <w:fldChar w:fldCharType="begin"/>
      </w:r>
      <w:r>
        <w:rPr>
          <w:noProof/>
        </w:rPr>
        <w:instrText xml:space="preserve"> PAGEREF _Toc456712792 \h </w:instrText>
      </w:r>
      <w:r>
        <w:rPr>
          <w:noProof/>
        </w:rPr>
      </w:r>
      <w:r>
        <w:rPr>
          <w:noProof/>
        </w:rPr>
        <w:fldChar w:fldCharType="separate"/>
      </w:r>
      <w:r>
        <w:rPr>
          <w:noProof/>
        </w:rPr>
        <w:t>6</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3.1</w:t>
      </w:r>
      <w:r>
        <w:rPr>
          <w:rFonts w:asciiTheme="minorHAnsi" w:eastAsiaTheme="minorEastAsia" w:hAnsiTheme="minorHAnsi" w:cstheme="minorBidi"/>
          <w:smallCaps w:val="0"/>
          <w:noProof/>
          <w:sz w:val="22"/>
          <w:szCs w:val="22"/>
          <w:lang w:eastAsia="en-IE"/>
        </w:rPr>
        <w:tab/>
      </w:r>
      <w:r>
        <w:rPr>
          <w:noProof/>
        </w:rPr>
        <w:t>Enable Channel</w:t>
      </w:r>
      <w:r>
        <w:rPr>
          <w:noProof/>
        </w:rPr>
        <w:tab/>
      </w:r>
      <w:r>
        <w:rPr>
          <w:noProof/>
        </w:rPr>
        <w:fldChar w:fldCharType="begin"/>
      </w:r>
      <w:r>
        <w:rPr>
          <w:noProof/>
        </w:rPr>
        <w:instrText xml:space="preserve"> PAGEREF _Toc456712793 \h </w:instrText>
      </w:r>
      <w:r>
        <w:rPr>
          <w:noProof/>
        </w:rPr>
      </w:r>
      <w:r>
        <w:rPr>
          <w:noProof/>
        </w:rPr>
        <w:fldChar w:fldCharType="separate"/>
      </w:r>
      <w:r>
        <w:rPr>
          <w:noProof/>
        </w:rPr>
        <w:t>6</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3.2</w:t>
      </w:r>
      <w:r>
        <w:rPr>
          <w:rFonts w:asciiTheme="minorHAnsi" w:eastAsiaTheme="minorEastAsia" w:hAnsiTheme="minorHAnsi" w:cstheme="minorBidi"/>
          <w:smallCaps w:val="0"/>
          <w:noProof/>
          <w:sz w:val="22"/>
          <w:szCs w:val="22"/>
          <w:lang w:eastAsia="en-IE"/>
        </w:rPr>
        <w:tab/>
      </w:r>
      <w:r>
        <w:rPr>
          <w:noProof/>
        </w:rPr>
        <w:t>Tag</w:t>
      </w:r>
      <w:r>
        <w:rPr>
          <w:noProof/>
        </w:rPr>
        <w:tab/>
      </w:r>
      <w:r>
        <w:rPr>
          <w:noProof/>
        </w:rPr>
        <w:fldChar w:fldCharType="begin"/>
      </w:r>
      <w:r>
        <w:rPr>
          <w:noProof/>
        </w:rPr>
        <w:instrText xml:space="preserve"> PAGEREF _Toc456712794 \h </w:instrText>
      </w:r>
      <w:r>
        <w:rPr>
          <w:noProof/>
        </w:rPr>
      </w:r>
      <w:r>
        <w:rPr>
          <w:noProof/>
        </w:rPr>
        <w:fldChar w:fldCharType="separate"/>
      </w:r>
      <w:r>
        <w:rPr>
          <w:noProof/>
        </w:rPr>
        <w:t>6</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3.3</w:t>
      </w:r>
      <w:r>
        <w:rPr>
          <w:rFonts w:asciiTheme="minorHAnsi" w:eastAsiaTheme="minorEastAsia" w:hAnsiTheme="minorHAnsi" w:cstheme="minorBidi"/>
          <w:smallCaps w:val="0"/>
          <w:noProof/>
          <w:sz w:val="22"/>
          <w:szCs w:val="22"/>
          <w:lang w:eastAsia="en-IE"/>
        </w:rPr>
        <w:tab/>
      </w:r>
      <w:r>
        <w:rPr>
          <w:noProof/>
        </w:rPr>
        <w:t>Description</w:t>
      </w:r>
      <w:r>
        <w:rPr>
          <w:noProof/>
        </w:rPr>
        <w:tab/>
      </w:r>
      <w:r>
        <w:rPr>
          <w:noProof/>
        </w:rPr>
        <w:fldChar w:fldCharType="begin"/>
      </w:r>
      <w:r>
        <w:rPr>
          <w:noProof/>
        </w:rPr>
        <w:instrText xml:space="preserve"> PAGEREF _Toc456712795 \h </w:instrText>
      </w:r>
      <w:r>
        <w:rPr>
          <w:noProof/>
        </w:rPr>
      </w:r>
      <w:r>
        <w:rPr>
          <w:noProof/>
        </w:rPr>
        <w:fldChar w:fldCharType="separate"/>
      </w:r>
      <w:r>
        <w:rPr>
          <w:noProof/>
        </w:rPr>
        <w:t>6</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3.4</w:t>
      </w:r>
      <w:r>
        <w:rPr>
          <w:rFonts w:asciiTheme="minorHAnsi" w:eastAsiaTheme="minorEastAsia" w:hAnsiTheme="minorHAnsi" w:cstheme="minorBidi"/>
          <w:smallCaps w:val="0"/>
          <w:noProof/>
          <w:sz w:val="22"/>
          <w:szCs w:val="22"/>
          <w:lang w:eastAsia="en-IE"/>
        </w:rPr>
        <w:tab/>
      </w:r>
      <w:r>
        <w:rPr>
          <w:noProof/>
        </w:rPr>
        <w:t>Units</w:t>
      </w:r>
      <w:r>
        <w:rPr>
          <w:noProof/>
        </w:rPr>
        <w:tab/>
      </w:r>
      <w:r>
        <w:rPr>
          <w:noProof/>
        </w:rPr>
        <w:fldChar w:fldCharType="begin"/>
      </w:r>
      <w:r>
        <w:rPr>
          <w:noProof/>
        </w:rPr>
        <w:instrText xml:space="preserve"> PAGEREF _Toc456712796 \h </w:instrText>
      </w:r>
      <w:r>
        <w:rPr>
          <w:noProof/>
        </w:rPr>
      </w:r>
      <w:r>
        <w:rPr>
          <w:noProof/>
        </w:rPr>
        <w:fldChar w:fldCharType="separate"/>
      </w:r>
      <w:r>
        <w:rPr>
          <w:noProof/>
        </w:rPr>
        <w:t>7</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3.5</w:t>
      </w:r>
      <w:r>
        <w:rPr>
          <w:rFonts w:asciiTheme="minorHAnsi" w:eastAsiaTheme="minorEastAsia" w:hAnsiTheme="minorHAnsi" w:cstheme="minorBidi"/>
          <w:smallCaps w:val="0"/>
          <w:noProof/>
          <w:sz w:val="22"/>
          <w:szCs w:val="22"/>
          <w:lang w:eastAsia="en-IE"/>
        </w:rPr>
        <w:tab/>
      </w:r>
      <w:r>
        <w:rPr>
          <w:noProof/>
        </w:rPr>
        <w:t>Device Specific Button</w:t>
      </w:r>
      <w:r>
        <w:rPr>
          <w:noProof/>
        </w:rPr>
        <w:tab/>
      </w:r>
      <w:r>
        <w:rPr>
          <w:noProof/>
        </w:rPr>
        <w:fldChar w:fldCharType="begin"/>
      </w:r>
      <w:r>
        <w:rPr>
          <w:noProof/>
        </w:rPr>
        <w:instrText xml:space="preserve"> PAGEREF _Toc456712797 \h </w:instrText>
      </w:r>
      <w:r>
        <w:rPr>
          <w:noProof/>
        </w:rPr>
      </w:r>
      <w:r>
        <w:rPr>
          <w:noProof/>
        </w:rPr>
        <w:fldChar w:fldCharType="separate"/>
      </w:r>
      <w:r>
        <w:rPr>
          <w:noProof/>
        </w:rPr>
        <w:t>7</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3.6</w:t>
      </w:r>
      <w:r>
        <w:rPr>
          <w:rFonts w:asciiTheme="minorHAnsi" w:eastAsiaTheme="minorEastAsia" w:hAnsiTheme="minorHAnsi" w:cstheme="minorBidi"/>
          <w:smallCaps w:val="0"/>
          <w:noProof/>
          <w:sz w:val="22"/>
          <w:szCs w:val="22"/>
          <w:lang w:eastAsia="en-IE"/>
        </w:rPr>
        <w:tab/>
      </w:r>
      <w:r>
        <w:rPr>
          <w:noProof/>
        </w:rPr>
        <w:t>Scaling</w:t>
      </w:r>
      <w:r>
        <w:rPr>
          <w:noProof/>
        </w:rPr>
        <w:tab/>
      </w:r>
      <w:r>
        <w:rPr>
          <w:noProof/>
        </w:rPr>
        <w:fldChar w:fldCharType="begin"/>
      </w:r>
      <w:r>
        <w:rPr>
          <w:noProof/>
        </w:rPr>
        <w:instrText xml:space="preserve"> PAGEREF _Toc456712798 \h </w:instrText>
      </w:r>
      <w:r>
        <w:rPr>
          <w:noProof/>
        </w:rPr>
      </w:r>
      <w:r>
        <w:rPr>
          <w:noProof/>
        </w:rPr>
        <w:fldChar w:fldCharType="separate"/>
      </w:r>
      <w:r>
        <w:rPr>
          <w:noProof/>
        </w:rPr>
        <w:t>7</w:t>
      </w:r>
      <w:r>
        <w:rPr>
          <w:noProof/>
        </w:rPr>
        <w:fldChar w:fldCharType="end"/>
      </w:r>
    </w:p>
    <w:p w:rsidR="00501177" w:rsidRDefault="00501177">
      <w:pPr>
        <w:pStyle w:val="TOC3"/>
        <w:tabs>
          <w:tab w:val="left" w:pos="1320"/>
          <w:tab w:val="right" w:leader="dot" w:pos="8630"/>
        </w:tabs>
        <w:rPr>
          <w:rFonts w:asciiTheme="minorHAnsi" w:eastAsiaTheme="minorEastAsia" w:hAnsiTheme="minorHAnsi" w:cstheme="minorBidi"/>
          <w:i w:val="0"/>
          <w:noProof/>
          <w:sz w:val="22"/>
          <w:szCs w:val="22"/>
          <w:lang w:eastAsia="en-IE"/>
        </w:rPr>
      </w:pPr>
      <w:r>
        <w:rPr>
          <w:noProof/>
        </w:rPr>
        <w:t>3.6.1</w:t>
      </w:r>
      <w:r>
        <w:rPr>
          <w:rFonts w:asciiTheme="minorHAnsi" w:eastAsiaTheme="minorEastAsia" w:hAnsiTheme="minorHAnsi" w:cstheme="minorBidi"/>
          <w:i w:val="0"/>
          <w:noProof/>
          <w:sz w:val="22"/>
          <w:szCs w:val="22"/>
          <w:lang w:eastAsia="en-IE"/>
        </w:rPr>
        <w:tab/>
      </w:r>
      <w:r>
        <w:rPr>
          <w:noProof/>
        </w:rPr>
        <w:t>Auto Scaling</w:t>
      </w:r>
      <w:r>
        <w:rPr>
          <w:noProof/>
        </w:rPr>
        <w:tab/>
      </w:r>
      <w:r>
        <w:rPr>
          <w:noProof/>
        </w:rPr>
        <w:fldChar w:fldCharType="begin"/>
      </w:r>
      <w:r>
        <w:rPr>
          <w:noProof/>
        </w:rPr>
        <w:instrText xml:space="preserve"> PAGEREF _Toc456712799 \h </w:instrText>
      </w:r>
      <w:r>
        <w:rPr>
          <w:noProof/>
        </w:rPr>
      </w:r>
      <w:r>
        <w:rPr>
          <w:noProof/>
        </w:rPr>
        <w:fldChar w:fldCharType="separate"/>
      </w:r>
      <w:r>
        <w:rPr>
          <w:noProof/>
        </w:rPr>
        <w:t>7</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3.7</w:t>
      </w:r>
      <w:r>
        <w:rPr>
          <w:rFonts w:asciiTheme="minorHAnsi" w:eastAsiaTheme="minorEastAsia" w:hAnsiTheme="minorHAnsi" w:cstheme="minorBidi"/>
          <w:smallCaps w:val="0"/>
          <w:noProof/>
          <w:sz w:val="22"/>
          <w:szCs w:val="22"/>
          <w:lang w:eastAsia="en-IE"/>
        </w:rPr>
        <w:tab/>
      </w:r>
      <w:r>
        <w:rPr>
          <w:noProof/>
        </w:rPr>
        <w:t>Significant Change</w:t>
      </w:r>
      <w:r>
        <w:rPr>
          <w:noProof/>
        </w:rPr>
        <w:tab/>
      </w:r>
      <w:r>
        <w:rPr>
          <w:noProof/>
        </w:rPr>
        <w:fldChar w:fldCharType="begin"/>
      </w:r>
      <w:r>
        <w:rPr>
          <w:noProof/>
        </w:rPr>
        <w:instrText xml:space="preserve"> PAGEREF _Toc456712800 \h </w:instrText>
      </w:r>
      <w:r>
        <w:rPr>
          <w:noProof/>
        </w:rPr>
      </w:r>
      <w:r>
        <w:rPr>
          <w:noProof/>
        </w:rPr>
        <w:fldChar w:fldCharType="separate"/>
      </w:r>
      <w:r>
        <w:rPr>
          <w:noProof/>
        </w:rPr>
        <w:t>8</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3.8</w:t>
      </w:r>
      <w:r>
        <w:rPr>
          <w:rFonts w:asciiTheme="minorHAnsi" w:eastAsiaTheme="minorEastAsia" w:hAnsiTheme="minorHAnsi" w:cstheme="minorBidi"/>
          <w:smallCaps w:val="0"/>
          <w:noProof/>
          <w:sz w:val="22"/>
          <w:szCs w:val="22"/>
          <w:lang w:eastAsia="en-IE"/>
        </w:rPr>
        <w:tab/>
      </w:r>
      <w:r>
        <w:rPr>
          <w:noProof/>
        </w:rPr>
        <w:t>Event Checking</w:t>
      </w:r>
      <w:r>
        <w:rPr>
          <w:noProof/>
        </w:rPr>
        <w:tab/>
      </w:r>
      <w:r>
        <w:rPr>
          <w:noProof/>
        </w:rPr>
        <w:fldChar w:fldCharType="begin"/>
      </w:r>
      <w:r>
        <w:rPr>
          <w:noProof/>
        </w:rPr>
        <w:instrText xml:space="preserve"> PAGEREF _Toc456712801 \h </w:instrText>
      </w:r>
      <w:r>
        <w:rPr>
          <w:noProof/>
        </w:rPr>
      </w:r>
      <w:r>
        <w:rPr>
          <w:noProof/>
        </w:rPr>
        <w:fldChar w:fldCharType="separate"/>
      </w:r>
      <w:r>
        <w:rPr>
          <w:noProof/>
        </w:rPr>
        <w:t>8</w:t>
      </w:r>
      <w:r>
        <w:rPr>
          <w:noProof/>
        </w:rPr>
        <w:fldChar w:fldCharType="end"/>
      </w:r>
    </w:p>
    <w:p w:rsidR="00501177" w:rsidRDefault="00501177">
      <w:pPr>
        <w:pStyle w:val="TOC3"/>
        <w:tabs>
          <w:tab w:val="left" w:pos="1320"/>
          <w:tab w:val="right" w:leader="dot" w:pos="8630"/>
        </w:tabs>
        <w:rPr>
          <w:rFonts w:asciiTheme="minorHAnsi" w:eastAsiaTheme="minorEastAsia" w:hAnsiTheme="minorHAnsi" w:cstheme="minorBidi"/>
          <w:i w:val="0"/>
          <w:noProof/>
          <w:sz w:val="22"/>
          <w:szCs w:val="22"/>
          <w:lang w:eastAsia="en-IE"/>
        </w:rPr>
      </w:pPr>
      <w:r>
        <w:rPr>
          <w:noProof/>
        </w:rPr>
        <w:t>3.8.1</w:t>
      </w:r>
      <w:r>
        <w:rPr>
          <w:rFonts w:asciiTheme="minorHAnsi" w:eastAsiaTheme="minorEastAsia" w:hAnsiTheme="minorHAnsi" w:cstheme="minorBidi"/>
          <w:i w:val="0"/>
          <w:noProof/>
          <w:sz w:val="22"/>
          <w:szCs w:val="22"/>
          <w:lang w:eastAsia="en-IE"/>
        </w:rPr>
        <w:tab/>
      </w:r>
      <w:r>
        <w:rPr>
          <w:noProof/>
        </w:rPr>
        <w:t>High Limit</w:t>
      </w:r>
      <w:r>
        <w:rPr>
          <w:noProof/>
        </w:rPr>
        <w:tab/>
      </w:r>
      <w:r>
        <w:rPr>
          <w:noProof/>
        </w:rPr>
        <w:fldChar w:fldCharType="begin"/>
      </w:r>
      <w:r>
        <w:rPr>
          <w:noProof/>
        </w:rPr>
        <w:instrText xml:space="preserve"> PAGEREF _Toc456712802 \h </w:instrText>
      </w:r>
      <w:r>
        <w:rPr>
          <w:noProof/>
        </w:rPr>
      </w:r>
      <w:r>
        <w:rPr>
          <w:noProof/>
        </w:rPr>
        <w:fldChar w:fldCharType="separate"/>
      </w:r>
      <w:r>
        <w:rPr>
          <w:noProof/>
        </w:rPr>
        <w:t>8</w:t>
      </w:r>
      <w:r>
        <w:rPr>
          <w:noProof/>
        </w:rPr>
        <w:fldChar w:fldCharType="end"/>
      </w:r>
    </w:p>
    <w:p w:rsidR="00501177" w:rsidRDefault="00501177">
      <w:pPr>
        <w:pStyle w:val="TOC3"/>
        <w:tabs>
          <w:tab w:val="left" w:pos="1320"/>
          <w:tab w:val="right" w:leader="dot" w:pos="8630"/>
        </w:tabs>
        <w:rPr>
          <w:rFonts w:asciiTheme="minorHAnsi" w:eastAsiaTheme="minorEastAsia" w:hAnsiTheme="minorHAnsi" w:cstheme="minorBidi"/>
          <w:i w:val="0"/>
          <w:noProof/>
          <w:sz w:val="22"/>
          <w:szCs w:val="22"/>
          <w:lang w:eastAsia="en-IE"/>
        </w:rPr>
      </w:pPr>
      <w:r>
        <w:rPr>
          <w:noProof/>
        </w:rPr>
        <w:t>3.8.2</w:t>
      </w:r>
      <w:r>
        <w:rPr>
          <w:rFonts w:asciiTheme="minorHAnsi" w:eastAsiaTheme="minorEastAsia" w:hAnsiTheme="minorHAnsi" w:cstheme="minorBidi"/>
          <w:i w:val="0"/>
          <w:noProof/>
          <w:sz w:val="22"/>
          <w:szCs w:val="22"/>
          <w:lang w:eastAsia="en-IE"/>
        </w:rPr>
        <w:tab/>
      </w:r>
      <w:r>
        <w:rPr>
          <w:noProof/>
        </w:rPr>
        <w:t>Low Limit</w:t>
      </w:r>
      <w:r>
        <w:rPr>
          <w:noProof/>
        </w:rPr>
        <w:tab/>
      </w:r>
      <w:r>
        <w:rPr>
          <w:noProof/>
        </w:rPr>
        <w:fldChar w:fldCharType="begin"/>
      </w:r>
      <w:r>
        <w:rPr>
          <w:noProof/>
        </w:rPr>
        <w:instrText xml:space="preserve"> PAGEREF _Toc456712803 \h </w:instrText>
      </w:r>
      <w:r>
        <w:rPr>
          <w:noProof/>
        </w:rPr>
      </w:r>
      <w:r>
        <w:rPr>
          <w:noProof/>
        </w:rPr>
        <w:fldChar w:fldCharType="separate"/>
      </w:r>
      <w:r>
        <w:rPr>
          <w:noProof/>
        </w:rPr>
        <w:t>8</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3.9</w:t>
      </w:r>
      <w:r>
        <w:rPr>
          <w:rFonts w:asciiTheme="minorHAnsi" w:eastAsiaTheme="minorEastAsia" w:hAnsiTheme="minorHAnsi" w:cstheme="minorBidi"/>
          <w:smallCaps w:val="0"/>
          <w:noProof/>
          <w:sz w:val="22"/>
          <w:szCs w:val="22"/>
          <w:lang w:eastAsia="en-IE"/>
        </w:rPr>
        <w:tab/>
      </w:r>
      <w:r>
        <w:rPr>
          <w:noProof/>
        </w:rPr>
        <w:t>Alarm Checking</w:t>
      </w:r>
      <w:r>
        <w:rPr>
          <w:noProof/>
        </w:rPr>
        <w:tab/>
      </w:r>
      <w:r>
        <w:rPr>
          <w:noProof/>
        </w:rPr>
        <w:fldChar w:fldCharType="begin"/>
      </w:r>
      <w:r>
        <w:rPr>
          <w:noProof/>
        </w:rPr>
        <w:instrText xml:space="preserve"> PAGEREF _Toc456712804 \h </w:instrText>
      </w:r>
      <w:r>
        <w:rPr>
          <w:noProof/>
        </w:rPr>
      </w:r>
      <w:r>
        <w:rPr>
          <w:noProof/>
        </w:rPr>
        <w:fldChar w:fldCharType="separate"/>
      </w:r>
      <w:r>
        <w:rPr>
          <w:noProof/>
        </w:rPr>
        <w:t>8</w:t>
      </w:r>
      <w:r>
        <w:rPr>
          <w:noProof/>
        </w:rPr>
        <w:fldChar w:fldCharType="end"/>
      </w:r>
    </w:p>
    <w:p w:rsidR="00501177" w:rsidRDefault="00501177">
      <w:pPr>
        <w:pStyle w:val="TOC3"/>
        <w:tabs>
          <w:tab w:val="left" w:pos="1320"/>
          <w:tab w:val="right" w:leader="dot" w:pos="8630"/>
        </w:tabs>
        <w:rPr>
          <w:rFonts w:asciiTheme="minorHAnsi" w:eastAsiaTheme="minorEastAsia" w:hAnsiTheme="minorHAnsi" w:cstheme="minorBidi"/>
          <w:i w:val="0"/>
          <w:noProof/>
          <w:sz w:val="22"/>
          <w:szCs w:val="22"/>
          <w:lang w:eastAsia="en-IE"/>
        </w:rPr>
      </w:pPr>
      <w:r>
        <w:rPr>
          <w:noProof/>
        </w:rPr>
        <w:t>3.9.1</w:t>
      </w:r>
      <w:r>
        <w:rPr>
          <w:rFonts w:asciiTheme="minorHAnsi" w:eastAsiaTheme="minorEastAsia" w:hAnsiTheme="minorHAnsi" w:cstheme="minorBidi"/>
          <w:i w:val="0"/>
          <w:noProof/>
          <w:sz w:val="22"/>
          <w:szCs w:val="22"/>
          <w:lang w:eastAsia="en-IE"/>
        </w:rPr>
        <w:tab/>
      </w:r>
      <w:r>
        <w:rPr>
          <w:noProof/>
        </w:rPr>
        <w:t>Enable Alarm Checking</w:t>
      </w:r>
      <w:r>
        <w:rPr>
          <w:noProof/>
        </w:rPr>
        <w:tab/>
      </w:r>
      <w:r>
        <w:rPr>
          <w:noProof/>
        </w:rPr>
        <w:fldChar w:fldCharType="begin"/>
      </w:r>
      <w:r>
        <w:rPr>
          <w:noProof/>
        </w:rPr>
        <w:instrText xml:space="preserve"> PAGEREF _Toc456712805 \h </w:instrText>
      </w:r>
      <w:r>
        <w:rPr>
          <w:noProof/>
        </w:rPr>
      </w:r>
      <w:r>
        <w:rPr>
          <w:noProof/>
        </w:rPr>
        <w:fldChar w:fldCharType="separate"/>
      </w:r>
      <w:r>
        <w:rPr>
          <w:noProof/>
        </w:rPr>
        <w:t>8</w:t>
      </w:r>
      <w:r>
        <w:rPr>
          <w:noProof/>
        </w:rPr>
        <w:fldChar w:fldCharType="end"/>
      </w:r>
    </w:p>
    <w:p w:rsidR="00501177" w:rsidRDefault="00501177">
      <w:pPr>
        <w:pStyle w:val="TOC3"/>
        <w:tabs>
          <w:tab w:val="left" w:pos="1320"/>
          <w:tab w:val="right" w:leader="dot" w:pos="8630"/>
        </w:tabs>
        <w:rPr>
          <w:rFonts w:asciiTheme="minorHAnsi" w:eastAsiaTheme="minorEastAsia" w:hAnsiTheme="minorHAnsi" w:cstheme="minorBidi"/>
          <w:i w:val="0"/>
          <w:noProof/>
          <w:sz w:val="22"/>
          <w:szCs w:val="22"/>
          <w:lang w:eastAsia="en-IE"/>
        </w:rPr>
      </w:pPr>
      <w:r>
        <w:rPr>
          <w:noProof/>
        </w:rPr>
        <w:t>3.9.2</w:t>
      </w:r>
      <w:r>
        <w:rPr>
          <w:rFonts w:asciiTheme="minorHAnsi" w:eastAsiaTheme="minorEastAsia" w:hAnsiTheme="minorHAnsi" w:cstheme="minorBidi"/>
          <w:i w:val="0"/>
          <w:noProof/>
          <w:sz w:val="22"/>
          <w:szCs w:val="22"/>
          <w:lang w:eastAsia="en-IE"/>
        </w:rPr>
        <w:tab/>
      </w:r>
      <w:r>
        <w:rPr>
          <w:noProof/>
        </w:rPr>
        <w:t>Drive Common Alarm</w:t>
      </w:r>
      <w:r>
        <w:rPr>
          <w:noProof/>
        </w:rPr>
        <w:tab/>
      </w:r>
      <w:r>
        <w:rPr>
          <w:noProof/>
        </w:rPr>
        <w:fldChar w:fldCharType="begin"/>
      </w:r>
      <w:r>
        <w:rPr>
          <w:noProof/>
        </w:rPr>
        <w:instrText xml:space="preserve"> PAGEREF _Toc456712806 \h </w:instrText>
      </w:r>
      <w:r>
        <w:rPr>
          <w:noProof/>
        </w:rPr>
      </w:r>
      <w:r>
        <w:rPr>
          <w:noProof/>
        </w:rPr>
        <w:fldChar w:fldCharType="separate"/>
      </w:r>
      <w:r>
        <w:rPr>
          <w:noProof/>
        </w:rPr>
        <w:t>9</w:t>
      </w:r>
      <w:r>
        <w:rPr>
          <w:noProof/>
        </w:rPr>
        <w:fldChar w:fldCharType="end"/>
      </w:r>
    </w:p>
    <w:p w:rsidR="00501177" w:rsidRDefault="00501177">
      <w:pPr>
        <w:pStyle w:val="TOC3"/>
        <w:tabs>
          <w:tab w:val="left" w:pos="1320"/>
          <w:tab w:val="right" w:leader="dot" w:pos="8630"/>
        </w:tabs>
        <w:rPr>
          <w:rFonts w:asciiTheme="minorHAnsi" w:eastAsiaTheme="minorEastAsia" w:hAnsiTheme="minorHAnsi" w:cstheme="minorBidi"/>
          <w:i w:val="0"/>
          <w:noProof/>
          <w:sz w:val="22"/>
          <w:szCs w:val="22"/>
          <w:lang w:eastAsia="en-IE"/>
        </w:rPr>
      </w:pPr>
      <w:r>
        <w:rPr>
          <w:noProof/>
        </w:rPr>
        <w:t>3.9.3</w:t>
      </w:r>
      <w:r>
        <w:rPr>
          <w:rFonts w:asciiTheme="minorHAnsi" w:eastAsiaTheme="minorEastAsia" w:hAnsiTheme="minorHAnsi" w:cstheme="minorBidi"/>
          <w:i w:val="0"/>
          <w:noProof/>
          <w:sz w:val="22"/>
          <w:szCs w:val="22"/>
          <w:lang w:eastAsia="en-IE"/>
        </w:rPr>
        <w:tab/>
      </w:r>
      <w:r>
        <w:rPr>
          <w:noProof/>
        </w:rPr>
        <w:t>Alarm Limit</w:t>
      </w:r>
      <w:r>
        <w:rPr>
          <w:noProof/>
        </w:rPr>
        <w:tab/>
      </w:r>
      <w:r>
        <w:rPr>
          <w:noProof/>
        </w:rPr>
        <w:fldChar w:fldCharType="begin"/>
      </w:r>
      <w:r>
        <w:rPr>
          <w:noProof/>
        </w:rPr>
        <w:instrText xml:space="preserve"> PAGEREF _Toc456712807 \h </w:instrText>
      </w:r>
      <w:r>
        <w:rPr>
          <w:noProof/>
        </w:rPr>
      </w:r>
      <w:r>
        <w:rPr>
          <w:noProof/>
        </w:rPr>
        <w:fldChar w:fldCharType="separate"/>
      </w:r>
      <w:r>
        <w:rPr>
          <w:noProof/>
        </w:rPr>
        <w:t>9</w:t>
      </w:r>
      <w:r>
        <w:rPr>
          <w:noProof/>
        </w:rPr>
        <w:fldChar w:fldCharType="end"/>
      </w:r>
    </w:p>
    <w:p w:rsidR="00501177" w:rsidRDefault="00501177">
      <w:pPr>
        <w:pStyle w:val="TOC3"/>
        <w:tabs>
          <w:tab w:val="left" w:pos="1320"/>
          <w:tab w:val="right" w:leader="dot" w:pos="8630"/>
        </w:tabs>
        <w:rPr>
          <w:rFonts w:asciiTheme="minorHAnsi" w:eastAsiaTheme="minorEastAsia" w:hAnsiTheme="minorHAnsi" w:cstheme="minorBidi"/>
          <w:i w:val="0"/>
          <w:noProof/>
          <w:sz w:val="22"/>
          <w:szCs w:val="22"/>
          <w:lang w:eastAsia="en-IE"/>
        </w:rPr>
      </w:pPr>
      <w:r>
        <w:rPr>
          <w:noProof/>
        </w:rPr>
        <w:t>3.9.4</w:t>
      </w:r>
      <w:r>
        <w:rPr>
          <w:rFonts w:asciiTheme="minorHAnsi" w:eastAsiaTheme="minorEastAsia" w:hAnsiTheme="minorHAnsi" w:cstheme="minorBidi"/>
          <w:i w:val="0"/>
          <w:noProof/>
          <w:sz w:val="22"/>
          <w:szCs w:val="22"/>
          <w:lang w:eastAsia="en-IE"/>
        </w:rPr>
        <w:tab/>
      </w:r>
      <w:r>
        <w:rPr>
          <w:noProof/>
        </w:rPr>
        <w:t>Warning and Limit</w:t>
      </w:r>
      <w:r>
        <w:rPr>
          <w:noProof/>
        </w:rPr>
        <w:tab/>
      </w:r>
      <w:r>
        <w:rPr>
          <w:noProof/>
        </w:rPr>
        <w:fldChar w:fldCharType="begin"/>
      </w:r>
      <w:r>
        <w:rPr>
          <w:noProof/>
        </w:rPr>
        <w:instrText xml:space="preserve"> PAGEREF _Toc456712808 \h </w:instrText>
      </w:r>
      <w:r>
        <w:rPr>
          <w:noProof/>
        </w:rPr>
      </w:r>
      <w:r>
        <w:rPr>
          <w:noProof/>
        </w:rPr>
        <w:fldChar w:fldCharType="separate"/>
      </w:r>
      <w:r>
        <w:rPr>
          <w:noProof/>
        </w:rPr>
        <w:t>9</w:t>
      </w:r>
      <w:r>
        <w:rPr>
          <w:noProof/>
        </w:rPr>
        <w:fldChar w:fldCharType="end"/>
      </w:r>
    </w:p>
    <w:p w:rsidR="00501177" w:rsidRDefault="00501177">
      <w:pPr>
        <w:pStyle w:val="TOC3"/>
        <w:tabs>
          <w:tab w:val="left" w:pos="1320"/>
          <w:tab w:val="right" w:leader="dot" w:pos="8630"/>
        </w:tabs>
        <w:rPr>
          <w:rFonts w:asciiTheme="minorHAnsi" w:eastAsiaTheme="minorEastAsia" w:hAnsiTheme="minorHAnsi" w:cstheme="minorBidi"/>
          <w:i w:val="0"/>
          <w:noProof/>
          <w:sz w:val="22"/>
          <w:szCs w:val="22"/>
          <w:lang w:eastAsia="en-IE"/>
        </w:rPr>
      </w:pPr>
      <w:r>
        <w:rPr>
          <w:noProof/>
        </w:rPr>
        <w:t>3.9.5</w:t>
      </w:r>
      <w:r>
        <w:rPr>
          <w:rFonts w:asciiTheme="minorHAnsi" w:eastAsiaTheme="minorEastAsia" w:hAnsiTheme="minorHAnsi" w:cstheme="minorBidi"/>
          <w:i w:val="0"/>
          <w:noProof/>
          <w:sz w:val="22"/>
          <w:szCs w:val="22"/>
          <w:lang w:eastAsia="en-IE"/>
        </w:rPr>
        <w:tab/>
      </w:r>
      <w:r>
        <w:rPr>
          <w:noProof/>
        </w:rPr>
        <w:t>Hysteresis</w:t>
      </w:r>
      <w:r>
        <w:rPr>
          <w:noProof/>
        </w:rPr>
        <w:tab/>
      </w:r>
      <w:r>
        <w:rPr>
          <w:noProof/>
        </w:rPr>
        <w:fldChar w:fldCharType="begin"/>
      </w:r>
      <w:r>
        <w:rPr>
          <w:noProof/>
        </w:rPr>
        <w:instrText xml:space="preserve"> PAGEREF _Toc456712809 \h </w:instrText>
      </w:r>
      <w:r>
        <w:rPr>
          <w:noProof/>
        </w:rPr>
      </w:r>
      <w:r>
        <w:rPr>
          <w:noProof/>
        </w:rPr>
        <w:fldChar w:fldCharType="separate"/>
      </w:r>
      <w:r>
        <w:rPr>
          <w:noProof/>
        </w:rPr>
        <w:t>9</w:t>
      </w:r>
      <w:r>
        <w:rPr>
          <w:noProof/>
        </w:rPr>
        <w:fldChar w:fldCharType="end"/>
      </w:r>
    </w:p>
    <w:p w:rsidR="00501177" w:rsidRDefault="00501177">
      <w:pPr>
        <w:pStyle w:val="TOC3"/>
        <w:tabs>
          <w:tab w:val="left" w:pos="1320"/>
          <w:tab w:val="right" w:leader="dot" w:pos="8630"/>
        </w:tabs>
        <w:rPr>
          <w:rFonts w:asciiTheme="minorHAnsi" w:eastAsiaTheme="minorEastAsia" w:hAnsiTheme="minorHAnsi" w:cstheme="minorBidi"/>
          <w:i w:val="0"/>
          <w:noProof/>
          <w:sz w:val="22"/>
          <w:szCs w:val="22"/>
          <w:lang w:eastAsia="en-IE"/>
        </w:rPr>
      </w:pPr>
      <w:r>
        <w:rPr>
          <w:noProof/>
        </w:rPr>
        <w:t>3.9.6</w:t>
      </w:r>
      <w:r>
        <w:rPr>
          <w:rFonts w:asciiTheme="minorHAnsi" w:eastAsiaTheme="minorEastAsia" w:hAnsiTheme="minorHAnsi" w:cstheme="minorBidi"/>
          <w:i w:val="0"/>
          <w:noProof/>
          <w:sz w:val="22"/>
          <w:szCs w:val="22"/>
          <w:lang w:eastAsia="en-IE"/>
        </w:rPr>
        <w:tab/>
      </w:r>
      <w:r>
        <w:rPr>
          <w:noProof/>
        </w:rPr>
        <w:t>Priority</w:t>
      </w:r>
      <w:r>
        <w:rPr>
          <w:noProof/>
        </w:rPr>
        <w:tab/>
      </w:r>
      <w:r>
        <w:rPr>
          <w:noProof/>
        </w:rPr>
        <w:fldChar w:fldCharType="begin"/>
      </w:r>
      <w:r>
        <w:rPr>
          <w:noProof/>
        </w:rPr>
        <w:instrText xml:space="preserve"> PAGEREF _Toc456712810 \h </w:instrText>
      </w:r>
      <w:r>
        <w:rPr>
          <w:noProof/>
        </w:rPr>
      </w:r>
      <w:r>
        <w:rPr>
          <w:noProof/>
        </w:rPr>
        <w:fldChar w:fldCharType="separate"/>
      </w:r>
      <w:r>
        <w:rPr>
          <w:noProof/>
        </w:rPr>
        <w:t>9</w:t>
      </w:r>
      <w:r>
        <w:rPr>
          <w:noProof/>
        </w:rPr>
        <w:fldChar w:fldCharType="end"/>
      </w:r>
    </w:p>
    <w:p w:rsidR="00501177" w:rsidRDefault="00501177">
      <w:pPr>
        <w:pStyle w:val="TOC3"/>
        <w:tabs>
          <w:tab w:val="left" w:pos="1320"/>
          <w:tab w:val="right" w:leader="dot" w:pos="8630"/>
        </w:tabs>
        <w:rPr>
          <w:rFonts w:asciiTheme="minorHAnsi" w:eastAsiaTheme="minorEastAsia" w:hAnsiTheme="minorHAnsi" w:cstheme="minorBidi"/>
          <w:i w:val="0"/>
          <w:noProof/>
          <w:sz w:val="22"/>
          <w:szCs w:val="22"/>
          <w:lang w:eastAsia="en-IE"/>
        </w:rPr>
      </w:pPr>
      <w:r>
        <w:rPr>
          <w:noProof/>
        </w:rPr>
        <w:t>3.9.7</w:t>
      </w:r>
      <w:r>
        <w:rPr>
          <w:rFonts w:asciiTheme="minorHAnsi" w:eastAsiaTheme="minorEastAsia" w:hAnsiTheme="minorHAnsi" w:cstheme="minorBidi"/>
          <w:i w:val="0"/>
          <w:noProof/>
          <w:sz w:val="22"/>
          <w:szCs w:val="22"/>
          <w:lang w:eastAsia="en-IE"/>
        </w:rPr>
        <w:tab/>
      </w:r>
      <w:r>
        <w:rPr>
          <w:noProof/>
        </w:rPr>
        <w:t>Alarm Delay</w:t>
      </w:r>
      <w:r>
        <w:rPr>
          <w:noProof/>
        </w:rPr>
        <w:tab/>
      </w:r>
      <w:r>
        <w:rPr>
          <w:noProof/>
        </w:rPr>
        <w:fldChar w:fldCharType="begin"/>
      </w:r>
      <w:r>
        <w:rPr>
          <w:noProof/>
        </w:rPr>
        <w:instrText xml:space="preserve"> PAGEREF _Toc456712811 \h </w:instrText>
      </w:r>
      <w:r>
        <w:rPr>
          <w:noProof/>
        </w:rPr>
      </w:r>
      <w:r>
        <w:rPr>
          <w:noProof/>
        </w:rPr>
        <w:fldChar w:fldCharType="separate"/>
      </w:r>
      <w:r>
        <w:rPr>
          <w:noProof/>
        </w:rPr>
        <w:t>9</w:t>
      </w:r>
      <w:r>
        <w:rPr>
          <w:noProof/>
        </w:rPr>
        <w:fldChar w:fldCharType="end"/>
      </w:r>
    </w:p>
    <w:p w:rsidR="00501177" w:rsidRDefault="00501177">
      <w:pPr>
        <w:pStyle w:val="TOC3"/>
        <w:tabs>
          <w:tab w:val="left" w:pos="1320"/>
          <w:tab w:val="right" w:leader="dot" w:pos="8630"/>
        </w:tabs>
        <w:rPr>
          <w:rFonts w:asciiTheme="minorHAnsi" w:eastAsiaTheme="minorEastAsia" w:hAnsiTheme="minorHAnsi" w:cstheme="minorBidi"/>
          <w:i w:val="0"/>
          <w:noProof/>
          <w:sz w:val="22"/>
          <w:szCs w:val="22"/>
          <w:lang w:eastAsia="en-IE"/>
        </w:rPr>
      </w:pPr>
      <w:r>
        <w:rPr>
          <w:noProof/>
        </w:rPr>
        <w:t>3.9.8</w:t>
      </w:r>
      <w:r>
        <w:rPr>
          <w:rFonts w:asciiTheme="minorHAnsi" w:eastAsiaTheme="minorEastAsia" w:hAnsiTheme="minorHAnsi" w:cstheme="minorBidi"/>
          <w:i w:val="0"/>
          <w:noProof/>
          <w:sz w:val="22"/>
          <w:szCs w:val="22"/>
          <w:lang w:eastAsia="en-IE"/>
        </w:rPr>
        <w:tab/>
      </w:r>
      <w:r>
        <w:rPr>
          <w:noProof/>
        </w:rPr>
        <w:t>Alarm Message</w:t>
      </w:r>
      <w:r>
        <w:rPr>
          <w:noProof/>
        </w:rPr>
        <w:tab/>
      </w:r>
      <w:r>
        <w:rPr>
          <w:noProof/>
        </w:rPr>
        <w:fldChar w:fldCharType="begin"/>
      </w:r>
      <w:r>
        <w:rPr>
          <w:noProof/>
        </w:rPr>
        <w:instrText xml:space="preserve"> PAGEREF _Toc456712812 \h </w:instrText>
      </w:r>
      <w:r>
        <w:rPr>
          <w:noProof/>
        </w:rPr>
      </w:r>
      <w:r>
        <w:rPr>
          <w:noProof/>
        </w:rPr>
        <w:fldChar w:fldCharType="separate"/>
      </w:r>
      <w:r>
        <w:rPr>
          <w:noProof/>
        </w:rPr>
        <w:t>9</w:t>
      </w:r>
      <w:r>
        <w:rPr>
          <w:noProof/>
        </w:rPr>
        <w:fldChar w:fldCharType="end"/>
      </w:r>
    </w:p>
    <w:p w:rsidR="00501177" w:rsidRDefault="00501177">
      <w:pPr>
        <w:pStyle w:val="TOC1"/>
        <w:tabs>
          <w:tab w:val="right" w:leader="dot" w:pos="8630"/>
        </w:tabs>
        <w:rPr>
          <w:rFonts w:asciiTheme="minorHAnsi" w:eastAsiaTheme="minorEastAsia" w:hAnsiTheme="minorHAnsi" w:cstheme="minorBidi"/>
          <w:b w:val="0"/>
          <w:caps w:val="0"/>
          <w:noProof/>
          <w:sz w:val="22"/>
          <w:szCs w:val="22"/>
          <w:lang w:val="en-IE" w:eastAsia="en-IE"/>
        </w:rPr>
      </w:pPr>
      <w:r>
        <w:rPr>
          <w:noProof/>
        </w:rPr>
        <w:t>4.</w:t>
      </w:r>
      <w:r>
        <w:rPr>
          <w:rFonts w:asciiTheme="minorHAnsi" w:eastAsiaTheme="minorEastAsia" w:hAnsiTheme="minorHAnsi" w:cstheme="minorBidi"/>
          <w:b w:val="0"/>
          <w:caps w:val="0"/>
          <w:noProof/>
          <w:sz w:val="22"/>
          <w:szCs w:val="22"/>
          <w:lang w:val="en-IE" w:eastAsia="en-IE"/>
        </w:rPr>
        <w:tab/>
      </w:r>
      <w:r>
        <w:rPr>
          <w:noProof/>
        </w:rPr>
        <w:t>Channel Configuration (Digitals)</w:t>
      </w:r>
      <w:r>
        <w:rPr>
          <w:noProof/>
        </w:rPr>
        <w:tab/>
      </w:r>
      <w:r>
        <w:rPr>
          <w:noProof/>
        </w:rPr>
        <w:fldChar w:fldCharType="begin"/>
      </w:r>
      <w:r>
        <w:rPr>
          <w:noProof/>
        </w:rPr>
        <w:instrText xml:space="preserve"> PAGEREF _Toc456712813 \h </w:instrText>
      </w:r>
      <w:r>
        <w:rPr>
          <w:noProof/>
        </w:rPr>
      </w:r>
      <w:r>
        <w:rPr>
          <w:noProof/>
        </w:rPr>
        <w:fldChar w:fldCharType="separate"/>
      </w:r>
      <w:r>
        <w:rPr>
          <w:noProof/>
        </w:rPr>
        <w:t>10</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4.1</w:t>
      </w:r>
      <w:r>
        <w:rPr>
          <w:rFonts w:asciiTheme="minorHAnsi" w:eastAsiaTheme="minorEastAsia" w:hAnsiTheme="minorHAnsi" w:cstheme="minorBidi"/>
          <w:smallCaps w:val="0"/>
          <w:noProof/>
          <w:sz w:val="22"/>
          <w:szCs w:val="22"/>
          <w:lang w:eastAsia="en-IE"/>
        </w:rPr>
        <w:tab/>
      </w:r>
      <w:r>
        <w:rPr>
          <w:noProof/>
        </w:rPr>
        <w:t>Enable Channel</w:t>
      </w:r>
      <w:r>
        <w:rPr>
          <w:noProof/>
        </w:rPr>
        <w:tab/>
      </w:r>
      <w:r>
        <w:rPr>
          <w:noProof/>
        </w:rPr>
        <w:fldChar w:fldCharType="begin"/>
      </w:r>
      <w:r>
        <w:rPr>
          <w:noProof/>
        </w:rPr>
        <w:instrText xml:space="preserve"> PAGEREF _Toc456712814 \h </w:instrText>
      </w:r>
      <w:r>
        <w:rPr>
          <w:noProof/>
        </w:rPr>
      </w:r>
      <w:r>
        <w:rPr>
          <w:noProof/>
        </w:rPr>
        <w:fldChar w:fldCharType="separate"/>
      </w:r>
      <w:r>
        <w:rPr>
          <w:noProof/>
        </w:rPr>
        <w:t>11</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4.2</w:t>
      </w:r>
      <w:r>
        <w:rPr>
          <w:rFonts w:asciiTheme="minorHAnsi" w:eastAsiaTheme="minorEastAsia" w:hAnsiTheme="minorHAnsi" w:cstheme="minorBidi"/>
          <w:smallCaps w:val="0"/>
          <w:noProof/>
          <w:sz w:val="22"/>
          <w:szCs w:val="22"/>
          <w:lang w:eastAsia="en-IE"/>
        </w:rPr>
        <w:tab/>
      </w:r>
      <w:r>
        <w:rPr>
          <w:noProof/>
        </w:rPr>
        <w:t>Tag</w:t>
      </w:r>
      <w:r>
        <w:rPr>
          <w:noProof/>
        </w:rPr>
        <w:tab/>
      </w:r>
      <w:r>
        <w:rPr>
          <w:noProof/>
        </w:rPr>
        <w:fldChar w:fldCharType="begin"/>
      </w:r>
      <w:r>
        <w:rPr>
          <w:noProof/>
        </w:rPr>
        <w:instrText xml:space="preserve"> PAGEREF _Toc456712815 \h </w:instrText>
      </w:r>
      <w:r>
        <w:rPr>
          <w:noProof/>
        </w:rPr>
      </w:r>
      <w:r>
        <w:rPr>
          <w:noProof/>
        </w:rPr>
        <w:fldChar w:fldCharType="separate"/>
      </w:r>
      <w:r>
        <w:rPr>
          <w:noProof/>
        </w:rPr>
        <w:t>11</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4.3</w:t>
      </w:r>
      <w:r>
        <w:rPr>
          <w:rFonts w:asciiTheme="minorHAnsi" w:eastAsiaTheme="minorEastAsia" w:hAnsiTheme="minorHAnsi" w:cstheme="minorBidi"/>
          <w:smallCaps w:val="0"/>
          <w:noProof/>
          <w:sz w:val="22"/>
          <w:szCs w:val="22"/>
          <w:lang w:eastAsia="en-IE"/>
        </w:rPr>
        <w:tab/>
      </w:r>
      <w:r>
        <w:rPr>
          <w:noProof/>
        </w:rPr>
        <w:t>Description</w:t>
      </w:r>
      <w:r>
        <w:rPr>
          <w:noProof/>
        </w:rPr>
        <w:tab/>
      </w:r>
      <w:r>
        <w:rPr>
          <w:noProof/>
        </w:rPr>
        <w:fldChar w:fldCharType="begin"/>
      </w:r>
      <w:r>
        <w:rPr>
          <w:noProof/>
        </w:rPr>
        <w:instrText xml:space="preserve"> PAGEREF _Toc456712816 \h </w:instrText>
      </w:r>
      <w:r>
        <w:rPr>
          <w:noProof/>
        </w:rPr>
      </w:r>
      <w:r>
        <w:rPr>
          <w:noProof/>
        </w:rPr>
        <w:fldChar w:fldCharType="separate"/>
      </w:r>
      <w:r>
        <w:rPr>
          <w:noProof/>
        </w:rPr>
        <w:t>11</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4.4</w:t>
      </w:r>
      <w:r>
        <w:rPr>
          <w:rFonts w:asciiTheme="minorHAnsi" w:eastAsiaTheme="minorEastAsia" w:hAnsiTheme="minorHAnsi" w:cstheme="minorBidi"/>
          <w:smallCaps w:val="0"/>
          <w:noProof/>
          <w:sz w:val="22"/>
          <w:szCs w:val="22"/>
          <w:lang w:eastAsia="en-IE"/>
        </w:rPr>
        <w:tab/>
      </w:r>
      <w:r>
        <w:rPr>
          <w:noProof/>
        </w:rPr>
        <w:t>LowState Description</w:t>
      </w:r>
      <w:r>
        <w:rPr>
          <w:noProof/>
        </w:rPr>
        <w:tab/>
      </w:r>
      <w:r>
        <w:rPr>
          <w:noProof/>
        </w:rPr>
        <w:fldChar w:fldCharType="begin"/>
      </w:r>
      <w:r>
        <w:rPr>
          <w:noProof/>
        </w:rPr>
        <w:instrText xml:space="preserve"> PAGEREF _Toc456712817 \h </w:instrText>
      </w:r>
      <w:r>
        <w:rPr>
          <w:noProof/>
        </w:rPr>
      </w:r>
      <w:r>
        <w:rPr>
          <w:noProof/>
        </w:rPr>
        <w:fldChar w:fldCharType="separate"/>
      </w:r>
      <w:r>
        <w:rPr>
          <w:noProof/>
        </w:rPr>
        <w:t>11</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4.5</w:t>
      </w:r>
      <w:r>
        <w:rPr>
          <w:rFonts w:asciiTheme="minorHAnsi" w:eastAsiaTheme="minorEastAsia" w:hAnsiTheme="minorHAnsi" w:cstheme="minorBidi"/>
          <w:smallCaps w:val="0"/>
          <w:noProof/>
          <w:sz w:val="22"/>
          <w:szCs w:val="22"/>
          <w:lang w:eastAsia="en-IE"/>
        </w:rPr>
        <w:tab/>
      </w:r>
      <w:r>
        <w:rPr>
          <w:noProof/>
        </w:rPr>
        <w:t>HighState Description</w:t>
      </w:r>
      <w:r>
        <w:rPr>
          <w:noProof/>
        </w:rPr>
        <w:tab/>
      </w:r>
      <w:r>
        <w:rPr>
          <w:noProof/>
        </w:rPr>
        <w:fldChar w:fldCharType="begin"/>
      </w:r>
      <w:r>
        <w:rPr>
          <w:noProof/>
        </w:rPr>
        <w:instrText xml:space="preserve"> PAGEREF _Toc456712818 \h </w:instrText>
      </w:r>
      <w:r>
        <w:rPr>
          <w:noProof/>
        </w:rPr>
      </w:r>
      <w:r>
        <w:rPr>
          <w:noProof/>
        </w:rPr>
        <w:fldChar w:fldCharType="separate"/>
      </w:r>
      <w:r>
        <w:rPr>
          <w:noProof/>
        </w:rPr>
        <w:t>12</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4.6</w:t>
      </w:r>
      <w:r>
        <w:rPr>
          <w:rFonts w:asciiTheme="minorHAnsi" w:eastAsiaTheme="minorEastAsia" w:hAnsiTheme="minorHAnsi" w:cstheme="minorBidi"/>
          <w:smallCaps w:val="0"/>
          <w:noProof/>
          <w:sz w:val="22"/>
          <w:szCs w:val="22"/>
          <w:lang w:eastAsia="en-IE"/>
        </w:rPr>
        <w:tab/>
      </w:r>
      <w:r>
        <w:rPr>
          <w:noProof/>
        </w:rPr>
        <w:t>Event Checking</w:t>
      </w:r>
      <w:r>
        <w:rPr>
          <w:noProof/>
        </w:rPr>
        <w:tab/>
      </w:r>
      <w:r>
        <w:rPr>
          <w:noProof/>
        </w:rPr>
        <w:fldChar w:fldCharType="begin"/>
      </w:r>
      <w:r>
        <w:rPr>
          <w:noProof/>
        </w:rPr>
        <w:instrText xml:space="preserve"> PAGEREF _Toc456712819 \h </w:instrText>
      </w:r>
      <w:r>
        <w:rPr>
          <w:noProof/>
        </w:rPr>
      </w:r>
      <w:r>
        <w:rPr>
          <w:noProof/>
        </w:rPr>
        <w:fldChar w:fldCharType="separate"/>
      </w:r>
      <w:r>
        <w:rPr>
          <w:noProof/>
        </w:rPr>
        <w:t>12</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4.7</w:t>
      </w:r>
      <w:r>
        <w:rPr>
          <w:rFonts w:asciiTheme="minorHAnsi" w:eastAsiaTheme="minorEastAsia" w:hAnsiTheme="minorHAnsi" w:cstheme="minorBidi"/>
          <w:smallCaps w:val="0"/>
          <w:noProof/>
          <w:sz w:val="22"/>
          <w:szCs w:val="22"/>
          <w:lang w:eastAsia="en-IE"/>
        </w:rPr>
        <w:tab/>
      </w:r>
      <w:r>
        <w:rPr>
          <w:noProof/>
        </w:rPr>
        <w:t>Alarm Checking</w:t>
      </w:r>
      <w:r>
        <w:rPr>
          <w:noProof/>
        </w:rPr>
        <w:tab/>
      </w:r>
      <w:r>
        <w:rPr>
          <w:noProof/>
        </w:rPr>
        <w:fldChar w:fldCharType="begin"/>
      </w:r>
      <w:r>
        <w:rPr>
          <w:noProof/>
        </w:rPr>
        <w:instrText xml:space="preserve"> PAGEREF _Toc456712820 \h </w:instrText>
      </w:r>
      <w:r>
        <w:rPr>
          <w:noProof/>
        </w:rPr>
      </w:r>
      <w:r>
        <w:rPr>
          <w:noProof/>
        </w:rPr>
        <w:fldChar w:fldCharType="separate"/>
      </w:r>
      <w:r>
        <w:rPr>
          <w:noProof/>
        </w:rPr>
        <w:t>12</w:t>
      </w:r>
      <w:r>
        <w:rPr>
          <w:noProof/>
        </w:rPr>
        <w:fldChar w:fldCharType="end"/>
      </w:r>
    </w:p>
    <w:p w:rsidR="00501177" w:rsidRDefault="00501177">
      <w:pPr>
        <w:pStyle w:val="TOC3"/>
        <w:tabs>
          <w:tab w:val="left" w:pos="1320"/>
          <w:tab w:val="right" w:leader="dot" w:pos="8630"/>
        </w:tabs>
        <w:rPr>
          <w:rFonts w:asciiTheme="minorHAnsi" w:eastAsiaTheme="minorEastAsia" w:hAnsiTheme="minorHAnsi" w:cstheme="minorBidi"/>
          <w:i w:val="0"/>
          <w:noProof/>
          <w:sz w:val="22"/>
          <w:szCs w:val="22"/>
          <w:lang w:eastAsia="en-IE"/>
        </w:rPr>
      </w:pPr>
      <w:r>
        <w:rPr>
          <w:noProof/>
        </w:rPr>
        <w:t>4.7.1</w:t>
      </w:r>
      <w:r>
        <w:rPr>
          <w:rFonts w:asciiTheme="minorHAnsi" w:eastAsiaTheme="minorEastAsia" w:hAnsiTheme="minorHAnsi" w:cstheme="minorBidi"/>
          <w:i w:val="0"/>
          <w:noProof/>
          <w:sz w:val="22"/>
          <w:szCs w:val="22"/>
          <w:lang w:eastAsia="en-IE"/>
        </w:rPr>
        <w:tab/>
      </w:r>
      <w:r>
        <w:rPr>
          <w:noProof/>
        </w:rPr>
        <w:t>AlarmState</w:t>
      </w:r>
      <w:r>
        <w:rPr>
          <w:noProof/>
        </w:rPr>
        <w:tab/>
      </w:r>
      <w:r>
        <w:rPr>
          <w:noProof/>
        </w:rPr>
        <w:fldChar w:fldCharType="begin"/>
      </w:r>
      <w:r>
        <w:rPr>
          <w:noProof/>
        </w:rPr>
        <w:instrText xml:space="preserve"> PAGEREF _Toc456712821 \h </w:instrText>
      </w:r>
      <w:r>
        <w:rPr>
          <w:noProof/>
        </w:rPr>
      </w:r>
      <w:r>
        <w:rPr>
          <w:noProof/>
        </w:rPr>
        <w:fldChar w:fldCharType="separate"/>
      </w:r>
      <w:r>
        <w:rPr>
          <w:noProof/>
        </w:rPr>
        <w:t>12</w:t>
      </w:r>
      <w:r>
        <w:rPr>
          <w:noProof/>
        </w:rPr>
        <w:fldChar w:fldCharType="end"/>
      </w:r>
    </w:p>
    <w:p w:rsidR="00501177" w:rsidRDefault="00501177">
      <w:pPr>
        <w:pStyle w:val="TOC3"/>
        <w:tabs>
          <w:tab w:val="left" w:pos="1320"/>
          <w:tab w:val="right" w:leader="dot" w:pos="8630"/>
        </w:tabs>
        <w:rPr>
          <w:rFonts w:asciiTheme="minorHAnsi" w:eastAsiaTheme="minorEastAsia" w:hAnsiTheme="minorHAnsi" w:cstheme="minorBidi"/>
          <w:i w:val="0"/>
          <w:noProof/>
          <w:sz w:val="22"/>
          <w:szCs w:val="22"/>
          <w:lang w:eastAsia="en-IE"/>
        </w:rPr>
      </w:pPr>
      <w:r>
        <w:rPr>
          <w:noProof/>
        </w:rPr>
        <w:t>4.7.2</w:t>
      </w:r>
      <w:r>
        <w:rPr>
          <w:rFonts w:asciiTheme="minorHAnsi" w:eastAsiaTheme="minorEastAsia" w:hAnsiTheme="minorHAnsi" w:cstheme="minorBidi"/>
          <w:i w:val="0"/>
          <w:noProof/>
          <w:sz w:val="22"/>
          <w:szCs w:val="22"/>
          <w:lang w:eastAsia="en-IE"/>
        </w:rPr>
        <w:tab/>
      </w:r>
      <w:r>
        <w:rPr>
          <w:noProof/>
        </w:rPr>
        <w:t>Alarm Priority</w:t>
      </w:r>
      <w:r>
        <w:rPr>
          <w:noProof/>
        </w:rPr>
        <w:tab/>
      </w:r>
      <w:r>
        <w:rPr>
          <w:noProof/>
        </w:rPr>
        <w:fldChar w:fldCharType="begin"/>
      </w:r>
      <w:r>
        <w:rPr>
          <w:noProof/>
        </w:rPr>
        <w:instrText xml:space="preserve"> PAGEREF _Toc456712822 \h </w:instrText>
      </w:r>
      <w:r>
        <w:rPr>
          <w:noProof/>
        </w:rPr>
      </w:r>
      <w:r>
        <w:rPr>
          <w:noProof/>
        </w:rPr>
        <w:fldChar w:fldCharType="separate"/>
      </w:r>
      <w:r>
        <w:rPr>
          <w:noProof/>
        </w:rPr>
        <w:t>12</w:t>
      </w:r>
      <w:r>
        <w:rPr>
          <w:noProof/>
        </w:rPr>
        <w:fldChar w:fldCharType="end"/>
      </w:r>
    </w:p>
    <w:p w:rsidR="00501177" w:rsidRDefault="00501177">
      <w:pPr>
        <w:pStyle w:val="TOC3"/>
        <w:tabs>
          <w:tab w:val="left" w:pos="1320"/>
          <w:tab w:val="right" w:leader="dot" w:pos="8630"/>
        </w:tabs>
        <w:rPr>
          <w:rFonts w:asciiTheme="minorHAnsi" w:eastAsiaTheme="minorEastAsia" w:hAnsiTheme="minorHAnsi" w:cstheme="minorBidi"/>
          <w:i w:val="0"/>
          <w:noProof/>
          <w:sz w:val="22"/>
          <w:szCs w:val="22"/>
          <w:lang w:eastAsia="en-IE"/>
        </w:rPr>
      </w:pPr>
      <w:r>
        <w:rPr>
          <w:noProof/>
        </w:rPr>
        <w:t>4.7.3</w:t>
      </w:r>
      <w:r>
        <w:rPr>
          <w:rFonts w:asciiTheme="minorHAnsi" w:eastAsiaTheme="minorEastAsia" w:hAnsiTheme="minorHAnsi" w:cstheme="minorBidi"/>
          <w:i w:val="0"/>
          <w:noProof/>
          <w:sz w:val="22"/>
          <w:szCs w:val="22"/>
          <w:lang w:eastAsia="en-IE"/>
        </w:rPr>
        <w:tab/>
      </w:r>
      <w:r>
        <w:rPr>
          <w:noProof/>
        </w:rPr>
        <w:t>Common Alarm</w:t>
      </w:r>
      <w:r>
        <w:rPr>
          <w:noProof/>
        </w:rPr>
        <w:tab/>
      </w:r>
      <w:r>
        <w:rPr>
          <w:noProof/>
        </w:rPr>
        <w:fldChar w:fldCharType="begin"/>
      </w:r>
      <w:r>
        <w:rPr>
          <w:noProof/>
        </w:rPr>
        <w:instrText xml:space="preserve"> PAGEREF _Toc456712823 \h </w:instrText>
      </w:r>
      <w:r>
        <w:rPr>
          <w:noProof/>
        </w:rPr>
      </w:r>
      <w:r>
        <w:rPr>
          <w:noProof/>
        </w:rPr>
        <w:fldChar w:fldCharType="separate"/>
      </w:r>
      <w:r>
        <w:rPr>
          <w:noProof/>
        </w:rPr>
        <w:t>12</w:t>
      </w:r>
      <w:r>
        <w:rPr>
          <w:noProof/>
        </w:rPr>
        <w:fldChar w:fldCharType="end"/>
      </w:r>
    </w:p>
    <w:p w:rsidR="00501177" w:rsidRDefault="00501177">
      <w:pPr>
        <w:pStyle w:val="TOC3"/>
        <w:tabs>
          <w:tab w:val="left" w:pos="1320"/>
          <w:tab w:val="right" w:leader="dot" w:pos="8630"/>
        </w:tabs>
        <w:rPr>
          <w:rFonts w:asciiTheme="minorHAnsi" w:eastAsiaTheme="minorEastAsia" w:hAnsiTheme="minorHAnsi" w:cstheme="minorBidi"/>
          <w:i w:val="0"/>
          <w:noProof/>
          <w:sz w:val="22"/>
          <w:szCs w:val="22"/>
          <w:lang w:eastAsia="en-IE"/>
        </w:rPr>
      </w:pPr>
      <w:r>
        <w:rPr>
          <w:noProof/>
        </w:rPr>
        <w:t>4.7.4</w:t>
      </w:r>
      <w:r>
        <w:rPr>
          <w:rFonts w:asciiTheme="minorHAnsi" w:eastAsiaTheme="minorEastAsia" w:hAnsiTheme="minorHAnsi" w:cstheme="minorBidi"/>
          <w:i w:val="0"/>
          <w:noProof/>
          <w:sz w:val="22"/>
          <w:szCs w:val="22"/>
          <w:lang w:eastAsia="en-IE"/>
        </w:rPr>
        <w:tab/>
      </w:r>
      <w:r>
        <w:rPr>
          <w:noProof/>
        </w:rPr>
        <w:t>Alarm Delay</w:t>
      </w:r>
      <w:r>
        <w:rPr>
          <w:noProof/>
        </w:rPr>
        <w:tab/>
      </w:r>
      <w:r>
        <w:rPr>
          <w:noProof/>
        </w:rPr>
        <w:fldChar w:fldCharType="begin"/>
      </w:r>
      <w:r>
        <w:rPr>
          <w:noProof/>
        </w:rPr>
        <w:instrText xml:space="preserve"> PAGEREF _Toc456712824 \h </w:instrText>
      </w:r>
      <w:r>
        <w:rPr>
          <w:noProof/>
        </w:rPr>
      </w:r>
      <w:r>
        <w:rPr>
          <w:noProof/>
        </w:rPr>
        <w:fldChar w:fldCharType="separate"/>
      </w:r>
      <w:r>
        <w:rPr>
          <w:noProof/>
        </w:rPr>
        <w:t>12</w:t>
      </w:r>
      <w:r>
        <w:rPr>
          <w:noProof/>
        </w:rPr>
        <w:fldChar w:fldCharType="end"/>
      </w:r>
    </w:p>
    <w:p w:rsidR="00501177" w:rsidRDefault="00501177">
      <w:pPr>
        <w:pStyle w:val="TOC3"/>
        <w:tabs>
          <w:tab w:val="left" w:pos="1320"/>
          <w:tab w:val="right" w:leader="dot" w:pos="8630"/>
        </w:tabs>
        <w:rPr>
          <w:rFonts w:asciiTheme="minorHAnsi" w:eastAsiaTheme="minorEastAsia" w:hAnsiTheme="minorHAnsi" w:cstheme="minorBidi"/>
          <w:i w:val="0"/>
          <w:noProof/>
          <w:sz w:val="22"/>
          <w:szCs w:val="22"/>
          <w:lang w:eastAsia="en-IE"/>
        </w:rPr>
      </w:pPr>
      <w:r>
        <w:rPr>
          <w:noProof/>
        </w:rPr>
        <w:t>4.7.5</w:t>
      </w:r>
      <w:r>
        <w:rPr>
          <w:rFonts w:asciiTheme="minorHAnsi" w:eastAsiaTheme="minorEastAsia" w:hAnsiTheme="minorHAnsi" w:cstheme="minorBidi"/>
          <w:i w:val="0"/>
          <w:noProof/>
          <w:sz w:val="22"/>
          <w:szCs w:val="22"/>
          <w:lang w:eastAsia="en-IE"/>
        </w:rPr>
        <w:tab/>
      </w:r>
      <w:r>
        <w:rPr>
          <w:noProof/>
        </w:rPr>
        <w:t>Alarm Message</w:t>
      </w:r>
      <w:r>
        <w:rPr>
          <w:noProof/>
        </w:rPr>
        <w:tab/>
      </w:r>
      <w:r>
        <w:rPr>
          <w:noProof/>
        </w:rPr>
        <w:fldChar w:fldCharType="begin"/>
      </w:r>
      <w:r>
        <w:rPr>
          <w:noProof/>
        </w:rPr>
        <w:instrText xml:space="preserve"> PAGEREF _Toc456712825 \h </w:instrText>
      </w:r>
      <w:r>
        <w:rPr>
          <w:noProof/>
        </w:rPr>
      </w:r>
      <w:r>
        <w:rPr>
          <w:noProof/>
        </w:rPr>
        <w:fldChar w:fldCharType="separate"/>
      </w:r>
      <w:r>
        <w:rPr>
          <w:noProof/>
        </w:rPr>
        <w:t>12</w:t>
      </w:r>
      <w:r>
        <w:rPr>
          <w:noProof/>
        </w:rPr>
        <w:fldChar w:fldCharType="end"/>
      </w:r>
    </w:p>
    <w:p w:rsidR="00501177" w:rsidRDefault="00501177">
      <w:pPr>
        <w:pStyle w:val="TOC1"/>
        <w:tabs>
          <w:tab w:val="right" w:leader="dot" w:pos="8630"/>
        </w:tabs>
        <w:rPr>
          <w:rFonts w:asciiTheme="minorHAnsi" w:eastAsiaTheme="minorEastAsia" w:hAnsiTheme="minorHAnsi" w:cstheme="minorBidi"/>
          <w:b w:val="0"/>
          <w:caps w:val="0"/>
          <w:noProof/>
          <w:sz w:val="22"/>
          <w:szCs w:val="22"/>
          <w:lang w:val="en-IE" w:eastAsia="en-IE"/>
        </w:rPr>
      </w:pPr>
      <w:r>
        <w:rPr>
          <w:noProof/>
        </w:rPr>
        <w:t>5.</w:t>
      </w:r>
      <w:r>
        <w:rPr>
          <w:rFonts w:asciiTheme="minorHAnsi" w:eastAsiaTheme="minorEastAsia" w:hAnsiTheme="minorHAnsi" w:cstheme="minorBidi"/>
          <w:b w:val="0"/>
          <w:caps w:val="0"/>
          <w:noProof/>
          <w:sz w:val="22"/>
          <w:szCs w:val="22"/>
          <w:lang w:val="en-IE" w:eastAsia="en-IE"/>
        </w:rPr>
        <w:tab/>
      </w:r>
      <w:r>
        <w:rPr>
          <w:noProof/>
        </w:rPr>
        <w:t>Advanced Device Configuration</w:t>
      </w:r>
      <w:r>
        <w:rPr>
          <w:noProof/>
        </w:rPr>
        <w:tab/>
      </w:r>
      <w:r>
        <w:rPr>
          <w:noProof/>
        </w:rPr>
        <w:fldChar w:fldCharType="begin"/>
      </w:r>
      <w:r>
        <w:rPr>
          <w:noProof/>
        </w:rPr>
        <w:instrText xml:space="preserve"> PAGEREF _Toc456712826 \h </w:instrText>
      </w:r>
      <w:r>
        <w:rPr>
          <w:noProof/>
        </w:rPr>
      </w:r>
      <w:r>
        <w:rPr>
          <w:noProof/>
        </w:rPr>
        <w:fldChar w:fldCharType="separate"/>
      </w:r>
      <w:r>
        <w:rPr>
          <w:noProof/>
        </w:rPr>
        <w:t>13</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5.1</w:t>
      </w:r>
      <w:r>
        <w:rPr>
          <w:rFonts w:asciiTheme="minorHAnsi" w:eastAsiaTheme="minorEastAsia" w:hAnsiTheme="minorHAnsi" w:cstheme="minorBidi"/>
          <w:smallCaps w:val="0"/>
          <w:noProof/>
          <w:sz w:val="22"/>
          <w:szCs w:val="22"/>
          <w:lang w:eastAsia="en-IE"/>
        </w:rPr>
        <w:tab/>
      </w:r>
      <w:r>
        <w:rPr>
          <w:noProof/>
        </w:rPr>
        <w:t>AutoEnable Device</w:t>
      </w:r>
      <w:r>
        <w:rPr>
          <w:noProof/>
        </w:rPr>
        <w:tab/>
      </w:r>
      <w:r>
        <w:rPr>
          <w:noProof/>
        </w:rPr>
        <w:fldChar w:fldCharType="begin"/>
      </w:r>
      <w:r>
        <w:rPr>
          <w:noProof/>
        </w:rPr>
        <w:instrText xml:space="preserve"> PAGEREF _Toc456712827 \h </w:instrText>
      </w:r>
      <w:r>
        <w:rPr>
          <w:noProof/>
        </w:rPr>
      </w:r>
      <w:r>
        <w:rPr>
          <w:noProof/>
        </w:rPr>
        <w:fldChar w:fldCharType="separate"/>
      </w:r>
      <w:r>
        <w:rPr>
          <w:noProof/>
        </w:rPr>
        <w:t>13</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5.2</w:t>
      </w:r>
      <w:r>
        <w:rPr>
          <w:rFonts w:asciiTheme="minorHAnsi" w:eastAsiaTheme="minorEastAsia" w:hAnsiTheme="minorHAnsi" w:cstheme="minorBidi"/>
          <w:smallCaps w:val="0"/>
          <w:noProof/>
          <w:sz w:val="22"/>
          <w:szCs w:val="22"/>
          <w:lang w:eastAsia="en-IE"/>
        </w:rPr>
        <w:tab/>
      </w:r>
      <w:r>
        <w:rPr>
          <w:noProof/>
        </w:rPr>
        <w:t>Scan Rate</w:t>
      </w:r>
      <w:r>
        <w:rPr>
          <w:noProof/>
        </w:rPr>
        <w:tab/>
      </w:r>
      <w:r>
        <w:rPr>
          <w:noProof/>
        </w:rPr>
        <w:fldChar w:fldCharType="begin"/>
      </w:r>
      <w:r>
        <w:rPr>
          <w:noProof/>
        </w:rPr>
        <w:instrText xml:space="preserve"> PAGEREF _Toc456712828 \h </w:instrText>
      </w:r>
      <w:r>
        <w:rPr>
          <w:noProof/>
        </w:rPr>
      </w:r>
      <w:r>
        <w:rPr>
          <w:noProof/>
        </w:rPr>
        <w:fldChar w:fldCharType="separate"/>
      </w:r>
      <w:r>
        <w:rPr>
          <w:noProof/>
        </w:rPr>
        <w:t>13</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5.3</w:t>
      </w:r>
      <w:r>
        <w:rPr>
          <w:rFonts w:asciiTheme="minorHAnsi" w:eastAsiaTheme="minorEastAsia" w:hAnsiTheme="minorHAnsi" w:cstheme="minorBidi"/>
          <w:smallCaps w:val="0"/>
          <w:noProof/>
          <w:sz w:val="22"/>
          <w:szCs w:val="22"/>
          <w:lang w:eastAsia="en-IE"/>
        </w:rPr>
        <w:tab/>
      </w:r>
      <w:r>
        <w:rPr>
          <w:noProof/>
        </w:rPr>
        <w:t>Save Outputs</w:t>
      </w:r>
      <w:r>
        <w:rPr>
          <w:noProof/>
        </w:rPr>
        <w:tab/>
      </w:r>
      <w:r>
        <w:rPr>
          <w:noProof/>
        </w:rPr>
        <w:fldChar w:fldCharType="begin"/>
      </w:r>
      <w:r>
        <w:rPr>
          <w:noProof/>
        </w:rPr>
        <w:instrText xml:space="preserve"> PAGEREF _Toc456712829 \h </w:instrText>
      </w:r>
      <w:r>
        <w:rPr>
          <w:noProof/>
        </w:rPr>
      </w:r>
      <w:r>
        <w:rPr>
          <w:noProof/>
        </w:rPr>
        <w:fldChar w:fldCharType="separate"/>
      </w:r>
      <w:r>
        <w:rPr>
          <w:noProof/>
        </w:rPr>
        <w:t>13</w:t>
      </w:r>
      <w:r>
        <w:rPr>
          <w:noProof/>
        </w:rPr>
        <w:fldChar w:fldCharType="end"/>
      </w:r>
    </w:p>
    <w:p w:rsidR="00501177" w:rsidRDefault="00501177">
      <w:pPr>
        <w:pStyle w:val="TOC2"/>
        <w:tabs>
          <w:tab w:val="left" w:pos="880"/>
          <w:tab w:val="right" w:leader="dot" w:pos="8630"/>
        </w:tabs>
        <w:rPr>
          <w:rFonts w:asciiTheme="minorHAnsi" w:eastAsiaTheme="minorEastAsia" w:hAnsiTheme="minorHAnsi" w:cstheme="minorBidi"/>
          <w:smallCaps w:val="0"/>
          <w:noProof/>
          <w:sz w:val="22"/>
          <w:szCs w:val="22"/>
          <w:lang w:eastAsia="en-IE"/>
        </w:rPr>
      </w:pPr>
      <w:r>
        <w:rPr>
          <w:noProof/>
        </w:rPr>
        <w:t>5.4</w:t>
      </w:r>
      <w:r>
        <w:rPr>
          <w:rFonts w:asciiTheme="minorHAnsi" w:eastAsiaTheme="minorEastAsia" w:hAnsiTheme="minorHAnsi" w:cstheme="minorBidi"/>
          <w:smallCaps w:val="0"/>
          <w:noProof/>
          <w:sz w:val="22"/>
          <w:szCs w:val="22"/>
          <w:lang w:eastAsia="en-IE"/>
        </w:rPr>
        <w:tab/>
      </w:r>
      <w:r>
        <w:rPr>
          <w:noProof/>
        </w:rPr>
        <w:t>Device Specific Button</w:t>
      </w:r>
      <w:r>
        <w:rPr>
          <w:noProof/>
        </w:rPr>
        <w:tab/>
      </w:r>
      <w:r>
        <w:rPr>
          <w:noProof/>
        </w:rPr>
        <w:fldChar w:fldCharType="begin"/>
      </w:r>
      <w:r>
        <w:rPr>
          <w:noProof/>
        </w:rPr>
        <w:instrText xml:space="preserve"> PAGEREF _Toc456712830 \h </w:instrText>
      </w:r>
      <w:r>
        <w:rPr>
          <w:noProof/>
        </w:rPr>
      </w:r>
      <w:r>
        <w:rPr>
          <w:noProof/>
        </w:rPr>
        <w:fldChar w:fldCharType="separate"/>
      </w:r>
      <w:r>
        <w:rPr>
          <w:noProof/>
        </w:rPr>
        <w:t>14</w:t>
      </w:r>
      <w:r>
        <w:rPr>
          <w:noProof/>
        </w:rPr>
        <w:fldChar w:fldCharType="end"/>
      </w:r>
    </w:p>
    <w:p w:rsidR="00501177" w:rsidRDefault="00501177">
      <w:pPr>
        <w:pStyle w:val="TOC1"/>
        <w:tabs>
          <w:tab w:val="right" w:leader="dot" w:pos="8630"/>
        </w:tabs>
        <w:rPr>
          <w:rFonts w:asciiTheme="minorHAnsi" w:eastAsiaTheme="minorEastAsia" w:hAnsiTheme="minorHAnsi" w:cstheme="minorBidi"/>
          <w:b w:val="0"/>
          <w:caps w:val="0"/>
          <w:noProof/>
          <w:sz w:val="22"/>
          <w:szCs w:val="22"/>
          <w:lang w:val="en-IE" w:eastAsia="en-IE"/>
        </w:rPr>
      </w:pPr>
      <w:r>
        <w:rPr>
          <w:noProof/>
        </w:rPr>
        <w:t>6.</w:t>
      </w:r>
      <w:r>
        <w:rPr>
          <w:rFonts w:asciiTheme="minorHAnsi" w:eastAsiaTheme="minorEastAsia" w:hAnsiTheme="minorHAnsi" w:cstheme="minorBidi"/>
          <w:b w:val="0"/>
          <w:caps w:val="0"/>
          <w:noProof/>
          <w:sz w:val="22"/>
          <w:szCs w:val="22"/>
          <w:lang w:val="en-IE" w:eastAsia="en-IE"/>
        </w:rPr>
        <w:tab/>
      </w:r>
      <w:r>
        <w:rPr>
          <w:noProof/>
        </w:rPr>
        <w:t>Using Measurement Computing Channels</w:t>
      </w:r>
      <w:r>
        <w:rPr>
          <w:noProof/>
        </w:rPr>
        <w:tab/>
      </w:r>
      <w:r>
        <w:rPr>
          <w:noProof/>
        </w:rPr>
        <w:fldChar w:fldCharType="begin"/>
      </w:r>
      <w:r>
        <w:rPr>
          <w:noProof/>
        </w:rPr>
        <w:instrText xml:space="preserve"> PAGEREF _Toc456712831 \h </w:instrText>
      </w:r>
      <w:r>
        <w:rPr>
          <w:noProof/>
        </w:rPr>
      </w:r>
      <w:r>
        <w:rPr>
          <w:noProof/>
        </w:rPr>
        <w:fldChar w:fldCharType="separate"/>
      </w:r>
      <w:r>
        <w:rPr>
          <w:noProof/>
        </w:rPr>
        <w:t>15</w:t>
      </w:r>
      <w:r>
        <w:rPr>
          <w:noProof/>
        </w:rPr>
        <w:fldChar w:fldCharType="end"/>
      </w:r>
    </w:p>
    <w:p w:rsidR="00501177" w:rsidRDefault="00501177">
      <w:pPr>
        <w:pStyle w:val="TOC1"/>
        <w:tabs>
          <w:tab w:val="right" w:leader="dot" w:pos="8630"/>
        </w:tabs>
        <w:rPr>
          <w:rFonts w:asciiTheme="minorHAnsi" w:eastAsiaTheme="minorEastAsia" w:hAnsiTheme="minorHAnsi" w:cstheme="minorBidi"/>
          <w:b w:val="0"/>
          <w:caps w:val="0"/>
          <w:noProof/>
          <w:sz w:val="22"/>
          <w:szCs w:val="22"/>
          <w:lang w:val="en-IE" w:eastAsia="en-IE"/>
        </w:rPr>
      </w:pPr>
      <w:r>
        <w:rPr>
          <w:noProof/>
        </w:rPr>
        <w:t>7.</w:t>
      </w:r>
      <w:r>
        <w:rPr>
          <w:rFonts w:asciiTheme="minorHAnsi" w:eastAsiaTheme="minorEastAsia" w:hAnsiTheme="minorHAnsi" w:cstheme="minorBidi"/>
          <w:b w:val="0"/>
          <w:caps w:val="0"/>
          <w:noProof/>
          <w:sz w:val="22"/>
          <w:szCs w:val="22"/>
          <w:lang w:val="en-IE" w:eastAsia="en-IE"/>
        </w:rPr>
        <w:tab/>
      </w:r>
      <w:r>
        <w:rPr>
          <w:noProof/>
        </w:rPr>
        <w:t>Driver Error Codes</w:t>
      </w:r>
      <w:r>
        <w:rPr>
          <w:noProof/>
        </w:rPr>
        <w:tab/>
      </w:r>
      <w:r>
        <w:rPr>
          <w:noProof/>
        </w:rPr>
        <w:fldChar w:fldCharType="begin"/>
      </w:r>
      <w:r>
        <w:rPr>
          <w:noProof/>
        </w:rPr>
        <w:instrText xml:space="preserve"> PAGEREF _Toc456712832 \h </w:instrText>
      </w:r>
      <w:r>
        <w:rPr>
          <w:noProof/>
        </w:rPr>
      </w:r>
      <w:r>
        <w:rPr>
          <w:noProof/>
        </w:rPr>
        <w:fldChar w:fldCharType="separate"/>
      </w:r>
      <w:r>
        <w:rPr>
          <w:noProof/>
        </w:rPr>
        <w:t>16</w:t>
      </w:r>
      <w:r>
        <w:rPr>
          <w:noProof/>
        </w:rPr>
        <w:fldChar w:fldCharType="end"/>
      </w:r>
    </w:p>
    <w:p w:rsidR="00883FDC" w:rsidRDefault="008B5C94">
      <w:pPr>
        <w:rPr>
          <w:b/>
          <w:caps/>
        </w:rPr>
      </w:pPr>
      <w:r>
        <w:fldChar w:fldCharType="end"/>
      </w:r>
    </w:p>
    <w:p w:rsidR="00883FDC" w:rsidRDefault="00883FDC">
      <w:pPr>
        <w:rPr>
          <w:b/>
          <w:caps/>
        </w:rPr>
      </w:pPr>
      <w:r>
        <w:rPr>
          <w:b/>
          <w:caps/>
        </w:rPr>
        <w:br w:type="page"/>
      </w:r>
    </w:p>
    <w:p w:rsidR="00883FDC" w:rsidRDefault="00883FDC">
      <w:pPr>
        <w:pStyle w:val="Heading1"/>
      </w:pPr>
      <w:bookmarkStart w:id="5" w:name="_Toc421612375"/>
      <w:bookmarkStart w:id="6" w:name="_Toc456712790"/>
      <w:r>
        <w:lastRenderedPageBreak/>
        <w:t>Installation and Setup</w:t>
      </w:r>
      <w:bookmarkEnd w:id="5"/>
      <w:bookmarkEnd w:id="6"/>
    </w:p>
    <w:p w:rsidR="00883FDC" w:rsidRDefault="00883FDC"/>
    <w:p w:rsidR="00883FDC" w:rsidRPr="00B65F22" w:rsidRDefault="00B65F22" w:rsidP="00B65F22">
      <w:pPr>
        <w:pStyle w:val="Heading2"/>
        <w:rPr>
          <w:rFonts w:ascii="Times New Roman" w:hAnsi="Times New Roman"/>
          <w:b w:val="0"/>
          <w:sz w:val="24"/>
          <w:szCs w:val="24"/>
        </w:rPr>
      </w:pPr>
      <w:proofErr w:type="gramStart"/>
      <w:r w:rsidRPr="00B65F22">
        <w:rPr>
          <w:rFonts w:ascii="Times New Roman" w:hAnsi="Times New Roman"/>
          <w:b w:val="0"/>
          <w:sz w:val="24"/>
          <w:szCs w:val="24"/>
        </w:rPr>
        <w:t>1Gb</w:t>
      </w:r>
      <w:proofErr w:type="gramEnd"/>
      <w:r w:rsidR="00883FDC" w:rsidRPr="00B65F22">
        <w:rPr>
          <w:rFonts w:ascii="Times New Roman" w:hAnsi="Times New Roman"/>
          <w:b w:val="0"/>
          <w:sz w:val="24"/>
          <w:szCs w:val="24"/>
        </w:rPr>
        <w:t xml:space="preserve"> of </w:t>
      </w:r>
      <w:r w:rsidRPr="00B65F22">
        <w:rPr>
          <w:rFonts w:ascii="Times New Roman" w:hAnsi="Times New Roman"/>
          <w:b w:val="0"/>
          <w:sz w:val="24"/>
          <w:szCs w:val="24"/>
        </w:rPr>
        <w:t xml:space="preserve">additional </w:t>
      </w:r>
      <w:r w:rsidR="00883FDC" w:rsidRPr="00B65F22">
        <w:rPr>
          <w:rFonts w:ascii="Times New Roman" w:hAnsi="Times New Roman"/>
          <w:b w:val="0"/>
          <w:sz w:val="24"/>
          <w:szCs w:val="24"/>
        </w:rPr>
        <w:t>RAM is re</w:t>
      </w:r>
      <w:r w:rsidRPr="00B65F22">
        <w:rPr>
          <w:rFonts w:ascii="Times New Roman" w:hAnsi="Times New Roman"/>
          <w:b w:val="0"/>
          <w:sz w:val="24"/>
          <w:szCs w:val="24"/>
        </w:rPr>
        <w:t>quired</w:t>
      </w:r>
      <w:r w:rsidR="00883FDC" w:rsidRPr="00B65F22">
        <w:rPr>
          <w:rFonts w:ascii="Times New Roman" w:hAnsi="Times New Roman"/>
          <w:b w:val="0"/>
          <w:sz w:val="24"/>
          <w:szCs w:val="24"/>
        </w:rPr>
        <w:t xml:space="preserve"> to run the </w:t>
      </w:r>
      <w:r w:rsidR="00AA73F3" w:rsidRPr="00B65F22">
        <w:rPr>
          <w:rFonts w:ascii="Times New Roman" w:hAnsi="Times New Roman"/>
          <w:b w:val="0"/>
          <w:sz w:val="24"/>
          <w:szCs w:val="24"/>
        </w:rPr>
        <w:t>Measurement Computing</w:t>
      </w:r>
      <w:r w:rsidR="00883FDC" w:rsidRPr="00B65F22">
        <w:rPr>
          <w:rFonts w:ascii="Times New Roman" w:hAnsi="Times New Roman"/>
          <w:b w:val="0"/>
          <w:sz w:val="24"/>
          <w:szCs w:val="24"/>
        </w:rPr>
        <w:t xml:space="preserve"> driver on the server machine.</w:t>
      </w:r>
    </w:p>
    <w:p w:rsidR="00B65F22" w:rsidRDefault="00B65F22"/>
    <w:p w:rsidR="00B65F22" w:rsidRDefault="00B65F22" w:rsidP="00B65F22">
      <w:pPr>
        <w:numPr>
          <w:ilvl w:val="1"/>
          <w:numId w:val="7"/>
        </w:numPr>
      </w:pPr>
      <w:r>
        <w:rPr>
          <w:i/>
        </w:rPr>
        <w:t>Measurement Computing InstaCal/Universal Library</w:t>
      </w:r>
      <w:r>
        <w:t xml:space="preserve"> must be installed.</w:t>
      </w:r>
    </w:p>
    <w:p w:rsidR="00B65F22" w:rsidRDefault="00B65F22" w:rsidP="00B65F22">
      <w:pPr>
        <w:ind w:left="568" w:hanging="568"/>
      </w:pPr>
    </w:p>
    <w:p w:rsidR="00B65F22" w:rsidRDefault="00B65F22"/>
    <w:p w:rsidR="00883FDC" w:rsidRDefault="00883FDC">
      <w:pPr>
        <w:numPr>
          <w:ilvl w:val="1"/>
          <w:numId w:val="7"/>
        </w:numPr>
      </w:pPr>
      <w:r>
        <w:t xml:space="preserve">Insert the CD labelled </w:t>
      </w:r>
      <w:r w:rsidR="00AA73F3">
        <w:rPr>
          <w:i/>
        </w:rPr>
        <w:t>Measurement Computing</w:t>
      </w:r>
      <w:r>
        <w:rPr>
          <w:i/>
        </w:rPr>
        <w:t xml:space="preserve"> InstaCal/Universal Library</w:t>
      </w:r>
      <w:r>
        <w:t xml:space="preserve">, which comes with your </w:t>
      </w:r>
      <w:r w:rsidR="00AA73F3">
        <w:t>Measurement Computing</w:t>
      </w:r>
      <w:r>
        <w:t xml:space="preserve"> Controller board, into your CD-ROM drive.</w:t>
      </w:r>
    </w:p>
    <w:p w:rsidR="00883FDC" w:rsidRDefault="00883FDC">
      <w:pPr>
        <w:ind w:left="568" w:hanging="568"/>
      </w:pPr>
    </w:p>
    <w:p w:rsidR="00883FDC" w:rsidRDefault="00883FDC" w:rsidP="00AA73F3">
      <w:pPr>
        <w:ind w:firstLine="284"/>
      </w:pPr>
      <w:r>
        <w:t xml:space="preserve">Note: </w:t>
      </w:r>
      <w:r>
        <w:tab/>
        <w:t>If you are performing th</w:t>
      </w:r>
      <w:r w:rsidR="00AA73F3">
        <w:t xml:space="preserve">is installation under </w:t>
      </w:r>
      <w:proofErr w:type="gramStart"/>
      <w:r w:rsidR="00AA73F3">
        <w:t>Windows</w:t>
      </w:r>
      <w:r>
        <w:t xml:space="preserve"> ,</w:t>
      </w:r>
      <w:proofErr w:type="gramEnd"/>
      <w:r>
        <w:t xml:space="preserve"> you must be logged on as an administrator.</w:t>
      </w:r>
    </w:p>
    <w:p w:rsidR="00883FDC" w:rsidRDefault="00883FDC"/>
    <w:p w:rsidR="00883FDC" w:rsidRDefault="00883FDC">
      <w:pPr>
        <w:ind w:left="284"/>
      </w:pPr>
      <w:r>
        <w:t>The Installation program will provide you with further information through the course of the installation.</w:t>
      </w:r>
    </w:p>
    <w:p w:rsidR="00883FDC" w:rsidRDefault="00883FDC"/>
    <w:p w:rsidR="00883FDC" w:rsidRDefault="00883FDC">
      <w:pPr>
        <w:pStyle w:val="Footer"/>
        <w:tabs>
          <w:tab w:val="clear" w:pos="4153"/>
          <w:tab w:val="clear" w:pos="8306"/>
        </w:tabs>
      </w:pPr>
    </w:p>
    <w:p w:rsidR="00D64395" w:rsidRDefault="00D64395">
      <w:pPr>
        <w:numPr>
          <w:ilvl w:val="1"/>
          <w:numId w:val="6"/>
        </w:numPr>
      </w:pPr>
      <w:r>
        <w:t>The Measurement Computing driver can now be installed by running setup from the Drivers\Mea</w:t>
      </w:r>
      <w:r w:rsidR="005F64B1">
        <w:t>s</w:t>
      </w:r>
      <w:r>
        <w:t xml:space="preserve">urement_Computing </w:t>
      </w:r>
      <w:r w:rsidR="005F64B1">
        <w:t xml:space="preserve">installation </w:t>
      </w:r>
      <w:r>
        <w:t>folder.</w:t>
      </w:r>
    </w:p>
    <w:p w:rsidR="00D64395" w:rsidRDefault="00D64395" w:rsidP="00D64395">
      <w:pPr>
        <w:pStyle w:val="ListParagraph"/>
      </w:pPr>
    </w:p>
    <w:p w:rsidR="00883FDC" w:rsidRDefault="00883FDC">
      <w:pPr>
        <w:numPr>
          <w:ilvl w:val="1"/>
          <w:numId w:val="6"/>
        </w:numPr>
      </w:pPr>
      <w:r>
        <w:t>Follow the instructions in the setup. When prompted with the following</w:t>
      </w:r>
    </w:p>
    <w:p w:rsidR="00883FDC" w:rsidRDefault="00883FDC"/>
    <w:p w:rsidR="00883FDC" w:rsidRDefault="00454614">
      <w:pPr>
        <w:jc w:val="center"/>
      </w:pPr>
      <w:r>
        <w:rPr>
          <w:noProof/>
          <w:lang w:val="en-GB" w:eastAsia="en-GB"/>
        </w:rPr>
        <w:drawing>
          <wp:inline distT="0" distB="0" distL="0" distR="0" wp14:anchorId="77A759F5" wp14:editId="6A330F5A">
            <wp:extent cx="2943225" cy="1771650"/>
            <wp:effectExtent l="19050" t="0" r="952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943225" cy="1771650"/>
                    </a:xfrm>
                    <a:prstGeom prst="rect">
                      <a:avLst/>
                    </a:prstGeom>
                    <a:noFill/>
                    <a:ln w="9525">
                      <a:noFill/>
                      <a:miter lim="800000"/>
                      <a:headEnd/>
                      <a:tailEnd/>
                    </a:ln>
                  </pic:spPr>
                </pic:pic>
              </a:graphicData>
            </a:graphic>
          </wp:inline>
        </w:drawing>
      </w:r>
    </w:p>
    <w:p w:rsidR="00883FDC" w:rsidRDefault="00883FDC">
      <w:pPr>
        <w:jc w:val="center"/>
      </w:pPr>
    </w:p>
    <w:p w:rsidR="00883FDC" w:rsidRDefault="00883FDC">
      <w:r>
        <w:tab/>
      </w:r>
    </w:p>
    <w:p w:rsidR="00883FDC" w:rsidRDefault="00883FDC">
      <w:r>
        <w:rPr>
          <w:b/>
        </w:rPr>
        <w:t xml:space="preserve">1.7 </w:t>
      </w:r>
      <w:r w:rsidR="00D64395">
        <w:tab/>
        <w:t>The appropriate driver</w:t>
      </w:r>
      <w:r w:rsidR="00B65F22">
        <w:t xml:space="preserve"> </w:t>
      </w:r>
      <w:r w:rsidR="00D64395">
        <w:t>is now</w:t>
      </w:r>
      <w:r>
        <w:t xml:space="preserve"> installed on your system.</w:t>
      </w:r>
    </w:p>
    <w:p w:rsidR="00883FDC" w:rsidRDefault="00883FDC">
      <w:r>
        <w:tab/>
      </w:r>
      <w:r>
        <w:tab/>
      </w:r>
    </w:p>
    <w:p w:rsidR="00883FDC" w:rsidRDefault="00883FDC">
      <w:pPr>
        <w:pStyle w:val="Footer"/>
        <w:tabs>
          <w:tab w:val="clear" w:pos="4153"/>
          <w:tab w:val="clear" w:pos="8306"/>
        </w:tabs>
      </w:pPr>
      <w:r>
        <w:tab/>
      </w:r>
      <w:r>
        <w:tab/>
        <w:t xml:space="preserve">You can now use the </w:t>
      </w:r>
      <w:r w:rsidR="00AA73F3">
        <w:t>Measurement Computing</w:t>
      </w:r>
      <w:r>
        <w:t xml:space="preserve"> hardware.</w:t>
      </w:r>
    </w:p>
    <w:p w:rsidR="00883FDC" w:rsidRDefault="00D64395">
      <w:r>
        <w:br w:type="page"/>
      </w:r>
    </w:p>
    <w:p w:rsidR="00883FDC" w:rsidRDefault="00883FDC">
      <w:pPr>
        <w:pStyle w:val="Heading1"/>
      </w:pPr>
      <w:bookmarkStart w:id="7" w:name="_Toc351701464"/>
      <w:bookmarkStart w:id="8" w:name="_Toc421612376"/>
      <w:bookmarkStart w:id="9" w:name="_Toc456712791"/>
      <w:bookmarkEnd w:id="3"/>
      <w:bookmarkEnd w:id="4"/>
      <w:r>
        <w:lastRenderedPageBreak/>
        <w:t>Configuration</w:t>
      </w:r>
      <w:bookmarkEnd w:id="7"/>
      <w:bookmarkEnd w:id="8"/>
      <w:bookmarkEnd w:id="9"/>
    </w:p>
    <w:p w:rsidR="00883FDC" w:rsidRDefault="00883FDC"/>
    <w:p w:rsidR="00883FDC" w:rsidRDefault="00883FDC">
      <w:r>
        <w:t xml:space="preserve">The first time the system is configured it is necessary to enable and configure all devices you require.  To configure a particular device select the </w:t>
      </w:r>
      <w:proofErr w:type="gramStart"/>
      <w:r>
        <w:rPr>
          <w:b/>
          <w:i/>
        </w:rPr>
        <w:t>Devices</w:t>
      </w:r>
      <w:r>
        <w:t xml:space="preserve">  option</w:t>
      </w:r>
      <w:proofErr w:type="gramEnd"/>
      <w:r>
        <w:t xml:space="preserve"> from the main menu followed by the appropriate device.</w:t>
      </w:r>
    </w:p>
    <w:p w:rsidR="00883FDC" w:rsidRDefault="00883FDC">
      <w:r>
        <w:t>This will launch an application to configure the device. You will be presented with a set of tabs as shown below.</w:t>
      </w:r>
    </w:p>
    <w:p w:rsidR="00EA55B5" w:rsidRDefault="00883FDC">
      <w:r>
        <w:t xml:space="preserve">To configure a channel select a group of channels by clicking on the appropriate channel tab. </w:t>
      </w:r>
    </w:p>
    <w:p w:rsidR="00EA55B5" w:rsidRDefault="00EA55B5"/>
    <w:p w:rsidR="00EA55B5" w:rsidRDefault="00EA55B5">
      <w:r>
        <w:rPr>
          <w:noProof/>
          <w:lang w:val="en-GB" w:eastAsia="en-GB"/>
        </w:rPr>
        <w:drawing>
          <wp:inline distT="0" distB="0" distL="0" distR="0" wp14:anchorId="3D7BDA09" wp14:editId="53684F61">
            <wp:extent cx="5486400" cy="22523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252345"/>
                    </a:xfrm>
                    <a:prstGeom prst="rect">
                      <a:avLst/>
                    </a:prstGeom>
                  </pic:spPr>
                </pic:pic>
              </a:graphicData>
            </a:graphic>
          </wp:inline>
        </w:drawing>
      </w:r>
    </w:p>
    <w:p w:rsidR="00EA55B5" w:rsidRDefault="00EA55B5"/>
    <w:p w:rsidR="00EA55B5" w:rsidRPr="00EA55B5" w:rsidRDefault="00EA55B5" w:rsidP="00EA55B5">
      <w:pPr>
        <w:rPr>
          <w:lang w:val="en-IE"/>
        </w:rPr>
      </w:pPr>
      <w:r>
        <w:rPr>
          <w:lang w:val="en-IE"/>
        </w:rPr>
        <w:t>The board number, board identifier and board terminal associated with each channel is displayed on the right hand side of the channel list</w:t>
      </w:r>
      <w:r w:rsidR="00B65F22">
        <w:rPr>
          <w:lang w:val="en-IE"/>
        </w:rPr>
        <w:t>. The Measurement Computing driver can handle multiple boards.</w:t>
      </w:r>
      <w:r w:rsidR="009E4AF5">
        <w:rPr>
          <w:lang w:val="en-IE"/>
        </w:rPr>
        <w:t xml:space="preserve"> Board numbers are assigned using the Instacal utility.</w:t>
      </w:r>
    </w:p>
    <w:p w:rsidR="00EA55B5" w:rsidRDefault="00EA55B5" w:rsidP="00EA55B5"/>
    <w:p w:rsidR="00883FDC" w:rsidRDefault="00883FDC">
      <w:r>
        <w:t xml:space="preserve">From the list provided select a channel and double-click. </w:t>
      </w:r>
    </w:p>
    <w:p w:rsidR="00EA55B5" w:rsidRDefault="00EA55B5"/>
    <w:p w:rsidR="00883FDC" w:rsidRDefault="00CA2590">
      <w:r>
        <w:t>Alternatively,</w:t>
      </w:r>
      <w:r w:rsidR="00883FDC">
        <w:t xml:space="preserve"> you can select a channel and then click on the Configure Channel button.  </w:t>
      </w:r>
    </w:p>
    <w:p w:rsidR="00883FDC" w:rsidRDefault="00883FDC">
      <w:r>
        <w:t>This will launch a channel configuration dialog which enables you to configure individual channels.</w:t>
      </w:r>
    </w:p>
    <w:p w:rsidR="00EA55B5" w:rsidRDefault="00EA55B5"/>
    <w:p w:rsidR="00EA55B5" w:rsidRDefault="00EA55B5" w:rsidP="00EA55B5">
      <w:r>
        <w:t xml:space="preserve">If you enable a channel which has no associated </w:t>
      </w:r>
      <w:r>
        <w:rPr>
          <w:lang w:val="en-IE"/>
        </w:rPr>
        <w:t xml:space="preserve">board number, board identifier and board terminal, an error is generated which will prevent scanning so it is important to only configure channels with an </w:t>
      </w:r>
      <w:r>
        <w:t xml:space="preserve">associated </w:t>
      </w:r>
      <w:r>
        <w:rPr>
          <w:lang w:val="en-IE"/>
        </w:rPr>
        <w:t>board number, board identifier and board terminal.</w:t>
      </w:r>
    </w:p>
    <w:p w:rsidR="00EA55B5" w:rsidRDefault="00EA55B5" w:rsidP="00EA55B5"/>
    <w:p w:rsidR="00EA55B5" w:rsidRDefault="00EA55B5"/>
    <w:p w:rsidR="00883FDC" w:rsidRDefault="00883FDC"/>
    <w:p w:rsidR="00883FDC" w:rsidRDefault="00883FDC"/>
    <w:p w:rsidR="00883FDC" w:rsidRDefault="00883FDC"/>
    <w:p w:rsidR="00883FDC" w:rsidRDefault="00883FDC"/>
    <w:p w:rsidR="00883FDC" w:rsidRDefault="00883FDC">
      <w:pPr>
        <w:rPr>
          <w:sz w:val="16"/>
        </w:rPr>
      </w:pPr>
      <w:r>
        <w:tab/>
      </w:r>
    </w:p>
    <w:p w:rsidR="00883FDC" w:rsidRDefault="00883FDC"/>
    <w:p w:rsidR="00883FDC" w:rsidRDefault="00883FDC">
      <w:pPr>
        <w:pStyle w:val="Footer"/>
        <w:tabs>
          <w:tab w:val="clear" w:pos="4153"/>
          <w:tab w:val="clear" w:pos="8306"/>
        </w:tabs>
      </w:pPr>
      <w:r>
        <w:br w:type="page"/>
      </w:r>
    </w:p>
    <w:p w:rsidR="00883FDC" w:rsidRDefault="00883FDC">
      <w:pPr>
        <w:pStyle w:val="Heading1"/>
      </w:pPr>
      <w:bookmarkStart w:id="10" w:name="_Toc351278171"/>
      <w:bookmarkStart w:id="11" w:name="_Toc351700342"/>
      <w:bookmarkStart w:id="12" w:name="_Toc351700419"/>
      <w:bookmarkStart w:id="13" w:name="_Toc351701481"/>
      <w:bookmarkStart w:id="14" w:name="_Toc421612377"/>
      <w:bookmarkStart w:id="15" w:name="_Toc427769052"/>
      <w:bookmarkStart w:id="16" w:name="_Toc456712792"/>
      <w:r>
        <w:lastRenderedPageBreak/>
        <w:t>Channel Configuration</w:t>
      </w:r>
      <w:bookmarkEnd w:id="10"/>
      <w:bookmarkEnd w:id="11"/>
      <w:bookmarkEnd w:id="12"/>
      <w:bookmarkEnd w:id="13"/>
      <w:r>
        <w:t xml:space="preserve"> (Analogs</w:t>
      </w:r>
      <w:r w:rsidR="00D64395">
        <w:t xml:space="preserve"> and Counters</w:t>
      </w:r>
      <w:r>
        <w:t>)</w:t>
      </w:r>
      <w:bookmarkEnd w:id="14"/>
      <w:bookmarkEnd w:id="15"/>
      <w:bookmarkEnd w:id="16"/>
    </w:p>
    <w:p w:rsidR="00EA55B5" w:rsidRDefault="00EA55B5" w:rsidP="00EA55B5">
      <w:pPr>
        <w:rPr>
          <w:lang w:val="en-IE"/>
        </w:rPr>
      </w:pPr>
    </w:p>
    <w:p w:rsidR="00883FDC" w:rsidRDefault="00883FDC"/>
    <w:p w:rsidR="00883FDC" w:rsidRDefault="00454614">
      <w:r>
        <w:rPr>
          <w:noProof/>
          <w:lang w:val="en-GB" w:eastAsia="en-GB"/>
        </w:rPr>
        <w:drawing>
          <wp:inline distT="0" distB="0" distL="0" distR="0" wp14:anchorId="43E0D992" wp14:editId="240782C5">
            <wp:extent cx="5486400" cy="45148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486400" cy="4514850"/>
                    </a:xfrm>
                    <a:prstGeom prst="rect">
                      <a:avLst/>
                    </a:prstGeom>
                    <a:noFill/>
                    <a:ln w="9525">
                      <a:noFill/>
                      <a:miter lim="800000"/>
                      <a:headEnd/>
                      <a:tailEnd/>
                    </a:ln>
                  </pic:spPr>
                </pic:pic>
              </a:graphicData>
            </a:graphic>
          </wp:inline>
        </w:drawing>
      </w:r>
    </w:p>
    <w:p w:rsidR="00883FDC" w:rsidRDefault="00883FDC"/>
    <w:p w:rsidR="00883FDC" w:rsidRDefault="00883FDC">
      <w:pPr>
        <w:pStyle w:val="Heading2"/>
      </w:pPr>
      <w:bookmarkStart w:id="17" w:name="_Toc351278172"/>
      <w:bookmarkStart w:id="18" w:name="_Toc351700343"/>
      <w:bookmarkStart w:id="19" w:name="_Toc351700420"/>
      <w:bookmarkStart w:id="20" w:name="_Toc351701482"/>
      <w:bookmarkStart w:id="21" w:name="_Toc421612378"/>
      <w:bookmarkStart w:id="22" w:name="_Toc427769053"/>
      <w:bookmarkStart w:id="23" w:name="_Toc456712793"/>
      <w:r>
        <w:t>Enable Channel</w:t>
      </w:r>
      <w:bookmarkEnd w:id="17"/>
      <w:bookmarkEnd w:id="18"/>
      <w:bookmarkEnd w:id="19"/>
      <w:bookmarkEnd w:id="20"/>
      <w:bookmarkEnd w:id="21"/>
      <w:bookmarkEnd w:id="22"/>
      <w:bookmarkEnd w:id="23"/>
    </w:p>
    <w:p w:rsidR="00883FDC" w:rsidRDefault="00883FDC">
      <w:r>
        <w:t>The Enable Channel check box must be checked to enable, and allow this channel to be configured and ultimately included with all other configured channels in the overall system.</w:t>
      </w:r>
    </w:p>
    <w:p w:rsidR="00883FDC" w:rsidRDefault="00883FDC">
      <w:pPr>
        <w:rPr>
          <w:sz w:val="16"/>
        </w:rPr>
      </w:pPr>
    </w:p>
    <w:p w:rsidR="00883FDC" w:rsidRDefault="00883FDC">
      <w:pPr>
        <w:rPr>
          <w:sz w:val="16"/>
        </w:rPr>
      </w:pPr>
    </w:p>
    <w:p w:rsidR="00883FDC" w:rsidRDefault="00883FDC">
      <w:pPr>
        <w:pStyle w:val="Heading2"/>
      </w:pPr>
      <w:bookmarkStart w:id="24" w:name="_Toc351278173"/>
      <w:bookmarkStart w:id="25" w:name="_Toc351700344"/>
      <w:bookmarkStart w:id="26" w:name="_Toc351700421"/>
      <w:bookmarkStart w:id="27" w:name="_Toc351701483"/>
      <w:bookmarkStart w:id="28" w:name="_Toc421612379"/>
      <w:bookmarkStart w:id="29" w:name="_Toc427769054"/>
      <w:bookmarkStart w:id="30" w:name="_Toc456712794"/>
      <w:r>
        <w:t>Tag</w:t>
      </w:r>
      <w:bookmarkEnd w:id="24"/>
      <w:bookmarkEnd w:id="25"/>
      <w:bookmarkEnd w:id="26"/>
      <w:bookmarkEnd w:id="27"/>
      <w:bookmarkEnd w:id="28"/>
      <w:bookmarkEnd w:id="29"/>
      <w:bookmarkEnd w:id="30"/>
    </w:p>
    <w:p w:rsidR="00883FDC" w:rsidRDefault="00883FDC">
      <w:r>
        <w:t>The Tag field is a 12 character alphanumeric field that can contain channel information or wiring schedule references.</w:t>
      </w:r>
    </w:p>
    <w:p w:rsidR="00883FDC" w:rsidRDefault="00883FDC">
      <w:pPr>
        <w:rPr>
          <w:sz w:val="16"/>
        </w:rPr>
      </w:pPr>
    </w:p>
    <w:p w:rsidR="00883FDC" w:rsidRDefault="00883FDC">
      <w:pPr>
        <w:rPr>
          <w:sz w:val="16"/>
        </w:rPr>
      </w:pPr>
    </w:p>
    <w:p w:rsidR="00883FDC" w:rsidRDefault="00883FDC">
      <w:pPr>
        <w:pStyle w:val="Heading2"/>
      </w:pPr>
      <w:bookmarkStart w:id="31" w:name="_Toc351278174"/>
      <w:bookmarkStart w:id="32" w:name="_Toc351700345"/>
      <w:bookmarkStart w:id="33" w:name="_Toc351700422"/>
      <w:bookmarkStart w:id="34" w:name="_Toc351701484"/>
      <w:bookmarkStart w:id="35" w:name="_Toc421612380"/>
      <w:bookmarkStart w:id="36" w:name="_Toc427769055"/>
      <w:bookmarkStart w:id="37" w:name="_Toc456712795"/>
      <w:r>
        <w:t>Description</w:t>
      </w:r>
      <w:bookmarkEnd w:id="31"/>
      <w:bookmarkEnd w:id="32"/>
      <w:bookmarkEnd w:id="33"/>
      <w:bookmarkEnd w:id="34"/>
      <w:bookmarkEnd w:id="35"/>
      <w:bookmarkEnd w:id="36"/>
      <w:bookmarkEnd w:id="37"/>
    </w:p>
    <w:p w:rsidR="00883FDC" w:rsidRDefault="00883FDC">
      <w:r>
        <w:t xml:space="preserve">The Description field is a 32 character alphanumeric field in which a description of the channel can be detailed. </w:t>
      </w:r>
    </w:p>
    <w:p w:rsidR="00883FDC" w:rsidRDefault="00883FDC">
      <w:pPr>
        <w:rPr>
          <w:sz w:val="16"/>
        </w:rPr>
      </w:pPr>
    </w:p>
    <w:p w:rsidR="00883FDC" w:rsidRDefault="00883FDC">
      <w:pPr>
        <w:rPr>
          <w:sz w:val="16"/>
        </w:rPr>
      </w:pPr>
    </w:p>
    <w:p w:rsidR="00883FDC" w:rsidRDefault="00883FDC">
      <w:pPr>
        <w:pStyle w:val="Heading2"/>
      </w:pPr>
      <w:bookmarkStart w:id="38" w:name="_Toc351278175"/>
      <w:bookmarkStart w:id="39" w:name="_Toc351700346"/>
      <w:bookmarkStart w:id="40" w:name="_Toc351700423"/>
      <w:bookmarkStart w:id="41" w:name="_Toc351701485"/>
      <w:bookmarkStart w:id="42" w:name="_Toc421612381"/>
      <w:bookmarkStart w:id="43" w:name="_Toc427769056"/>
      <w:bookmarkStart w:id="44" w:name="_Toc456712796"/>
      <w:r>
        <w:lastRenderedPageBreak/>
        <w:t>Units</w:t>
      </w:r>
      <w:bookmarkEnd w:id="38"/>
      <w:bookmarkEnd w:id="39"/>
      <w:bookmarkEnd w:id="40"/>
      <w:bookmarkEnd w:id="41"/>
      <w:bookmarkEnd w:id="42"/>
      <w:bookmarkEnd w:id="43"/>
      <w:bookmarkEnd w:id="44"/>
    </w:p>
    <w:p w:rsidR="00883FDC" w:rsidRDefault="00883FDC">
      <w:proofErr w:type="gramStart"/>
      <w:r>
        <w:t>A 4 character field available to describe the units of the output.</w:t>
      </w:r>
      <w:proofErr w:type="gramEnd"/>
    </w:p>
    <w:p w:rsidR="00883FDC" w:rsidRDefault="00883FDC">
      <w:pPr>
        <w:rPr>
          <w:sz w:val="16"/>
        </w:rPr>
      </w:pPr>
    </w:p>
    <w:p w:rsidR="00883FDC" w:rsidRDefault="00883FDC">
      <w:pPr>
        <w:rPr>
          <w:sz w:val="16"/>
        </w:rPr>
      </w:pPr>
    </w:p>
    <w:p w:rsidR="00883FDC" w:rsidRDefault="00883FDC">
      <w:pPr>
        <w:pStyle w:val="Heading2"/>
      </w:pPr>
      <w:bookmarkStart w:id="45" w:name="_Toc351278176"/>
      <w:bookmarkStart w:id="46" w:name="_Toc351700347"/>
      <w:bookmarkStart w:id="47" w:name="_Toc351700424"/>
      <w:bookmarkStart w:id="48" w:name="_Toc351701486"/>
      <w:bookmarkStart w:id="49" w:name="_Toc421612382"/>
      <w:bookmarkStart w:id="50" w:name="_Toc427769057"/>
      <w:bookmarkStart w:id="51" w:name="_Toc456712797"/>
      <w:r>
        <w:t>Device Specific Button</w:t>
      </w:r>
      <w:bookmarkEnd w:id="45"/>
      <w:bookmarkEnd w:id="46"/>
      <w:bookmarkEnd w:id="47"/>
      <w:bookmarkEnd w:id="48"/>
      <w:bookmarkEnd w:id="49"/>
      <w:bookmarkEnd w:id="50"/>
      <w:bookmarkEnd w:id="51"/>
    </w:p>
    <w:p w:rsidR="00883FDC" w:rsidRDefault="00883FDC">
      <w:r>
        <w:t>If the Device Specific Button is visible, then click on it to configure channel features that are specific only to the type of device you are configuring.</w:t>
      </w:r>
    </w:p>
    <w:p w:rsidR="00B65F22" w:rsidRDefault="00B65F22"/>
    <w:p w:rsidR="00B65F22" w:rsidRDefault="00B65F22">
      <w:r>
        <w:t>For analog inputs the following is displayed.</w:t>
      </w:r>
    </w:p>
    <w:p w:rsidR="00883FDC" w:rsidRDefault="00883FDC"/>
    <w:p w:rsidR="00883FDC" w:rsidRDefault="009A0DC6" w:rsidP="00AA73F3">
      <w:pPr>
        <w:jc w:val="center"/>
      </w:pPr>
      <w:r>
        <w:rPr>
          <w:noProof/>
          <w:lang w:val="en-GB" w:eastAsia="en-GB"/>
        </w:rPr>
        <w:drawing>
          <wp:inline distT="0" distB="0" distL="0" distR="0" wp14:anchorId="4F30730B" wp14:editId="10BA3EAC">
            <wp:extent cx="4067175" cy="2333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67175" cy="2333625"/>
                    </a:xfrm>
                    <a:prstGeom prst="rect">
                      <a:avLst/>
                    </a:prstGeom>
                  </pic:spPr>
                </pic:pic>
              </a:graphicData>
            </a:graphic>
          </wp:inline>
        </w:drawing>
      </w:r>
    </w:p>
    <w:p w:rsidR="00883FDC" w:rsidRDefault="00883FDC"/>
    <w:p w:rsidR="00B65F22" w:rsidRDefault="00B65F22">
      <w:r>
        <w:t>The channel specific Analog Input A/D Range is only used if sampling is being performed at 100Hz or slower.</w:t>
      </w:r>
    </w:p>
    <w:p w:rsidR="00B65F22" w:rsidRDefault="00B65F22"/>
    <w:p w:rsidR="00883FDC" w:rsidRDefault="00883FDC">
      <w:r>
        <w:t>Rate of Change is used to generate events for high speed rate of change checking. The rate limit is the rate of change being detected and rate time is the time period over which the rate should occur to generate an event. The rate time must be less than 5 seconds.</w:t>
      </w:r>
    </w:p>
    <w:p w:rsidR="00883FDC" w:rsidRDefault="00883FDC"/>
    <w:p w:rsidR="00883FDC" w:rsidRDefault="00883FDC">
      <w:r>
        <w:t>Event Hysteresis is used to eliminate multiple events on noisy signals.</w:t>
      </w:r>
    </w:p>
    <w:p w:rsidR="009E4AF5" w:rsidRDefault="009E4AF5"/>
    <w:p w:rsidR="009E4AF5" w:rsidRDefault="009E4AF5">
      <w:r>
        <w:t>For Analog outputs the following is displayed</w:t>
      </w:r>
    </w:p>
    <w:p w:rsidR="009E4AF5" w:rsidRDefault="009E4AF5"/>
    <w:p w:rsidR="009E4AF5" w:rsidRDefault="009E4AF5">
      <w:r>
        <w:rPr>
          <w:noProof/>
          <w:lang w:val="en-GB" w:eastAsia="en-GB"/>
        </w:rPr>
        <w:drawing>
          <wp:inline distT="0" distB="0" distL="0" distR="0" wp14:anchorId="2A3E17EE" wp14:editId="77B84502">
            <wp:extent cx="4781550" cy="17621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81550" cy="1762125"/>
                    </a:xfrm>
                    <a:prstGeom prst="rect">
                      <a:avLst/>
                    </a:prstGeom>
                  </pic:spPr>
                </pic:pic>
              </a:graphicData>
            </a:graphic>
          </wp:inline>
        </w:drawing>
      </w:r>
    </w:p>
    <w:p w:rsidR="00883FDC" w:rsidRDefault="00883FDC"/>
    <w:p w:rsidR="009E4AF5" w:rsidRDefault="009E4AF5">
      <w:r>
        <w:lastRenderedPageBreak/>
        <w:t>The Starting channel for waveform control is an optional User Analog Channel which can be used for controlling waveforms on one or more Measurement Computing Analog outputs.</w:t>
      </w:r>
    </w:p>
    <w:p w:rsidR="009E4AF5" w:rsidRDefault="009E4AF5"/>
    <w:p w:rsidR="009E4AF5" w:rsidRDefault="009E4AF5">
      <w:r>
        <w:t>The User Analog channels are configured in the following order</w:t>
      </w:r>
    </w:p>
    <w:p w:rsidR="009E4AF5" w:rsidRDefault="009E4AF5"/>
    <w:p w:rsidR="009E4AF5" w:rsidRDefault="009E4AF5" w:rsidP="009E4AF5">
      <w:pPr>
        <w:pStyle w:val="ListParagraph"/>
        <w:numPr>
          <w:ilvl w:val="0"/>
          <w:numId w:val="12"/>
        </w:numPr>
      </w:pPr>
      <w:r>
        <w:t>Pulse Enable</w:t>
      </w:r>
    </w:p>
    <w:p w:rsidR="009E4AF5" w:rsidRDefault="009E4AF5" w:rsidP="009E4AF5">
      <w:pPr>
        <w:pStyle w:val="ListParagraph"/>
        <w:numPr>
          <w:ilvl w:val="0"/>
          <w:numId w:val="12"/>
        </w:numPr>
      </w:pPr>
      <w:r>
        <w:t>Pulse Command</w:t>
      </w:r>
    </w:p>
    <w:p w:rsidR="009E4AF5" w:rsidRDefault="009E4AF5" w:rsidP="009E4AF5">
      <w:pPr>
        <w:pStyle w:val="ListParagraph"/>
        <w:numPr>
          <w:ilvl w:val="0"/>
          <w:numId w:val="12"/>
        </w:numPr>
      </w:pPr>
      <w:r>
        <w:t>Pulse Count Reset</w:t>
      </w:r>
    </w:p>
    <w:p w:rsidR="009E4AF5" w:rsidRDefault="009E4AF5" w:rsidP="009E4AF5">
      <w:pPr>
        <w:pStyle w:val="ListParagraph"/>
        <w:numPr>
          <w:ilvl w:val="0"/>
          <w:numId w:val="12"/>
        </w:numPr>
      </w:pPr>
      <w:r>
        <w:t xml:space="preserve">Waveform Type </w:t>
      </w:r>
    </w:p>
    <w:p w:rsidR="009E4AF5" w:rsidRDefault="009E4AF5" w:rsidP="009E4AF5">
      <w:pPr>
        <w:pStyle w:val="ListParagraph"/>
        <w:ind w:left="1440"/>
      </w:pPr>
      <w:r>
        <w:t>0 – Triangle</w:t>
      </w:r>
    </w:p>
    <w:p w:rsidR="009E4AF5" w:rsidRDefault="009E4AF5" w:rsidP="009E4AF5">
      <w:pPr>
        <w:pStyle w:val="ListParagraph"/>
        <w:ind w:left="1440"/>
      </w:pPr>
      <w:r>
        <w:t>1 – Sine</w:t>
      </w:r>
    </w:p>
    <w:p w:rsidR="009E4AF5" w:rsidRDefault="009E4AF5" w:rsidP="009E4AF5">
      <w:pPr>
        <w:pStyle w:val="ListParagraph"/>
        <w:ind w:left="1440"/>
      </w:pPr>
      <w:r>
        <w:t>2 - Square</w:t>
      </w:r>
    </w:p>
    <w:p w:rsidR="009E4AF5" w:rsidRDefault="009E4AF5" w:rsidP="009E4AF5">
      <w:pPr>
        <w:pStyle w:val="ListParagraph"/>
        <w:ind w:left="1440"/>
      </w:pPr>
      <w:r>
        <w:t>3 – Sweep Triangle</w:t>
      </w:r>
    </w:p>
    <w:p w:rsidR="009E4AF5" w:rsidRDefault="009E4AF5" w:rsidP="009E4AF5">
      <w:pPr>
        <w:pStyle w:val="ListParagraph"/>
        <w:ind w:left="1440"/>
      </w:pPr>
      <w:r>
        <w:t>4 – Sweep Sine</w:t>
      </w:r>
    </w:p>
    <w:p w:rsidR="009E4AF5" w:rsidRDefault="009E4AF5" w:rsidP="009E4AF5">
      <w:pPr>
        <w:pStyle w:val="ListParagraph"/>
        <w:ind w:left="1440"/>
      </w:pPr>
      <w:r>
        <w:t>5 – Sweep Square</w:t>
      </w:r>
    </w:p>
    <w:p w:rsidR="009E4AF5" w:rsidRDefault="009E4AF5" w:rsidP="009E4AF5">
      <w:pPr>
        <w:pStyle w:val="ListParagraph"/>
        <w:ind w:left="1440"/>
      </w:pPr>
      <w:r>
        <w:t>6 – Ramp and Hold</w:t>
      </w:r>
    </w:p>
    <w:p w:rsidR="009E4AF5" w:rsidRDefault="009E4AF5" w:rsidP="009E4AF5">
      <w:pPr>
        <w:pStyle w:val="ListParagraph"/>
        <w:numPr>
          <w:ilvl w:val="0"/>
          <w:numId w:val="12"/>
        </w:numPr>
      </w:pPr>
      <w:r>
        <w:t>Number of Waveform repititions/cycles</w:t>
      </w:r>
    </w:p>
    <w:p w:rsidR="009E4AF5" w:rsidRDefault="009E4AF5" w:rsidP="009E4AF5">
      <w:pPr>
        <w:pStyle w:val="ListParagraph"/>
        <w:numPr>
          <w:ilvl w:val="0"/>
          <w:numId w:val="12"/>
        </w:numPr>
      </w:pPr>
      <w:r>
        <w:t>Waveform Amplitude in V</w:t>
      </w:r>
    </w:p>
    <w:p w:rsidR="009E4AF5" w:rsidRDefault="009E4AF5" w:rsidP="009E4AF5">
      <w:pPr>
        <w:pStyle w:val="ListParagraph"/>
        <w:numPr>
          <w:ilvl w:val="0"/>
          <w:numId w:val="12"/>
        </w:numPr>
      </w:pPr>
      <w:r>
        <w:t>Waveform DC Start Offset in V</w:t>
      </w:r>
    </w:p>
    <w:p w:rsidR="009E4AF5" w:rsidRDefault="009E4AF5" w:rsidP="009E4AF5">
      <w:pPr>
        <w:pStyle w:val="ListParagraph"/>
        <w:numPr>
          <w:ilvl w:val="0"/>
          <w:numId w:val="12"/>
        </w:numPr>
      </w:pPr>
      <w:r>
        <w:t>Waveform Start Offset in degrees 0 to 360</w:t>
      </w:r>
    </w:p>
    <w:p w:rsidR="009E4AF5" w:rsidRDefault="009E4AF5" w:rsidP="009E4AF5">
      <w:pPr>
        <w:pStyle w:val="ListParagraph"/>
        <w:numPr>
          <w:ilvl w:val="0"/>
          <w:numId w:val="12"/>
        </w:numPr>
      </w:pPr>
      <w:r>
        <w:t>Waveform frequency in Hz</w:t>
      </w:r>
    </w:p>
    <w:p w:rsidR="009E4AF5" w:rsidRDefault="009E4AF5" w:rsidP="009E4AF5">
      <w:pPr>
        <w:pStyle w:val="ListParagraph"/>
        <w:numPr>
          <w:ilvl w:val="0"/>
          <w:numId w:val="12"/>
        </w:numPr>
      </w:pPr>
      <w:r>
        <w:t>Waveform Length in Seconds</w:t>
      </w:r>
    </w:p>
    <w:p w:rsidR="009E4AF5" w:rsidRDefault="009E4AF5" w:rsidP="009E4AF5">
      <w:pPr>
        <w:pStyle w:val="ListParagraph"/>
        <w:numPr>
          <w:ilvl w:val="0"/>
          <w:numId w:val="12"/>
        </w:numPr>
      </w:pPr>
      <w:r>
        <w:t>Waveform Starting Frequency for Sweep Waves</w:t>
      </w:r>
    </w:p>
    <w:p w:rsidR="009E4AF5" w:rsidRDefault="009E4AF5" w:rsidP="009E4AF5">
      <w:pPr>
        <w:pStyle w:val="ListParagraph"/>
        <w:numPr>
          <w:ilvl w:val="0"/>
          <w:numId w:val="12"/>
        </w:numPr>
      </w:pPr>
      <w:r>
        <w:t>Waveform Ending Frequency for Sweep Waves</w:t>
      </w:r>
    </w:p>
    <w:p w:rsidR="009E4AF5" w:rsidRDefault="009E4AF5" w:rsidP="009E4AF5">
      <w:pPr>
        <w:pStyle w:val="ListParagraph"/>
        <w:numPr>
          <w:ilvl w:val="0"/>
          <w:numId w:val="12"/>
        </w:numPr>
      </w:pPr>
      <w:r>
        <w:t xml:space="preserve"> Ramp Time for Ramp and Hold</w:t>
      </w:r>
    </w:p>
    <w:p w:rsidR="009E4AF5" w:rsidRDefault="009E4AF5" w:rsidP="009E4AF5">
      <w:pPr>
        <w:pStyle w:val="ListParagraph"/>
        <w:numPr>
          <w:ilvl w:val="0"/>
          <w:numId w:val="12"/>
        </w:numPr>
      </w:pPr>
      <w:r>
        <w:t>Hold Time for Ramp and Hold</w:t>
      </w:r>
    </w:p>
    <w:p w:rsidR="009E4AF5" w:rsidRDefault="009E4AF5" w:rsidP="009E4AF5">
      <w:pPr>
        <w:pStyle w:val="ListParagraph"/>
        <w:numPr>
          <w:ilvl w:val="0"/>
          <w:numId w:val="12"/>
        </w:numPr>
      </w:pPr>
      <w:r>
        <w:t>Delay at end of each Pulse</w:t>
      </w:r>
    </w:p>
    <w:p w:rsidR="009E4AF5" w:rsidRDefault="009E4AF5" w:rsidP="009E4AF5">
      <w:pPr>
        <w:pStyle w:val="ListParagraph"/>
        <w:numPr>
          <w:ilvl w:val="0"/>
          <w:numId w:val="12"/>
        </w:numPr>
      </w:pPr>
      <w:r>
        <w:t>Feedback on Waveform Active</w:t>
      </w:r>
    </w:p>
    <w:p w:rsidR="009E4AF5" w:rsidRDefault="009E4AF5" w:rsidP="009E4AF5">
      <w:pPr>
        <w:pStyle w:val="ListParagraph"/>
        <w:numPr>
          <w:ilvl w:val="0"/>
          <w:numId w:val="12"/>
        </w:numPr>
      </w:pPr>
      <w:r>
        <w:t xml:space="preserve">Feedback on </w:t>
      </w:r>
      <w:r w:rsidR="005F64B1">
        <w:t>Pulse Count since last reset</w:t>
      </w:r>
    </w:p>
    <w:p w:rsidR="005F64B1" w:rsidRDefault="005F64B1" w:rsidP="009E4AF5">
      <w:pPr>
        <w:pStyle w:val="ListParagraph"/>
        <w:numPr>
          <w:ilvl w:val="0"/>
          <w:numId w:val="12"/>
        </w:numPr>
      </w:pPr>
      <w:r>
        <w:t>Feedback on Pulse Count in current series of pulses</w:t>
      </w:r>
    </w:p>
    <w:p w:rsidR="005F64B1" w:rsidRDefault="005F64B1" w:rsidP="009E4AF5">
      <w:pPr>
        <w:pStyle w:val="ListParagraph"/>
        <w:numPr>
          <w:ilvl w:val="0"/>
          <w:numId w:val="12"/>
        </w:numPr>
      </w:pPr>
      <w:r>
        <w:t>Feedback on Number of Pulses to be generated</w:t>
      </w:r>
    </w:p>
    <w:p w:rsidR="005F64B1" w:rsidRDefault="005F64B1" w:rsidP="009E4AF5">
      <w:pPr>
        <w:pStyle w:val="ListParagraph"/>
        <w:numPr>
          <w:ilvl w:val="0"/>
          <w:numId w:val="12"/>
        </w:numPr>
      </w:pPr>
      <w:r>
        <w:t>Feedback on Number of Seconds since last Pulse</w:t>
      </w:r>
    </w:p>
    <w:p w:rsidR="009E4AF5" w:rsidRDefault="009E4AF5"/>
    <w:p w:rsidR="00883FDC" w:rsidRDefault="00883FDC">
      <w:pPr>
        <w:pStyle w:val="Heading2"/>
      </w:pPr>
      <w:bookmarkStart w:id="52" w:name="_Toc351278177"/>
      <w:bookmarkStart w:id="53" w:name="_Toc351700348"/>
      <w:bookmarkStart w:id="54" w:name="_Toc351700425"/>
      <w:bookmarkStart w:id="55" w:name="_Toc351701487"/>
      <w:bookmarkStart w:id="56" w:name="_Toc421612383"/>
      <w:bookmarkStart w:id="57" w:name="_Toc427769058"/>
      <w:bookmarkStart w:id="58" w:name="_Toc456712798"/>
      <w:r>
        <w:t>Scaling</w:t>
      </w:r>
      <w:bookmarkEnd w:id="52"/>
      <w:bookmarkEnd w:id="53"/>
      <w:bookmarkEnd w:id="54"/>
      <w:bookmarkEnd w:id="55"/>
      <w:bookmarkEnd w:id="56"/>
      <w:bookmarkEnd w:id="57"/>
      <w:bookmarkEnd w:id="58"/>
    </w:p>
    <w:p w:rsidR="00883FDC" w:rsidRDefault="00883FDC">
      <w:r>
        <w:t>NB.  Scaling is only available to Analogue channels that are not Output channels.</w:t>
      </w:r>
    </w:p>
    <w:p w:rsidR="00883FDC" w:rsidRDefault="00883FDC"/>
    <w:p w:rsidR="00883FDC" w:rsidRDefault="00883FDC">
      <w:r>
        <w:t xml:space="preserve">Some transducers give a number of pulses, or a frequency output proportional to their full scale range. To enable the Scaling utility check the Scaling Check box. The </w:t>
      </w:r>
      <w:proofErr w:type="gramStart"/>
      <w:r>
        <w:t>Slope  and</w:t>
      </w:r>
      <w:proofErr w:type="gramEnd"/>
      <w:r>
        <w:t xml:space="preserve"> Offset  values can be entered directly into the text boxes.  The formula applied is:</w:t>
      </w:r>
    </w:p>
    <w:p w:rsidR="00883FDC" w:rsidRDefault="00883FDC">
      <w:r>
        <w:tab/>
      </w:r>
    </w:p>
    <w:p w:rsidR="00883FDC" w:rsidRDefault="00883FDC">
      <w:r>
        <w:t>y = mx + c       where:</w:t>
      </w:r>
      <w:r>
        <w:tab/>
        <w:t>m is SLOPE</w:t>
      </w:r>
    </w:p>
    <w:p w:rsidR="00883FDC" w:rsidRDefault="00883FDC">
      <w:r>
        <w:tab/>
      </w:r>
      <w:r>
        <w:tab/>
      </w:r>
      <w:r>
        <w:tab/>
      </w:r>
      <w:r>
        <w:tab/>
      </w:r>
      <w:r>
        <w:tab/>
      </w:r>
      <w:r>
        <w:tab/>
      </w:r>
      <w:r>
        <w:tab/>
      </w:r>
      <w:proofErr w:type="gramStart"/>
      <w:r>
        <w:t>x</w:t>
      </w:r>
      <w:proofErr w:type="gramEnd"/>
      <w:r>
        <w:t xml:space="preserve"> is the measured value.</w:t>
      </w:r>
    </w:p>
    <w:p w:rsidR="00883FDC" w:rsidRDefault="00883FDC">
      <w:r>
        <w:tab/>
      </w:r>
      <w:r>
        <w:tab/>
      </w:r>
      <w:r>
        <w:tab/>
      </w:r>
      <w:r>
        <w:tab/>
      </w:r>
      <w:r>
        <w:tab/>
      </w:r>
      <w:r>
        <w:tab/>
      </w:r>
      <w:r>
        <w:tab/>
      </w:r>
      <w:proofErr w:type="gramStart"/>
      <w:r>
        <w:t>c</w:t>
      </w:r>
      <w:proofErr w:type="gramEnd"/>
      <w:r>
        <w:t xml:space="preserve"> is the OFFSET  </w:t>
      </w:r>
    </w:p>
    <w:p w:rsidR="00883FDC" w:rsidRDefault="00883FDC">
      <w:pPr>
        <w:pStyle w:val="Heading3"/>
      </w:pPr>
      <w:bookmarkStart w:id="59" w:name="_Toc351278178"/>
      <w:bookmarkStart w:id="60" w:name="_Toc351700349"/>
      <w:bookmarkStart w:id="61" w:name="_Toc351700426"/>
      <w:bookmarkStart w:id="62" w:name="_Toc351701488"/>
      <w:bookmarkStart w:id="63" w:name="_Toc421612384"/>
      <w:bookmarkStart w:id="64" w:name="_Toc427769059"/>
      <w:bookmarkStart w:id="65" w:name="_Toc456712799"/>
      <w:r>
        <w:lastRenderedPageBreak/>
        <w:t>Auto Scaling</w:t>
      </w:r>
      <w:bookmarkEnd w:id="59"/>
      <w:bookmarkEnd w:id="60"/>
      <w:bookmarkEnd w:id="61"/>
      <w:bookmarkEnd w:id="62"/>
      <w:bookmarkEnd w:id="63"/>
      <w:bookmarkEnd w:id="64"/>
      <w:bookmarkEnd w:id="65"/>
    </w:p>
    <w:p w:rsidR="00883FDC" w:rsidRDefault="00883FDC">
      <w:r>
        <w:t xml:space="preserve">Click </w:t>
      </w:r>
      <w:proofErr w:type="gramStart"/>
      <w:r>
        <w:t>On</w:t>
      </w:r>
      <w:proofErr w:type="gramEnd"/>
      <w:r>
        <w:t xml:space="preserve"> the Auto Scale button if you want the scale and offset values calculated automatically.  </w:t>
      </w:r>
      <w:proofErr w:type="gramStart"/>
      <w:r>
        <w:t>A  dialog</w:t>
      </w:r>
      <w:proofErr w:type="gramEnd"/>
      <w:r>
        <w:t xml:space="preserve"> box will be displayed.  Enter the values in the text boxes.  The low measured value, and the high measured value, the output range of the transducer.  When the fields have been completed, and assuming the System is enabled click on the Apply button. Under the heading Current Values the actual measured value will be shown, as well as the Engineering Value.</w:t>
      </w:r>
    </w:p>
    <w:p w:rsidR="00883FDC" w:rsidRDefault="00883FDC"/>
    <w:p w:rsidR="00883FDC" w:rsidRDefault="00883FDC">
      <w:r>
        <w:t>Click on OK to accept the scaling, or Cancel to abort the Auto Scaling feature.</w:t>
      </w:r>
    </w:p>
    <w:p w:rsidR="00883FDC" w:rsidRDefault="00883FDC"/>
    <w:p w:rsidR="00883FDC" w:rsidRDefault="00883FDC">
      <w:r>
        <w:t xml:space="preserve">NB. Scaling will not be applied to the channel, even if the system is enabled, until the system is next enabled or the </w:t>
      </w:r>
      <w:r>
        <w:tab/>
        <w:t>InstruNet Device is reconfigured</w:t>
      </w:r>
    </w:p>
    <w:p w:rsidR="00883FDC" w:rsidRDefault="00883FDC"/>
    <w:p w:rsidR="00883FDC" w:rsidRDefault="00883FDC">
      <w:pPr>
        <w:rPr>
          <w:sz w:val="16"/>
        </w:rPr>
      </w:pPr>
    </w:p>
    <w:p w:rsidR="00883FDC" w:rsidRDefault="00883FDC">
      <w:pPr>
        <w:pStyle w:val="Heading2"/>
      </w:pPr>
      <w:bookmarkStart w:id="66" w:name="_Toc351278179"/>
      <w:bookmarkStart w:id="67" w:name="_Toc351700350"/>
      <w:bookmarkStart w:id="68" w:name="_Toc351700427"/>
      <w:bookmarkStart w:id="69" w:name="_Toc351701489"/>
      <w:bookmarkStart w:id="70" w:name="_Toc421612385"/>
      <w:bookmarkStart w:id="71" w:name="_Toc427769060"/>
      <w:bookmarkStart w:id="72" w:name="_Toc456712800"/>
      <w:r>
        <w:t>Significant Change</w:t>
      </w:r>
      <w:bookmarkEnd w:id="66"/>
      <w:bookmarkEnd w:id="67"/>
      <w:bookmarkEnd w:id="68"/>
      <w:bookmarkEnd w:id="69"/>
      <w:bookmarkEnd w:id="70"/>
      <w:bookmarkEnd w:id="71"/>
      <w:bookmarkEnd w:id="72"/>
    </w:p>
    <w:p w:rsidR="00883FDC" w:rsidRDefault="00883FDC">
      <w:r>
        <w:t>Significant changes on InstruNet channels do not trigger logger events.</w:t>
      </w:r>
    </w:p>
    <w:p w:rsidR="00883FDC" w:rsidRDefault="00883FDC"/>
    <w:p w:rsidR="00883FDC" w:rsidRDefault="00883FDC">
      <w:r>
        <w:t>The significant change status of a channel can be monitored from one scan to the next.</w:t>
      </w:r>
    </w:p>
    <w:p w:rsidR="00883FDC" w:rsidRDefault="00883FDC">
      <w:pPr>
        <w:rPr>
          <w:sz w:val="16"/>
        </w:rPr>
      </w:pPr>
    </w:p>
    <w:p w:rsidR="00883FDC" w:rsidRDefault="00883FDC">
      <w:pPr>
        <w:pStyle w:val="Heading2"/>
      </w:pPr>
      <w:bookmarkStart w:id="73" w:name="_Toc351278180"/>
      <w:bookmarkStart w:id="74" w:name="_Toc351700351"/>
      <w:bookmarkStart w:id="75" w:name="_Toc351700428"/>
      <w:bookmarkStart w:id="76" w:name="_Toc351701490"/>
      <w:bookmarkStart w:id="77" w:name="_Toc421612386"/>
      <w:bookmarkStart w:id="78" w:name="_Toc427769061"/>
      <w:bookmarkStart w:id="79" w:name="_Toc456712801"/>
      <w:r>
        <w:t>Event Checking</w:t>
      </w:r>
      <w:bookmarkEnd w:id="73"/>
      <w:bookmarkEnd w:id="74"/>
      <w:bookmarkEnd w:id="75"/>
      <w:bookmarkEnd w:id="76"/>
      <w:bookmarkEnd w:id="77"/>
      <w:bookmarkEnd w:id="78"/>
      <w:bookmarkEnd w:id="79"/>
    </w:p>
    <w:p w:rsidR="00883FDC" w:rsidRDefault="00883FDC">
      <w:r>
        <w:t xml:space="preserve">Event checking is used, if required to trigger a logger to record information on a number of channels </w:t>
      </w:r>
      <w:proofErr w:type="gramStart"/>
      <w:r>
        <w:t>during  an</w:t>
      </w:r>
      <w:proofErr w:type="gramEnd"/>
      <w:r>
        <w:t xml:space="preserve"> event.  Check the Event Checking check box if this channel is to trigger an event. Events are detected on inputs using data acquired at 1Khz. Events are detected on outputs using the configured scan rate.</w:t>
      </w:r>
    </w:p>
    <w:p w:rsidR="00883FDC" w:rsidRDefault="00883FDC">
      <w:pPr>
        <w:pStyle w:val="Heading3"/>
      </w:pPr>
      <w:bookmarkStart w:id="80" w:name="_Toc351278181"/>
      <w:bookmarkStart w:id="81" w:name="_Toc351700352"/>
      <w:bookmarkStart w:id="82" w:name="_Toc351700429"/>
      <w:bookmarkStart w:id="83" w:name="_Toc351701491"/>
      <w:bookmarkStart w:id="84" w:name="_Toc421612387"/>
      <w:bookmarkStart w:id="85" w:name="_Toc427769062"/>
      <w:bookmarkStart w:id="86" w:name="_Toc456712802"/>
      <w:r>
        <w:t>High Limit</w:t>
      </w:r>
      <w:bookmarkEnd w:id="80"/>
      <w:bookmarkEnd w:id="81"/>
      <w:bookmarkEnd w:id="82"/>
      <w:bookmarkEnd w:id="83"/>
      <w:bookmarkEnd w:id="84"/>
      <w:bookmarkEnd w:id="85"/>
      <w:bookmarkEnd w:id="86"/>
    </w:p>
    <w:p w:rsidR="00883FDC" w:rsidRDefault="00883FDC">
      <w:r>
        <w:t>A value, in engineering units, entered in this text box will define the level that, if exceeded</w:t>
      </w:r>
      <w:proofErr w:type="gramStart"/>
      <w:r>
        <w:t>,  will</w:t>
      </w:r>
      <w:proofErr w:type="gramEnd"/>
      <w:r>
        <w:t xml:space="preserve"> cause an event trigger.</w:t>
      </w:r>
    </w:p>
    <w:p w:rsidR="00883FDC" w:rsidRDefault="00883FDC">
      <w:pPr>
        <w:pStyle w:val="Heading3"/>
      </w:pPr>
      <w:bookmarkStart w:id="87" w:name="_Toc351278182"/>
      <w:bookmarkStart w:id="88" w:name="_Toc351700353"/>
      <w:bookmarkStart w:id="89" w:name="_Toc351700430"/>
      <w:bookmarkStart w:id="90" w:name="_Toc351701492"/>
      <w:bookmarkStart w:id="91" w:name="_Toc421612388"/>
      <w:bookmarkStart w:id="92" w:name="_Toc427769063"/>
      <w:bookmarkStart w:id="93" w:name="_Toc456712803"/>
      <w:r>
        <w:t>Low Limit</w:t>
      </w:r>
      <w:bookmarkEnd w:id="87"/>
      <w:bookmarkEnd w:id="88"/>
      <w:bookmarkEnd w:id="89"/>
      <w:bookmarkEnd w:id="90"/>
      <w:bookmarkEnd w:id="91"/>
      <w:bookmarkEnd w:id="92"/>
      <w:bookmarkEnd w:id="93"/>
    </w:p>
    <w:p w:rsidR="00883FDC" w:rsidRDefault="00883FDC">
      <w:r>
        <w:t>A value entered in this text box will define the level that if the channel result falls below will cause an event trigger.</w:t>
      </w:r>
    </w:p>
    <w:p w:rsidR="00883FDC" w:rsidRDefault="00883FDC">
      <w:pPr>
        <w:rPr>
          <w:sz w:val="16"/>
        </w:rPr>
      </w:pPr>
    </w:p>
    <w:p w:rsidR="00883FDC" w:rsidRDefault="00883FDC">
      <w:pPr>
        <w:rPr>
          <w:sz w:val="16"/>
        </w:rPr>
      </w:pPr>
    </w:p>
    <w:p w:rsidR="00883FDC" w:rsidRDefault="00883FDC">
      <w:pPr>
        <w:pStyle w:val="Heading2"/>
      </w:pPr>
      <w:bookmarkStart w:id="94" w:name="_Toc351278183"/>
      <w:bookmarkStart w:id="95" w:name="_Toc351700354"/>
      <w:bookmarkStart w:id="96" w:name="_Toc351700431"/>
      <w:bookmarkStart w:id="97" w:name="_Toc351701493"/>
      <w:bookmarkStart w:id="98" w:name="_Toc421612389"/>
      <w:bookmarkStart w:id="99" w:name="_Toc427769064"/>
      <w:bookmarkStart w:id="100" w:name="_Toc456712804"/>
      <w:r>
        <w:t>Alarm Checking</w:t>
      </w:r>
      <w:bookmarkEnd w:id="94"/>
      <w:bookmarkEnd w:id="95"/>
      <w:bookmarkEnd w:id="96"/>
      <w:bookmarkEnd w:id="97"/>
      <w:bookmarkEnd w:id="98"/>
      <w:bookmarkEnd w:id="99"/>
      <w:bookmarkEnd w:id="100"/>
    </w:p>
    <w:p w:rsidR="00883FDC" w:rsidRDefault="00883FDC">
      <w:r>
        <w:t xml:space="preserve">Alarm checking is available on all channels throughout the system.  Low Alarm </w:t>
      </w:r>
      <w:proofErr w:type="gramStart"/>
      <w:r>
        <w:t>and  High</w:t>
      </w:r>
      <w:proofErr w:type="gramEnd"/>
      <w:r>
        <w:t xml:space="preserve"> Alarm levels can be configured independent of each other.  If the channel output exceeds the High Alarm limit then an alarm will be triggered as it will if the output goes below the Low Alarm limit. Alarms and warnings are detected at the configured scan rate.</w:t>
      </w:r>
    </w:p>
    <w:p w:rsidR="00883FDC" w:rsidRDefault="00883FDC"/>
    <w:p w:rsidR="00883FDC" w:rsidRDefault="00883FDC">
      <w:r>
        <w:t xml:space="preserve">When monitoring channels, if the high or low alarm is triggered, then the fact will be annotated alongside the other channel information in the Channel Monitor.   To configure the Alarm </w:t>
      </w:r>
      <w:proofErr w:type="gramStart"/>
      <w:r>
        <w:t>Checking</w:t>
      </w:r>
      <w:proofErr w:type="gramEnd"/>
      <w:r>
        <w:t xml:space="preserve"> section of the device complete the options as follows for either or both the High Alarm and Low Alarm checking.</w:t>
      </w:r>
    </w:p>
    <w:p w:rsidR="00883FDC" w:rsidRDefault="00883FDC">
      <w:pPr>
        <w:rPr>
          <w:sz w:val="16"/>
        </w:rPr>
      </w:pPr>
    </w:p>
    <w:p w:rsidR="00883FDC" w:rsidRDefault="00883FDC">
      <w:pPr>
        <w:pStyle w:val="Heading3"/>
      </w:pPr>
      <w:bookmarkStart w:id="101" w:name="_Toc351278184"/>
      <w:bookmarkStart w:id="102" w:name="_Toc394743439"/>
      <w:bookmarkStart w:id="103" w:name="_Toc421612390"/>
      <w:bookmarkStart w:id="104" w:name="_Toc427769065"/>
      <w:bookmarkStart w:id="105" w:name="_Toc456712805"/>
      <w:r>
        <w:lastRenderedPageBreak/>
        <w:t>Enable Alarm Checking</w:t>
      </w:r>
      <w:bookmarkEnd w:id="101"/>
      <w:bookmarkEnd w:id="102"/>
      <w:bookmarkEnd w:id="103"/>
      <w:bookmarkEnd w:id="104"/>
      <w:bookmarkEnd w:id="105"/>
    </w:p>
    <w:p w:rsidR="00883FDC" w:rsidRDefault="00883FDC">
      <w:r>
        <w:t xml:space="preserve">Check </w:t>
      </w:r>
      <w:proofErr w:type="gramStart"/>
      <w:r>
        <w:t>either  the</w:t>
      </w:r>
      <w:proofErr w:type="gramEnd"/>
      <w:r>
        <w:t xml:space="preserve"> Low Alarm Checking or High Alarm Checking or both check  boxes  to enable the facility.</w:t>
      </w:r>
    </w:p>
    <w:p w:rsidR="00883FDC" w:rsidRDefault="00883FDC"/>
    <w:p w:rsidR="00883FDC" w:rsidRDefault="00883FDC">
      <w:pPr>
        <w:pStyle w:val="Heading3"/>
      </w:pPr>
      <w:bookmarkStart w:id="106" w:name="_Toc351278187"/>
      <w:bookmarkStart w:id="107" w:name="_Toc394743442"/>
      <w:bookmarkStart w:id="108" w:name="_Toc421612391"/>
      <w:bookmarkStart w:id="109" w:name="_Toc427769066"/>
      <w:bookmarkStart w:id="110" w:name="_Toc456712806"/>
      <w:r>
        <w:t>Drive Common Alarm</w:t>
      </w:r>
      <w:bookmarkEnd w:id="106"/>
      <w:bookmarkEnd w:id="107"/>
      <w:bookmarkEnd w:id="108"/>
      <w:bookmarkEnd w:id="109"/>
      <w:bookmarkEnd w:id="110"/>
    </w:p>
    <w:p w:rsidR="00883FDC" w:rsidRDefault="00883FDC">
      <w:r>
        <w:t>A common alarm is a single digital output which will switch on when any channel with the Drive Common Alarm enabled goes into an alarm state.  Check this box if a link to the Common Alarm is required.</w:t>
      </w:r>
    </w:p>
    <w:p w:rsidR="00883FDC" w:rsidRDefault="00883FDC"/>
    <w:p w:rsidR="00883FDC" w:rsidRDefault="00883FDC">
      <w:pPr>
        <w:pStyle w:val="Heading3"/>
      </w:pPr>
      <w:bookmarkStart w:id="111" w:name="_Toc421612392"/>
      <w:bookmarkStart w:id="112" w:name="_Toc427769067"/>
      <w:bookmarkStart w:id="113" w:name="_Toc456712807"/>
      <w:r>
        <w:t>Alarm Limit</w:t>
      </w:r>
      <w:bookmarkEnd w:id="111"/>
      <w:bookmarkEnd w:id="112"/>
      <w:bookmarkEnd w:id="113"/>
    </w:p>
    <w:p w:rsidR="00883FDC" w:rsidRDefault="00883FDC">
      <w:proofErr w:type="gramStart"/>
      <w:r>
        <w:t>Specifies the value which will trigger this alarm.</w:t>
      </w:r>
      <w:proofErr w:type="gramEnd"/>
      <w:r>
        <w:t xml:space="preserve"> </w:t>
      </w:r>
      <w:proofErr w:type="gramStart"/>
      <w:r>
        <w:t>for</w:t>
      </w:r>
      <w:proofErr w:type="gramEnd"/>
      <w:r>
        <w:t xml:space="preserve"> Low Alarm Checking it will be any value &lt;= the Alarm Limit and for High Alarm Checking it will be any value &gt;= the Alarm Limit.</w:t>
      </w:r>
    </w:p>
    <w:p w:rsidR="00883FDC" w:rsidRDefault="00883FDC"/>
    <w:p w:rsidR="00883FDC" w:rsidRDefault="00883FDC">
      <w:pPr>
        <w:pStyle w:val="Heading3"/>
      </w:pPr>
      <w:bookmarkStart w:id="114" w:name="_Toc427769068"/>
      <w:bookmarkStart w:id="115" w:name="_Toc421612393"/>
      <w:bookmarkStart w:id="116" w:name="_Toc456712808"/>
      <w:r>
        <w:t>Warning and Limit</w:t>
      </w:r>
      <w:bookmarkEnd w:id="114"/>
      <w:bookmarkEnd w:id="115"/>
      <w:bookmarkEnd w:id="116"/>
    </w:p>
    <w:p w:rsidR="00883FDC" w:rsidRDefault="00883FDC">
      <w:r>
        <w:t>If required, a warning can be displayed when a channel reaches a limit close to the alarm limit. For low alarm checking, the limit must be less than the alarm limit. For high alarm checking, the warning limit must be less than the alarm limit</w:t>
      </w:r>
    </w:p>
    <w:p w:rsidR="00883FDC" w:rsidRDefault="00883FDC"/>
    <w:p w:rsidR="00883FDC" w:rsidRDefault="00883FDC">
      <w:pPr>
        <w:pStyle w:val="Heading3"/>
      </w:pPr>
      <w:bookmarkStart w:id="117" w:name="_Toc351278186"/>
      <w:bookmarkStart w:id="118" w:name="_Toc394743441"/>
      <w:bookmarkStart w:id="119" w:name="_Toc421612394"/>
      <w:bookmarkStart w:id="120" w:name="_Toc427769069"/>
      <w:bookmarkStart w:id="121" w:name="_Toc456712809"/>
      <w:r>
        <w:t>Hysteresis</w:t>
      </w:r>
      <w:bookmarkEnd w:id="117"/>
      <w:bookmarkEnd w:id="118"/>
      <w:bookmarkEnd w:id="119"/>
      <w:bookmarkEnd w:id="120"/>
      <w:bookmarkEnd w:id="121"/>
    </w:p>
    <w:p w:rsidR="00883FDC" w:rsidRDefault="00883FDC">
      <w:r>
        <w:t xml:space="preserve">Hysteresis can prevent 'noisy' channels from reporting multiple alarms when the average reading is close to the alarm threshold.  Check the box if </w:t>
      </w:r>
      <w:proofErr w:type="gramStart"/>
      <w:r>
        <w:t>this feature</w:t>
      </w:r>
      <w:proofErr w:type="gramEnd"/>
      <w:r>
        <w:t xml:space="preserve"> if needed.  Enter the value of the dead band in the corresponding value field.</w:t>
      </w:r>
    </w:p>
    <w:p w:rsidR="00883FDC" w:rsidRDefault="00883FDC"/>
    <w:p w:rsidR="00883FDC" w:rsidRDefault="00883FDC">
      <w:pPr>
        <w:pStyle w:val="Heading3"/>
      </w:pPr>
      <w:bookmarkStart w:id="122" w:name="_Toc351278185"/>
      <w:bookmarkStart w:id="123" w:name="_Toc394743440"/>
      <w:bookmarkStart w:id="124" w:name="_Toc421612395"/>
      <w:bookmarkStart w:id="125" w:name="_Toc427769070"/>
      <w:bookmarkStart w:id="126" w:name="_Toc456712810"/>
      <w:r>
        <w:t>Priority</w:t>
      </w:r>
      <w:bookmarkEnd w:id="122"/>
      <w:bookmarkEnd w:id="123"/>
      <w:bookmarkEnd w:id="124"/>
      <w:bookmarkEnd w:id="125"/>
      <w:bookmarkEnd w:id="126"/>
    </w:p>
    <w:p w:rsidR="00883FDC" w:rsidRDefault="00883FDC">
      <w:r>
        <w:t xml:space="preserve">Enter or edit the number in the text box to allocate the priority of </w:t>
      </w:r>
      <w:proofErr w:type="gramStart"/>
      <w:r>
        <w:t>this  alarm</w:t>
      </w:r>
      <w:proofErr w:type="gramEnd"/>
      <w:r>
        <w:t>. Alarm priority ranges are from 0 to 255.</w:t>
      </w:r>
    </w:p>
    <w:p w:rsidR="00883FDC" w:rsidRDefault="00883FDC"/>
    <w:p w:rsidR="00883FDC" w:rsidRDefault="00883FDC">
      <w:pPr>
        <w:pStyle w:val="Heading3"/>
      </w:pPr>
      <w:bookmarkStart w:id="127" w:name="_Toc421612396"/>
      <w:bookmarkStart w:id="128" w:name="_Toc427769071"/>
      <w:bookmarkStart w:id="129" w:name="_Toc456712811"/>
      <w:r>
        <w:t>Alarm Delay</w:t>
      </w:r>
      <w:bookmarkEnd w:id="127"/>
      <w:bookmarkEnd w:id="128"/>
      <w:bookmarkEnd w:id="129"/>
    </w:p>
    <w:p w:rsidR="00883FDC" w:rsidRDefault="00883FDC">
      <w:r>
        <w:t>Enter the time, in seconds, between the channel value entering the alarm state and the system flagging an alarm.</w:t>
      </w:r>
    </w:p>
    <w:p w:rsidR="00883FDC" w:rsidRDefault="00883FDC"/>
    <w:p w:rsidR="00883FDC" w:rsidRDefault="00883FDC">
      <w:pPr>
        <w:pStyle w:val="Heading3"/>
      </w:pPr>
      <w:bookmarkStart w:id="130" w:name="_Toc351278188"/>
      <w:bookmarkStart w:id="131" w:name="_Toc394743443"/>
      <w:bookmarkStart w:id="132" w:name="_Toc427769072"/>
      <w:bookmarkStart w:id="133" w:name="_Toc456712812"/>
      <w:r>
        <w:t>Alarm Message</w:t>
      </w:r>
      <w:bookmarkEnd w:id="130"/>
      <w:bookmarkEnd w:id="131"/>
      <w:bookmarkEnd w:id="132"/>
      <w:bookmarkEnd w:id="133"/>
    </w:p>
    <w:p w:rsidR="00883FDC" w:rsidRDefault="00883FDC">
      <w:proofErr w:type="gramStart"/>
      <w:r>
        <w:t>An  Alarm</w:t>
      </w:r>
      <w:proofErr w:type="gramEnd"/>
      <w:r>
        <w:t xml:space="preserve"> Message can be defined to be displayed on the Status line of the Main Window when a channel goes into an alarm state.  Enter the message, up to 32 characters, that is to appear in the event of an alarm.</w:t>
      </w:r>
    </w:p>
    <w:p w:rsidR="00883FDC" w:rsidRDefault="00883FDC">
      <w:r>
        <w:br w:type="page"/>
      </w:r>
    </w:p>
    <w:p w:rsidR="00883FDC" w:rsidRDefault="00883FDC">
      <w:pPr>
        <w:rPr>
          <w:sz w:val="16"/>
        </w:rPr>
      </w:pPr>
    </w:p>
    <w:p w:rsidR="00883FDC" w:rsidRDefault="00883FDC">
      <w:pPr>
        <w:jc w:val="center"/>
      </w:pPr>
    </w:p>
    <w:p w:rsidR="00883FDC" w:rsidRDefault="00883FDC">
      <w:pPr>
        <w:pStyle w:val="Heading1"/>
        <w:rPr>
          <w:sz w:val="28"/>
        </w:rPr>
      </w:pPr>
      <w:bookmarkStart w:id="134" w:name="_Toc396039098"/>
      <w:bookmarkStart w:id="135" w:name="_Toc427769074"/>
      <w:bookmarkStart w:id="136" w:name="_Toc456712813"/>
      <w:r>
        <w:rPr>
          <w:sz w:val="28"/>
        </w:rPr>
        <w:t>Channel Configuration (Digitals)</w:t>
      </w:r>
      <w:bookmarkEnd w:id="134"/>
      <w:bookmarkEnd w:id="135"/>
      <w:bookmarkEnd w:id="136"/>
    </w:p>
    <w:p w:rsidR="00AC3051" w:rsidRDefault="00AC3051" w:rsidP="00AC3051">
      <w:pPr>
        <w:rPr>
          <w:lang w:val="en-IE"/>
        </w:rPr>
      </w:pPr>
    </w:p>
    <w:p w:rsidR="00883FDC" w:rsidRDefault="00883FDC"/>
    <w:p w:rsidR="00A70F1B" w:rsidRDefault="00552D92">
      <w:r>
        <w:t>C</w:t>
      </w:r>
      <w:r w:rsidR="00D64395">
        <w:t xml:space="preserve">ounter and </w:t>
      </w:r>
      <w:r w:rsidR="00A70F1B">
        <w:t xml:space="preserve">digital inputs are not scanned at sample speed </w:t>
      </w:r>
      <w:r>
        <w:t xml:space="preserve">speeds faster than 100Hz </w:t>
      </w:r>
      <w:r w:rsidR="00A70F1B">
        <w:t>but at the slower scan rate specified in advanced section below.</w:t>
      </w:r>
    </w:p>
    <w:p w:rsidR="00883FDC" w:rsidRDefault="00883FDC"/>
    <w:p w:rsidR="00AA73F3" w:rsidRDefault="00454614" w:rsidP="00AA73F3">
      <w:pPr>
        <w:jc w:val="center"/>
      </w:pPr>
      <w:r>
        <w:rPr>
          <w:noProof/>
          <w:lang w:val="en-GB" w:eastAsia="en-GB"/>
        </w:rPr>
        <w:drawing>
          <wp:inline distT="0" distB="0" distL="0" distR="0" wp14:anchorId="5402FF82" wp14:editId="121112D1">
            <wp:extent cx="5486400" cy="45148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486400" cy="4514850"/>
                    </a:xfrm>
                    <a:prstGeom prst="rect">
                      <a:avLst/>
                    </a:prstGeom>
                    <a:noFill/>
                    <a:ln w="9525">
                      <a:noFill/>
                      <a:miter lim="800000"/>
                      <a:headEnd/>
                      <a:tailEnd/>
                    </a:ln>
                  </pic:spPr>
                </pic:pic>
              </a:graphicData>
            </a:graphic>
          </wp:inline>
        </w:drawing>
      </w:r>
    </w:p>
    <w:p w:rsidR="00883FDC" w:rsidRDefault="00883FDC">
      <w:pPr>
        <w:pStyle w:val="Heading2"/>
        <w:numPr>
          <w:ilvl w:val="0"/>
          <w:numId w:val="0"/>
        </w:numPr>
      </w:pPr>
      <w:bookmarkStart w:id="137" w:name="_Toc396039099"/>
      <w:bookmarkStart w:id="138" w:name="_Toc427769075"/>
    </w:p>
    <w:p w:rsidR="00883FDC" w:rsidRDefault="00883FDC">
      <w:pPr>
        <w:pStyle w:val="Heading2"/>
      </w:pPr>
      <w:bookmarkStart w:id="139" w:name="_Toc456712814"/>
      <w:r>
        <w:t>Enable Channel</w:t>
      </w:r>
      <w:bookmarkEnd w:id="137"/>
      <w:bookmarkEnd w:id="138"/>
      <w:bookmarkEnd w:id="139"/>
    </w:p>
    <w:p w:rsidR="00883FDC" w:rsidRDefault="00883FDC">
      <w:r>
        <w:t>The Enable Channel check box must be checked to enable, and allow this channel to be configured and ultimately included with all other configured channels in the overall system.</w:t>
      </w:r>
    </w:p>
    <w:p w:rsidR="00883FDC" w:rsidRDefault="00883FDC"/>
    <w:p w:rsidR="00883FDC" w:rsidRDefault="00883FDC">
      <w:pPr>
        <w:pStyle w:val="Heading2"/>
      </w:pPr>
      <w:bookmarkStart w:id="140" w:name="_Toc396039100"/>
      <w:bookmarkStart w:id="141" w:name="_Toc427769076"/>
      <w:bookmarkStart w:id="142" w:name="_Toc456712815"/>
      <w:r>
        <w:t>Tag</w:t>
      </w:r>
      <w:bookmarkEnd w:id="140"/>
      <w:bookmarkEnd w:id="141"/>
      <w:bookmarkEnd w:id="142"/>
    </w:p>
    <w:p w:rsidR="00883FDC" w:rsidRDefault="00883FDC">
      <w:r>
        <w:t xml:space="preserve">The Tag field is </w:t>
      </w:r>
      <w:proofErr w:type="gramStart"/>
      <w:r>
        <w:t>an</w:t>
      </w:r>
      <w:proofErr w:type="gramEnd"/>
      <w:r>
        <w:t xml:space="preserve"> 12 character alphanumeric field that can contain channel information or wiring schedule references.</w:t>
      </w:r>
    </w:p>
    <w:p w:rsidR="00883FDC" w:rsidRDefault="00883FDC"/>
    <w:p w:rsidR="00883FDC" w:rsidRDefault="00883FDC">
      <w:pPr>
        <w:pStyle w:val="Heading2"/>
      </w:pPr>
      <w:bookmarkStart w:id="143" w:name="_Toc396039101"/>
      <w:bookmarkStart w:id="144" w:name="_Toc427769077"/>
      <w:bookmarkStart w:id="145" w:name="_Toc456712816"/>
      <w:r>
        <w:lastRenderedPageBreak/>
        <w:t>Description</w:t>
      </w:r>
      <w:bookmarkEnd w:id="143"/>
      <w:bookmarkEnd w:id="144"/>
      <w:bookmarkEnd w:id="145"/>
    </w:p>
    <w:p w:rsidR="00883FDC" w:rsidRDefault="00883FDC">
      <w:r>
        <w:t xml:space="preserve">The Description field is a 32 character alphanumeric field in which a description of the channel can be detailed. </w:t>
      </w:r>
    </w:p>
    <w:p w:rsidR="00883FDC" w:rsidRDefault="00883FDC"/>
    <w:p w:rsidR="00883FDC" w:rsidRDefault="00883FDC">
      <w:pPr>
        <w:pStyle w:val="Heading2"/>
      </w:pPr>
      <w:bookmarkStart w:id="146" w:name="_Toc396039102"/>
      <w:bookmarkStart w:id="147" w:name="_Toc427769078"/>
      <w:bookmarkStart w:id="148" w:name="_Toc456712817"/>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Description</w:t>
      </w:r>
      <w:bookmarkEnd w:id="146"/>
      <w:bookmarkEnd w:id="147"/>
      <w:bookmarkEnd w:id="148"/>
    </w:p>
    <w:p w:rsidR="00883FDC" w:rsidRDefault="00883FDC">
      <w:r>
        <w:t xml:space="preserve">A 32 character field in which to enter a description of the low state  of the channel. </w:t>
      </w:r>
    </w:p>
    <w:p w:rsidR="00883FDC" w:rsidRDefault="00883FDC"/>
    <w:p w:rsidR="00883FDC" w:rsidRDefault="00883FDC">
      <w:pPr>
        <w:pStyle w:val="Heading2"/>
      </w:pPr>
      <w:bookmarkStart w:id="149" w:name="_Toc396039103"/>
      <w:bookmarkStart w:id="150" w:name="_Toc427769079"/>
      <w:bookmarkStart w:id="151" w:name="_Toc456712818"/>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Description</w:t>
      </w:r>
      <w:bookmarkEnd w:id="149"/>
      <w:bookmarkEnd w:id="150"/>
      <w:bookmarkEnd w:id="151"/>
    </w:p>
    <w:p w:rsidR="00883FDC" w:rsidRDefault="00883FDC">
      <w:r>
        <w:t xml:space="preserve">A 32 character field in which to enter a description of the high state  of the channel. </w:t>
      </w:r>
    </w:p>
    <w:p w:rsidR="00883FDC" w:rsidRDefault="00883FDC">
      <w:pPr>
        <w:pStyle w:val="Heading2"/>
      </w:pPr>
      <w:bookmarkStart w:id="152" w:name="_Toc396039104"/>
      <w:bookmarkStart w:id="153" w:name="_Toc427769080"/>
      <w:bookmarkStart w:id="154" w:name="_Toc456712819"/>
      <w:r>
        <w:t>Event Checking</w:t>
      </w:r>
      <w:bookmarkEnd w:id="152"/>
      <w:bookmarkEnd w:id="153"/>
      <w:bookmarkEnd w:id="154"/>
    </w:p>
    <w:p w:rsidR="00883FDC" w:rsidRDefault="00883FDC">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Events are detected on inputs using data acquired at 1Khz. Events are detected on outputs using the configured scan rate.</w:t>
      </w:r>
    </w:p>
    <w:p w:rsidR="00883FDC" w:rsidRDefault="00883FDC"/>
    <w:p w:rsidR="00883FDC" w:rsidRDefault="00883FDC"/>
    <w:p w:rsidR="00883FDC" w:rsidRDefault="00883FDC">
      <w:pPr>
        <w:pStyle w:val="Heading2"/>
      </w:pPr>
      <w:bookmarkStart w:id="155" w:name="_Toc396039105"/>
      <w:bookmarkStart w:id="156" w:name="_Toc427769081"/>
      <w:bookmarkStart w:id="157" w:name="_Toc456712820"/>
      <w:r>
        <w:t>Alarm Checking</w:t>
      </w:r>
      <w:bookmarkEnd w:id="155"/>
      <w:bookmarkEnd w:id="156"/>
      <w:bookmarkEnd w:id="157"/>
    </w:p>
    <w:p w:rsidR="00883FDC" w:rsidRDefault="00883FDC">
      <w:pPr>
        <w:pStyle w:val="Heading3"/>
      </w:pPr>
      <w:bookmarkStart w:id="158" w:name="_Toc396039106"/>
      <w:bookmarkStart w:id="159" w:name="_Toc427769082"/>
      <w:bookmarkStart w:id="160" w:name="_Toc456712821"/>
      <w:smartTag w:uri="urn:schemas-microsoft-com:office:smarttags" w:element="place">
        <w:smartTag w:uri="urn:schemas-microsoft-com:office:smarttags" w:element="PlaceName">
          <w:r>
            <w:t>Alarm</w:t>
          </w:r>
        </w:smartTag>
        <w:smartTag w:uri="urn:schemas-microsoft-com:office:smarttags" w:element="PlaceType">
          <w:r>
            <w:t>State</w:t>
          </w:r>
        </w:smartTag>
      </w:smartTag>
      <w:bookmarkEnd w:id="158"/>
      <w:bookmarkEnd w:id="159"/>
      <w:bookmarkEnd w:id="160"/>
      <w:r>
        <w:tab/>
      </w:r>
    </w:p>
    <w:p w:rsidR="00883FDC" w:rsidRDefault="00883FDC">
      <w:r>
        <w:t xml:space="preserve">Alarm checking is available on all channels throughout the system. To configure alarm checking on this channel click on the drop down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If the channel's output state  changes to an </w:t>
      </w:r>
      <w:smartTag w:uri="urn:schemas-microsoft-com:office:smarttags" w:element="place">
        <w:smartTag w:uri="urn:schemas-microsoft-com:office:smarttags" w:element="PlaceName">
          <w:r>
            <w:t>Alarm</w:t>
          </w:r>
        </w:smartTag>
        <w:smartTag w:uri="urn:schemas-microsoft-com:office:smarttags" w:element="PlaceType">
          <w:r>
            <w:t>State</w:t>
          </w:r>
        </w:smartTag>
      </w:smartTag>
      <w:r>
        <w:t xml:space="preserve"> an alarm will be triggered on the channel. When monitoring channels, if the alarm is triggered, the fact will be annotated alongside the other channel information in the Channel Monitor . Alarms and warnings are detected at the configured scan rate.</w:t>
      </w:r>
    </w:p>
    <w:p w:rsidR="00883FDC" w:rsidRDefault="00883FDC"/>
    <w:p w:rsidR="00883FDC" w:rsidRDefault="00883FDC">
      <w:pPr>
        <w:pStyle w:val="Heading3"/>
      </w:pPr>
      <w:bookmarkStart w:id="161" w:name="_Toc396039107"/>
      <w:bookmarkStart w:id="162" w:name="_Toc427769083"/>
      <w:bookmarkStart w:id="163" w:name="_Toc456712822"/>
      <w:r>
        <w:t>Alarm Priority</w:t>
      </w:r>
      <w:bookmarkEnd w:id="161"/>
      <w:bookmarkEnd w:id="162"/>
      <w:bookmarkEnd w:id="163"/>
    </w:p>
    <w:p w:rsidR="00883FDC" w:rsidRDefault="00883FDC">
      <w:r>
        <w:t>Enter the priority of the alarm triggered by this channel. Alarm priority ranges are from 0 to 255.</w:t>
      </w:r>
    </w:p>
    <w:p w:rsidR="00883FDC" w:rsidRDefault="00883FDC"/>
    <w:p w:rsidR="00883FDC" w:rsidRDefault="00883FDC">
      <w:pPr>
        <w:pStyle w:val="Heading3"/>
      </w:pPr>
      <w:bookmarkStart w:id="164" w:name="_Toc396039108"/>
      <w:bookmarkStart w:id="165" w:name="_Toc427769084"/>
      <w:bookmarkStart w:id="166" w:name="_Toc456712823"/>
      <w:r>
        <w:t>Common Alarm</w:t>
      </w:r>
      <w:bookmarkEnd w:id="164"/>
      <w:bookmarkEnd w:id="165"/>
      <w:bookmarkEnd w:id="166"/>
    </w:p>
    <w:p w:rsidR="00883FDC" w:rsidRDefault="00883FDC">
      <w:r>
        <w:t>Channels can be configured to trigger a Common Alarm.  A common alarm is a single digital output which will switch on when any channel with the Drive Common Alarm enabled goes into an alarm state.</w:t>
      </w:r>
    </w:p>
    <w:p w:rsidR="00883FDC" w:rsidRDefault="00883FDC"/>
    <w:p w:rsidR="00883FDC" w:rsidRDefault="00883FDC">
      <w:pPr>
        <w:pStyle w:val="Heading3"/>
      </w:pPr>
      <w:bookmarkStart w:id="167" w:name="_Toc396039109"/>
      <w:bookmarkStart w:id="168" w:name="_Toc427769085"/>
      <w:bookmarkStart w:id="169" w:name="_Toc456712824"/>
      <w:r>
        <w:t>Alarm Delay</w:t>
      </w:r>
      <w:bookmarkEnd w:id="167"/>
      <w:bookmarkEnd w:id="168"/>
      <w:bookmarkEnd w:id="169"/>
    </w:p>
    <w:p w:rsidR="00883FDC" w:rsidRDefault="00883FDC">
      <w:r>
        <w:t>Enter the time, in seconds, between the channel value entering the alarm state and the system flagging an alarm.</w:t>
      </w:r>
    </w:p>
    <w:p w:rsidR="00883FDC" w:rsidRDefault="00883FDC"/>
    <w:p w:rsidR="00883FDC" w:rsidRDefault="00883FDC">
      <w:pPr>
        <w:pStyle w:val="Heading3"/>
      </w:pPr>
      <w:bookmarkStart w:id="170" w:name="_Toc396039110"/>
      <w:bookmarkStart w:id="171" w:name="_Toc427769086"/>
      <w:bookmarkStart w:id="172" w:name="_Toc456712825"/>
      <w:r>
        <w:lastRenderedPageBreak/>
        <w:t>Alarm Message</w:t>
      </w:r>
      <w:bookmarkEnd w:id="170"/>
      <w:bookmarkEnd w:id="171"/>
      <w:bookmarkEnd w:id="172"/>
    </w:p>
    <w:p w:rsidR="00883FDC" w:rsidRDefault="00883FDC">
      <w:r>
        <w:t>An  Alarm Message can be defined to be displayed on the Status line of the Main Window when a channel goes into an alarm state.</w:t>
      </w:r>
    </w:p>
    <w:p w:rsidR="00883FDC" w:rsidRDefault="00883FDC"/>
    <w:p w:rsidR="00883FDC" w:rsidRDefault="00883FDC"/>
    <w:p w:rsidR="00883FDC" w:rsidRDefault="00883FDC">
      <w:pPr>
        <w:pStyle w:val="Heading1"/>
      </w:pPr>
      <w:bookmarkStart w:id="173" w:name="_Toc351278167"/>
      <w:bookmarkStart w:id="174" w:name="_Toc351700327"/>
      <w:bookmarkStart w:id="175" w:name="_Toc351700404"/>
      <w:bookmarkStart w:id="176" w:name="_Toc351701466"/>
      <w:bookmarkStart w:id="177" w:name="_Toc427769088"/>
      <w:r>
        <w:br w:type="page"/>
      </w:r>
      <w:bookmarkStart w:id="178" w:name="_Toc456712826"/>
      <w:r>
        <w:lastRenderedPageBreak/>
        <w:t>Advanced Device Configuration</w:t>
      </w:r>
      <w:bookmarkEnd w:id="173"/>
      <w:bookmarkEnd w:id="174"/>
      <w:bookmarkEnd w:id="175"/>
      <w:bookmarkEnd w:id="176"/>
      <w:bookmarkEnd w:id="177"/>
      <w:bookmarkEnd w:id="178"/>
    </w:p>
    <w:p w:rsidR="00883FDC" w:rsidRDefault="00883FDC"/>
    <w:p w:rsidR="00883FDC" w:rsidRDefault="00454614">
      <w:r>
        <w:rPr>
          <w:noProof/>
          <w:lang w:val="en-GB" w:eastAsia="en-GB"/>
        </w:rPr>
        <w:drawing>
          <wp:inline distT="0" distB="0" distL="0" distR="0" wp14:anchorId="340BA7AE" wp14:editId="3E2C8A30">
            <wp:extent cx="5476875" cy="36671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5476875" cy="3667125"/>
                    </a:xfrm>
                    <a:prstGeom prst="rect">
                      <a:avLst/>
                    </a:prstGeom>
                    <a:noFill/>
                    <a:ln w="9525">
                      <a:noFill/>
                      <a:miter lim="800000"/>
                      <a:headEnd/>
                      <a:tailEnd/>
                    </a:ln>
                  </pic:spPr>
                </pic:pic>
              </a:graphicData>
            </a:graphic>
          </wp:inline>
        </w:drawing>
      </w:r>
    </w:p>
    <w:p w:rsidR="00883FDC" w:rsidRDefault="00883FDC">
      <w:pPr>
        <w:pStyle w:val="Footer"/>
        <w:tabs>
          <w:tab w:val="clear" w:pos="4153"/>
          <w:tab w:val="clear" w:pos="8306"/>
        </w:tabs>
      </w:pPr>
    </w:p>
    <w:p w:rsidR="00883FDC" w:rsidRDefault="00883FDC"/>
    <w:p w:rsidR="00EA55B5" w:rsidRDefault="00EA55B5">
      <w:r>
        <w:rPr>
          <w:noProof/>
          <w:lang w:val="en-GB" w:eastAsia="en-GB"/>
        </w:rPr>
        <w:drawing>
          <wp:inline distT="0" distB="0" distL="0" distR="0" wp14:anchorId="252A6E2F" wp14:editId="64B5A191">
            <wp:extent cx="5486400" cy="35064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3506470"/>
                    </a:xfrm>
                    <a:prstGeom prst="rect">
                      <a:avLst/>
                    </a:prstGeom>
                  </pic:spPr>
                </pic:pic>
              </a:graphicData>
            </a:graphic>
          </wp:inline>
        </w:drawing>
      </w:r>
    </w:p>
    <w:p w:rsidR="00883FDC" w:rsidRDefault="00883FDC">
      <w:r>
        <w:lastRenderedPageBreak/>
        <w:t>When the system is enabled and the device is enabled this window will display the Achieved Scan Rate . If the device is not scanning then any error associated with the device will be displayed instead.</w:t>
      </w:r>
    </w:p>
    <w:p w:rsidR="00883FDC" w:rsidRDefault="00883FDC">
      <w:pPr>
        <w:pStyle w:val="Heading2"/>
      </w:pPr>
      <w:bookmarkStart w:id="179" w:name="_Toc351278168"/>
      <w:bookmarkStart w:id="180" w:name="_Toc396039066"/>
      <w:bookmarkStart w:id="181" w:name="_Toc427769089"/>
      <w:bookmarkStart w:id="182" w:name="_Toc456712827"/>
      <w:r>
        <w:t>AutoEnable Device</w:t>
      </w:r>
      <w:bookmarkEnd w:id="179"/>
      <w:bookmarkEnd w:id="180"/>
      <w:bookmarkEnd w:id="181"/>
      <w:bookmarkEnd w:id="182"/>
    </w:p>
    <w:p w:rsidR="00883FDC" w:rsidRDefault="00883FDC">
      <w:r>
        <w:t>To ensure that the device is enabled on the system check the Enable Device box.</w:t>
      </w:r>
    </w:p>
    <w:p w:rsidR="00883FDC" w:rsidRDefault="00883FDC">
      <w:pPr>
        <w:pStyle w:val="Heading2"/>
      </w:pPr>
      <w:bookmarkStart w:id="183" w:name="_Toc351278169"/>
      <w:bookmarkStart w:id="184" w:name="_Toc396039067"/>
      <w:bookmarkStart w:id="185" w:name="_Toc427769090"/>
      <w:bookmarkStart w:id="186" w:name="_Toc456712828"/>
      <w:r>
        <w:t>Scan Rate</w:t>
      </w:r>
      <w:bookmarkEnd w:id="183"/>
      <w:bookmarkEnd w:id="184"/>
      <w:bookmarkEnd w:id="185"/>
      <w:bookmarkEnd w:id="186"/>
    </w:p>
    <w:p w:rsidR="00883FDC" w:rsidRDefault="00883FDC">
      <w:r>
        <w:t xml:space="preserve">To set the rate at which the device will scan, edit the text boxes associated with the Scan Rate field. </w:t>
      </w:r>
      <w:r w:rsidR="00EA55B5">
        <w:t>The scan rate can also be specified in Hz for scan rates faster than 1kHz</w:t>
      </w:r>
    </w:p>
    <w:p w:rsidR="00EA55B5" w:rsidRDefault="00EA55B5"/>
    <w:p w:rsidR="00EA55B5" w:rsidRDefault="00EA55B5"/>
    <w:p w:rsidR="00883FDC" w:rsidRDefault="00883FDC">
      <w:pPr>
        <w:pStyle w:val="Heading2"/>
      </w:pPr>
      <w:bookmarkStart w:id="187" w:name="_Toc396039068"/>
      <w:bookmarkStart w:id="188" w:name="_Toc427769091"/>
      <w:bookmarkStart w:id="189" w:name="_Toc456712829"/>
      <w:r>
        <w:t>Save Outputs</w:t>
      </w:r>
      <w:bookmarkEnd w:id="187"/>
      <w:bookmarkEnd w:id="188"/>
      <w:bookmarkEnd w:id="189"/>
    </w:p>
    <w:p w:rsidR="00883FDC" w:rsidRDefault="00883FDC">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883FDC" w:rsidRDefault="00883FDC"/>
    <w:p w:rsidR="00883FDC" w:rsidRDefault="00883FDC">
      <w:pPr>
        <w:ind w:firstLine="284"/>
        <w:rPr>
          <w:b/>
        </w:rPr>
      </w:pPr>
      <w:r>
        <w:rPr>
          <w:b/>
        </w:rPr>
        <w:t>By Tag</w:t>
      </w:r>
    </w:p>
    <w:p w:rsidR="00883FDC" w:rsidRDefault="00883FDC">
      <w:pPr>
        <w:pStyle w:val="BodyTextIndent"/>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883FDC" w:rsidRDefault="00883FDC"/>
    <w:p w:rsidR="00883FDC" w:rsidRDefault="00883FDC">
      <w:pPr>
        <w:pStyle w:val="Heading2"/>
      </w:pPr>
      <w:bookmarkStart w:id="190" w:name="_Toc351278170"/>
      <w:bookmarkStart w:id="191" w:name="_Toc396039069"/>
      <w:bookmarkStart w:id="192" w:name="_Toc427769092"/>
      <w:bookmarkStart w:id="193" w:name="_Toc456712830"/>
      <w:r>
        <w:t>Device Specific Button</w:t>
      </w:r>
      <w:bookmarkEnd w:id="190"/>
      <w:bookmarkEnd w:id="191"/>
      <w:bookmarkEnd w:id="192"/>
      <w:bookmarkEnd w:id="193"/>
    </w:p>
    <w:p w:rsidR="00883FDC" w:rsidRDefault="00883FDC">
      <w:r>
        <w:t xml:space="preserve">If the Device Specific Button is visible and the systems is disabled, then click on it to configure features that are specific only to this device. </w:t>
      </w:r>
    </w:p>
    <w:p w:rsidR="00883FDC" w:rsidRDefault="00883FDC"/>
    <w:p w:rsidR="00883FDC" w:rsidRDefault="00552D92" w:rsidP="00AA73F3">
      <w:pPr>
        <w:jc w:val="center"/>
      </w:pPr>
      <w:r>
        <w:rPr>
          <w:noProof/>
          <w:lang w:val="en-GB" w:eastAsia="en-GB"/>
        </w:rPr>
        <w:drawing>
          <wp:inline distT="0" distB="0" distL="0" distR="0" wp14:anchorId="6BB836A3" wp14:editId="4FE132A5">
            <wp:extent cx="3867150" cy="3209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67150" cy="3209925"/>
                    </a:xfrm>
                    <a:prstGeom prst="rect">
                      <a:avLst/>
                    </a:prstGeom>
                  </pic:spPr>
                </pic:pic>
              </a:graphicData>
            </a:graphic>
          </wp:inline>
        </w:drawing>
      </w:r>
    </w:p>
    <w:p w:rsidR="00883FDC" w:rsidRDefault="00883FDC"/>
    <w:p w:rsidR="00883FDC" w:rsidRDefault="00883FDC">
      <w:r>
        <w:lastRenderedPageBreak/>
        <w:t>Sampling frequency is the rate at which samples are collected from the board. Ensure that the number of analog input channels by the sampling frequency can be handled by the board.</w:t>
      </w:r>
      <w:r w:rsidR="00B65F22">
        <w:t xml:space="preserve"> Where the sampling frequency is faster than the scan rate, samples are averaged.</w:t>
      </w:r>
    </w:p>
    <w:p w:rsidR="00883FDC" w:rsidRDefault="00883FDC"/>
    <w:p w:rsidR="00B65F22" w:rsidRDefault="00B65F22" w:rsidP="00B65F22">
      <w:r>
        <w:t>The Analog Input A/D Range is only used if sampling is being performed at speeds higher than 100Hz.</w:t>
      </w:r>
    </w:p>
    <w:p w:rsidR="00B65F22" w:rsidRDefault="00B65F22" w:rsidP="00B65F22"/>
    <w:p w:rsidR="00883FDC" w:rsidRDefault="00393735">
      <w:r>
        <w:t>Temperature scale</w:t>
      </w:r>
      <w:r w:rsidR="00883FDC">
        <w:t xml:space="preserve"> is the </w:t>
      </w:r>
      <w:r>
        <w:t>scale</w:t>
      </w:r>
      <w:r w:rsidR="00883FDC">
        <w:t xml:space="preserve"> </w:t>
      </w:r>
      <w:r>
        <w:t>for</w:t>
      </w:r>
      <w:r w:rsidR="00883FDC">
        <w:t xml:space="preserve"> </w:t>
      </w:r>
      <w:r>
        <w:t>temperature analog</w:t>
      </w:r>
      <w:r w:rsidR="00883FDC">
        <w:t xml:space="preserve"> inputs.</w:t>
      </w:r>
    </w:p>
    <w:p w:rsidR="00552D92" w:rsidRDefault="00552D92"/>
    <w:p w:rsidR="00552D92" w:rsidRDefault="00552D92">
      <w:r>
        <w:t>Analog Outputs Waveform Step Frequency determines the maximum resolution of an output waveform. In the above example up to 2000 points are used per second of waveform.</w:t>
      </w:r>
    </w:p>
    <w:p w:rsidR="00883FDC" w:rsidRDefault="00883FDC"/>
    <w:p w:rsidR="00883FDC" w:rsidRDefault="00883FDC">
      <w:r>
        <w:t>The Digital Input Event Inhibit Channel issued to suppress event logging. This field is the number of the digital input channel. If it is zero, no channel is used. The digital channel must be in a high state to suppress events.</w:t>
      </w:r>
    </w:p>
    <w:p w:rsidR="00883FDC" w:rsidRDefault="00883FDC"/>
    <w:p w:rsidR="00883FDC" w:rsidRDefault="00883FDC"/>
    <w:p w:rsidR="00883FDC" w:rsidRDefault="00883FDC"/>
    <w:p w:rsidR="00883FDC" w:rsidRDefault="00D64395">
      <w:pPr>
        <w:pStyle w:val="Heading1"/>
      </w:pPr>
      <w:r>
        <w:br w:type="page"/>
      </w:r>
      <w:bookmarkStart w:id="194" w:name="_Toc456712831"/>
      <w:r w:rsidR="00883FDC">
        <w:lastRenderedPageBreak/>
        <w:t xml:space="preserve">Using </w:t>
      </w:r>
      <w:r w:rsidR="00AA73F3">
        <w:t>Measurement Computing</w:t>
      </w:r>
      <w:r w:rsidR="00883FDC">
        <w:t xml:space="preserve"> Channels</w:t>
      </w:r>
      <w:bookmarkEnd w:id="194"/>
    </w:p>
    <w:p w:rsidR="00883FDC" w:rsidRDefault="00883FDC"/>
    <w:p w:rsidR="00883FDC" w:rsidRDefault="00D64395">
      <w:r>
        <w:t xml:space="preserve">With the exception of logged analog </w:t>
      </w:r>
      <w:r w:rsidR="00EA55B5">
        <w:t xml:space="preserve">voltage </w:t>
      </w:r>
      <w:r>
        <w:t>inputs</w:t>
      </w:r>
      <w:r w:rsidR="00883FDC">
        <w:t xml:space="preserve">, </w:t>
      </w:r>
      <w:r w:rsidR="00AA73F3">
        <w:t>Measurement Computing</w:t>
      </w:r>
      <w:r w:rsidR="00883FDC">
        <w:t xml:space="preserve"> channels </w:t>
      </w:r>
      <w:r w:rsidR="00EA55B5">
        <w:t xml:space="preserve">including thermocouple channels </w:t>
      </w:r>
      <w:r w:rsidR="00883FDC">
        <w:t xml:space="preserve">are only processed at the scan rate specified in the Advanced Device settings. Therefore alarms and calculations of </w:t>
      </w:r>
      <w:r w:rsidR="00AA73F3">
        <w:t>Measurement Computing</w:t>
      </w:r>
      <w:r w:rsidR="00883FDC">
        <w:t xml:space="preserve"> channels an only be performed at a maximum speed of </w:t>
      </w:r>
      <w:r w:rsidR="00EA55B5">
        <w:t>100</w:t>
      </w:r>
      <w:r w:rsidR="00883FDC">
        <w:t>Hz.</w:t>
      </w:r>
    </w:p>
    <w:p w:rsidR="00883FDC" w:rsidRDefault="00883FDC"/>
    <w:p w:rsidR="00883FDC" w:rsidRDefault="00883FDC">
      <w:r>
        <w:t xml:space="preserve">Loggers on the other hand will process </w:t>
      </w:r>
      <w:r w:rsidR="00AA73F3">
        <w:t>Measurement Computing</w:t>
      </w:r>
      <w:r w:rsidR="00D64395">
        <w:t>analog inputs</w:t>
      </w:r>
      <w:r>
        <w:t xml:space="preserve"> at speed</w:t>
      </w:r>
      <w:r w:rsidR="00D64395">
        <w:t>s</w:t>
      </w:r>
      <w:r>
        <w:t xml:space="preserve"> </w:t>
      </w:r>
      <w:r w:rsidR="00EA55B5">
        <w:t>faster than 100Hz</w:t>
      </w:r>
      <w:r>
        <w:t xml:space="preserve">. It is important to make sure that the buffer allocated to logging is adequate. If not enough logging buffers are allocated, you may experience poor performance such as erratic mouse movement. </w:t>
      </w:r>
    </w:p>
    <w:p w:rsidR="00883FDC" w:rsidRDefault="00883FDC"/>
    <w:p w:rsidR="00883FDC" w:rsidRDefault="00883FDC">
      <w:r>
        <w:t xml:space="preserve">When loggers are recording </w:t>
      </w:r>
      <w:r w:rsidR="00AA73F3">
        <w:t>Measurement Computing</w:t>
      </w:r>
      <w:r>
        <w:t xml:space="preserve"> input channels, they only start logging when the system is enabled and the </w:t>
      </w:r>
      <w:r w:rsidR="00AA73F3">
        <w:t>Measurement Computing</w:t>
      </w:r>
      <w:r>
        <w:t xml:space="preserve"> driver has started. If a logger remains active when the system is disabled and subsequently re-enabled, the logger will stop logging. Therefore when disabling the system, you must disable all loggers that log </w:t>
      </w:r>
      <w:r w:rsidR="00AA73F3">
        <w:t>Measurement Computing</w:t>
      </w:r>
      <w:r>
        <w:t xml:space="preserve"> input channels.</w:t>
      </w:r>
    </w:p>
    <w:p w:rsidR="00883FDC" w:rsidRDefault="00883FDC"/>
    <w:p w:rsidR="00883FDC" w:rsidRDefault="00883FDC"/>
    <w:p w:rsidR="00501177" w:rsidRDefault="00501177">
      <w:r>
        <w:br w:type="page"/>
      </w:r>
    </w:p>
    <w:p w:rsidR="00501177" w:rsidRPr="00501177" w:rsidRDefault="00501177" w:rsidP="00501177">
      <w:pPr>
        <w:pStyle w:val="Heading1"/>
      </w:pPr>
      <w:bookmarkStart w:id="195" w:name="_Toc456712832"/>
      <w:r w:rsidRPr="00501177">
        <w:lastRenderedPageBreak/>
        <w:t>Driver Error Codes</w:t>
      </w:r>
      <w:bookmarkEnd w:id="195"/>
    </w:p>
    <w:p w:rsidR="00501177" w:rsidRDefault="00501177" w:rsidP="00501177">
      <w:pPr>
        <w:rPr>
          <w:lang w:val="en-IE"/>
        </w:rPr>
      </w:pPr>
    </w:p>
    <w:p w:rsidR="00501177" w:rsidRDefault="00501177" w:rsidP="00501177">
      <w:pPr>
        <w:pStyle w:val="NormalWeb"/>
      </w:pPr>
      <w:r>
        <w:t>Each entry in the list has four parts:</w:t>
      </w:r>
    </w:p>
    <w:p w:rsidR="00501177" w:rsidRDefault="00501177" w:rsidP="00501177">
      <w:pPr>
        <w:numPr>
          <w:ilvl w:val="0"/>
          <w:numId w:val="11"/>
        </w:numPr>
        <w:spacing w:before="100" w:beforeAutospacing="1" w:after="100" w:afterAutospacing="1"/>
      </w:pPr>
      <w:r>
        <w:t xml:space="preserve">Error code number </w:t>
      </w:r>
    </w:p>
    <w:p w:rsidR="00501177" w:rsidRDefault="00501177" w:rsidP="00501177">
      <w:pPr>
        <w:numPr>
          <w:ilvl w:val="0"/>
          <w:numId w:val="11"/>
        </w:numPr>
        <w:spacing w:before="100" w:beforeAutospacing="1" w:after="100" w:afterAutospacing="1"/>
      </w:pPr>
      <w:r>
        <w:t xml:space="preserve">Symbolic name </w:t>
      </w:r>
    </w:p>
    <w:p w:rsidR="00501177" w:rsidRDefault="00501177" w:rsidP="00501177">
      <w:pPr>
        <w:numPr>
          <w:ilvl w:val="0"/>
          <w:numId w:val="11"/>
        </w:numPr>
        <w:spacing w:before="100" w:beforeAutospacing="1" w:after="100" w:afterAutospacing="1"/>
      </w:pPr>
      <w:r>
        <w:t xml:space="preserve">Error message </w:t>
      </w:r>
    </w:p>
    <w:p w:rsidR="00501177" w:rsidRDefault="00501177" w:rsidP="00501177">
      <w:pPr>
        <w:numPr>
          <w:ilvl w:val="0"/>
          <w:numId w:val="11"/>
        </w:numPr>
        <w:spacing w:before="100" w:beforeAutospacing="1" w:after="100" w:afterAutospacing="1"/>
      </w:pPr>
      <w:r>
        <w:t xml:space="preserve">Explanation of the error </w:t>
      </w:r>
    </w:p>
    <w:tbl>
      <w:tblPr>
        <w:tblW w:w="5000" w:type="pct"/>
        <w:tblCellSpacing w:w="15" w:type="dxa"/>
        <w:tblLook w:val="04A0" w:firstRow="1" w:lastRow="0" w:firstColumn="1" w:lastColumn="0" w:noHBand="0" w:noVBand="1"/>
      </w:tblPr>
      <w:tblGrid>
        <w:gridCol w:w="555"/>
        <w:gridCol w:w="5514"/>
        <w:gridCol w:w="2661"/>
      </w:tblGrid>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w:t>
            </w:r>
          </w:p>
        </w:tc>
        <w:tc>
          <w:tcPr>
            <w:tcW w:w="3152" w:type="pct"/>
            <w:tcMar>
              <w:top w:w="15" w:type="dxa"/>
              <w:left w:w="15" w:type="dxa"/>
              <w:bottom w:w="15" w:type="dxa"/>
              <w:right w:w="15" w:type="dxa"/>
            </w:tcMar>
            <w:vAlign w:val="center"/>
            <w:hideMark/>
          </w:tcPr>
          <w:p w:rsidR="00501177" w:rsidRDefault="00501177">
            <w:bookmarkStart w:id="196" w:name="BADBOARD_errro"/>
            <w:r>
              <w:rPr>
                <w:rStyle w:val="Strong"/>
              </w:rPr>
              <w:t>BADBOARD</w:t>
            </w:r>
            <w:bookmarkEnd w:id="196"/>
          </w:p>
        </w:tc>
        <w:tc>
          <w:tcPr>
            <w:tcW w:w="0" w:type="auto"/>
            <w:tcMar>
              <w:top w:w="15" w:type="dxa"/>
              <w:left w:w="15" w:type="dxa"/>
              <w:bottom w:w="15" w:type="dxa"/>
              <w:right w:w="15" w:type="dxa"/>
            </w:tcMar>
            <w:vAlign w:val="center"/>
            <w:hideMark/>
          </w:tcPr>
          <w:p w:rsidR="00501177" w:rsidRDefault="00501177">
            <w:r>
              <w:t>Invalid board number</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BoardNum argument that was specified does not match any of the boards that are listed in the configuration file. Run the configuration program to check which board numbers are configured.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2</w:t>
            </w:r>
          </w:p>
        </w:tc>
        <w:tc>
          <w:tcPr>
            <w:tcW w:w="3152" w:type="pct"/>
            <w:tcMar>
              <w:top w:w="15" w:type="dxa"/>
              <w:left w:w="15" w:type="dxa"/>
              <w:bottom w:w="15" w:type="dxa"/>
              <w:right w:w="15" w:type="dxa"/>
            </w:tcMar>
            <w:vAlign w:val="center"/>
            <w:hideMark/>
          </w:tcPr>
          <w:p w:rsidR="00501177" w:rsidRDefault="00501177">
            <w:bookmarkStart w:id="197" w:name="DEADDIGITALDEV_error"/>
            <w:r>
              <w:rPr>
                <w:rStyle w:val="Strong"/>
              </w:rPr>
              <w:t>DEADDIGITALDEV</w:t>
            </w:r>
            <w:bookmarkEnd w:id="197"/>
          </w:p>
        </w:tc>
        <w:tc>
          <w:tcPr>
            <w:tcW w:w="0" w:type="auto"/>
            <w:tcMar>
              <w:top w:w="15" w:type="dxa"/>
              <w:left w:w="15" w:type="dxa"/>
              <w:bottom w:w="15" w:type="dxa"/>
              <w:right w:w="15" w:type="dxa"/>
            </w:tcMar>
            <w:vAlign w:val="center"/>
            <w:hideMark/>
          </w:tcPr>
          <w:p w:rsidR="00501177" w:rsidRDefault="00501177">
            <w:r>
              <w:t>Digital device is not responding.</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digital device on the specified board is not responding. Either the board was installed incorrectly or the board is defective. Run the configuration program and make sure that the correct board was installed.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w:t>
            </w:r>
          </w:p>
        </w:tc>
        <w:tc>
          <w:tcPr>
            <w:tcW w:w="3152" w:type="pct"/>
            <w:tcMar>
              <w:top w:w="15" w:type="dxa"/>
              <w:left w:w="15" w:type="dxa"/>
              <w:bottom w:w="15" w:type="dxa"/>
              <w:right w:w="15" w:type="dxa"/>
            </w:tcMar>
            <w:vAlign w:val="center"/>
            <w:hideMark/>
          </w:tcPr>
          <w:p w:rsidR="00501177" w:rsidRDefault="00501177">
            <w:bookmarkStart w:id="198" w:name="DEADCOUNTERDEV_error"/>
            <w:r>
              <w:rPr>
                <w:rStyle w:val="Strong"/>
              </w:rPr>
              <w:t>DEADCOUNTERDEV</w:t>
            </w:r>
            <w:bookmarkEnd w:id="198"/>
          </w:p>
        </w:tc>
        <w:tc>
          <w:tcPr>
            <w:tcW w:w="0" w:type="auto"/>
            <w:tcMar>
              <w:top w:w="15" w:type="dxa"/>
              <w:left w:w="15" w:type="dxa"/>
              <w:bottom w:w="15" w:type="dxa"/>
              <w:right w:w="15" w:type="dxa"/>
            </w:tcMar>
            <w:vAlign w:val="center"/>
            <w:hideMark/>
          </w:tcPr>
          <w:p w:rsidR="00501177" w:rsidRDefault="00501177">
            <w:r>
              <w:t>Counter device is not responding.</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counter device on the specified board is not responding. Either the board was installed incorrectly or the board is defective. Run the configuration program and make sure that the correct board was installed.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4</w:t>
            </w:r>
          </w:p>
        </w:tc>
        <w:tc>
          <w:tcPr>
            <w:tcW w:w="3152" w:type="pct"/>
            <w:tcMar>
              <w:top w:w="15" w:type="dxa"/>
              <w:left w:w="15" w:type="dxa"/>
              <w:bottom w:w="15" w:type="dxa"/>
              <w:right w:w="15" w:type="dxa"/>
            </w:tcMar>
            <w:vAlign w:val="center"/>
            <w:hideMark/>
          </w:tcPr>
          <w:p w:rsidR="00501177" w:rsidRDefault="00501177">
            <w:bookmarkStart w:id="199" w:name="DEADDADEV_error"/>
            <w:r>
              <w:rPr>
                <w:rStyle w:val="Strong"/>
              </w:rPr>
              <w:t>DEADDADEV</w:t>
            </w:r>
            <w:bookmarkEnd w:id="199"/>
          </w:p>
        </w:tc>
        <w:tc>
          <w:tcPr>
            <w:tcW w:w="0" w:type="auto"/>
            <w:tcMar>
              <w:top w:w="15" w:type="dxa"/>
              <w:left w:w="15" w:type="dxa"/>
              <w:bottom w:w="15" w:type="dxa"/>
              <w:right w:w="15" w:type="dxa"/>
            </w:tcMar>
            <w:vAlign w:val="center"/>
            <w:hideMark/>
          </w:tcPr>
          <w:p w:rsidR="00501177" w:rsidRDefault="00501177">
            <w:r>
              <w:t>D/A is not responding.</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D/A device on the specified board is not responding. Either the board was installed incorrectly or the board is defective. Run the configuration program and make sure that the correct board was installed.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5</w:t>
            </w:r>
          </w:p>
        </w:tc>
        <w:tc>
          <w:tcPr>
            <w:tcW w:w="3152" w:type="pct"/>
            <w:tcMar>
              <w:top w:w="15" w:type="dxa"/>
              <w:left w:w="15" w:type="dxa"/>
              <w:bottom w:w="15" w:type="dxa"/>
              <w:right w:w="15" w:type="dxa"/>
            </w:tcMar>
            <w:vAlign w:val="center"/>
            <w:hideMark/>
          </w:tcPr>
          <w:p w:rsidR="00501177" w:rsidRDefault="00501177">
            <w:bookmarkStart w:id="200" w:name="DEADADDEV"/>
            <w:r>
              <w:rPr>
                <w:rStyle w:val="Strong"/>
              </w:rPr>
              <w:t>DEADADDEV</w:t>
            </w:r>
            <w:bookmarkEnd w:id="200"/>
          </w:p>
        </w:tc>
        <w:tc>
          <w:tcPr>
            <w:tcW w:w="0" w:type="auto"/>
            <w:tcMar>
              <w:top w:w="15" w:type="dxa"/>
              <w:left w:w="15" w:type="dxa"/>
              <w:bottom w:w="15" w:type="dxa"/>
              <w:right w:w="15" w:type="dxa"/>
            </w:tcMar>
            <w:vAlign w:val="center"/>
            <w:hideMark/>
          </w:tcPr>
          <w:p w:rsidR="00501177" w:rsidRDefault="00501177">
            <w:r>
              <w:t>A/D is not responding.</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A/D device on the specified board is not responding. Either the board was installed incorrectly or the board is defective. Run the configuration program and make sure that the correct boards was installed.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6</w:t>
            </w:r>
          </w:p>
        </w:tc>
        <w:tc>
          <w:tcPr>
            <w:tcW w:w="3152" w:type="pct"/>
            <w:tcMar>
              <w:top w:w="15" w:type="dxa"/>
              <w:left w:w="15" w:type="dxa"/>
              <w:bottom w:w="15" w:type="dxa"/>
              <w:right w:w="15" w:type="dxa"/>
            </w:tcMar>
            <w:vAlign w:val="center"/>
            <w:hideMark/>
          </w:tcPr>
          <w:p w:rsidR="00501177" w:rsidRDefault="00501177">
            <w:bookmarkStart w:id="201" w:name="NOTDIGITALCONF"/>
            <w:r>
              <w:rPr>
                <w:rStyle w:val="Strong"/>
              </w:rPr>
              <w:t>NOTDIGITALCONF</w:t>
            </w:r>
            <w:bookmarkEnd w:id="201"/>
          </w:p>
        </w:tc>
        <w:tc>
          <w:tcPr>
            <w:tcW w:w="0" w:type="auto"/>
            <w:tcMar>
              <w:top w:w="15" w:type="dxa"/>
              <w:left w:w="15" w:type="dxa"/>
              <w:bottom w:w="15" w:type="dxa"/>
              <w:right w:w="15" w:type="dxa"/>
            </w:tcMar>
            <w:vAlign w:val="center"/>
            <w:hideMark/>
          </w:tcPr>
          <w:p w:rsidR="00501177" w:rsidRDefault="00501177">
            <w:r>
              <w:t>Selected board does not have digital I/O.</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 digital I/O function or method was called with a board number that referred to a board that does not support digital I/O. Run the configuration program to see which type of board that board number refers to.</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7</w:t>
            </w:r>
          </w:p>
        </w:tc>
        <w:tc>
          <w:tcPr>
            <w:tcW w:w="3152" w:type="pct"/>
            <w:tcMar>
              <w:top w:w="15" w:type="dxa"/>
              <w:left w:w="15" w:type="dxa"/>
              <w:bottom w:w="15" w:type="dxa"/>
              <w:right w:w="15" w:type="dxa"/>
            </w:tcMar>
            <w:vAlign w:val="center"/>
            <w:hideMark/>
          </w:tcPr>
          <w:p w:rsidR="00501177" w:rsidRDefault="00501177">
            <w:bookmarkStart w:id="202" w:name="NOTCOUNTERCONF"/>
            <w:r>
              <w:rPr>
                <w:rStyle w:val="Strong"/>
              </w:rPr>
              <w:t>NOTCOUNTERCONF</w:t>
            </w:r>
            <w:bookmarkEnd w:id="202"/>
          </w:p>
        </w:tc>
        <w:tc>
          <w:tcPr>
            <w:tcW w:w="0" w:type="auto"/>
            <w:tcMar>
              <w:top w:w="15" w:type="dxa"/>
              <w:left w:w="15" w:type="dxa"/>
              <w:bottom w:w="15" w:type="dxa"/>
              <w:right w:w="15" w:type="dxa"/>
            </w:tcMar>
            <w:vAlign w:val="center"/>
            <w:hideMark/>
          </w:tcPr>
          <w:p w:rsidR="00501177" w:rsidRDefault="00501177">
            <w:r>
              <w:t>Selected board does not have a counter.</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 counter function or method was called with a board number that referred to a board that does not have a counter. Run the configuration program to see which type of board that board number refers to.</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8</w:t>
            </w:r>
          </w:p>
        </w:tc>
        <w:tc>
          <w:tcPr>
            <w:tcW w:w="3152" w:type="pct"/>
            <w:tcMar>
              <w:top w:w="15" w:type="dxa"/>
              <w:left w:w="15" w:type="dxa"/>
              <w:bottom w:w="15" w:type="dxa"/>
              <w:right w:w="15" w:type="dxa"/>
            </w:tcMar>
            <w:vAlign w:val="center"/>
            <w:hideMark/>
          </w:tcPr>
          <w:p w:rsidR="00501177" w:rsidRDefault="00501177">
            <w:bookmarkStart w:id="203" w:name="NOTDACONF"/>
            <w:r>
              <w:rPr>
                <w:rStyle w:val="Strong"/>
              </w:rPr>
              <w:t>NOTDACONF</w:t>
            </w:r>
            <w:bookmarkEnd w:id="203"/>
          </w:p>
        </w:tc>
        <w:tc>
          <w:tcPr>
            <w:tcW w:w="0" w:type="auto"/>
            <w:tcMar>
              <w:top w:w="15" w:type="dxa"/>
              <w:left w:w="15" w:type="dxa"/>
              <w:bottom w:w="15" w:type="dxa"/>
              <w:right w:w="15" w:type="dxa"/>
            </w:tcMar>
            <w:vAlign w:val="center"/>
            <w:hideMark/>
          </w:tcPr>
          <w:p w:rsidR="00501177" w:rsidRDefault="00501177">
            <w:r>
              <w:t xml:space="preserve">Selected board does not </w:t>
            </w:r>
            <w:r>
              <w:lastRenderedPageBreak/>
              <w:t>have a D/A.</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lastRenderedPageBreak/>
              <w:t> </w:t>
            </w:r>
          </w:p>
        </w:tc>
        <w:tc>
          <w:tcPr>
            <w:tcW w:w="4656" w:type="pct"/>
            <w:gridSpan w:val="2"/>
            <w:tcMar>
              <w:top w:w="15" w:type="dxa"/>
              <w:left w:w="15" w:type="dxa"/>
              <w:bottom w:w="15" w:type="dxa"/>
              <w:right w:w="15" w:type="dxa"/>
            </w:tcMar>
            <w:vAlign w:val="center"/>
            <w:hideMark/>
          </w:tcPr>
          <w:p w:rsidR="00501177" w:rsidRDefault="00501177">
            <w:r>
              <w:t>An analog output function or method was called with a board number that referred to a board that does not have an analog output (D/A). Run the configuration program to see which type of board the board number refers to.</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9</w:t>
            </w:r>
          </w:p>
        </w:tc>
        <w:tc>
          <w:tcPr>
            <w:tcW w:w="3152" w:type="pct"/>
            <w:tcMar>
              <w:top w:w="15" w:type="dxa"/>
              <w:left w:w="15" w:type="dxa"/>
              <w:bottom w:w="15" w:type="dxa"/>
              <w:right w:w="15" w:type="dxa"/>
            </w:tcMar>
            <w:vAlign w:val="center"/>
            <w:hideMark/>
          </w:tcPr>
          <w:p w:rsidR="00501177" w:rsidRDefault="00501177">
            <w:bookmarkStart w:id="204" w:name="NOTADCONF"/>
            <w:r>
              <w:rPr>
                <w:rStyle w:val="Strong"/>
              </w:rPr>
              <w:t>NOTADCONF</w:t>
            </w:r>
            <w:bookmarkEnd w:id="204"/>
          </w:p>
        </w:tc>
        <w:tc>
          <w:tcPr>
            <w:tcW w:w="0" w:type="auto"/>
            <w:tcMar>
              <w:top w:w="15" w:type="dxa"/>
              <w:left w:w="15" w:type="dxa"/>
              <w:bottom w:w="15" w:type="dxa"/>
              <w:right w:w="15" w:type="dxa"/>
            </w:tcMar>
            <w:vAlign w:val="center"/>
            <w:hideMark/>
          </w:tcPr>
          <w:p w:rsidR="00501177" w:rsidRDefault="00501177">
            <w:r>
              <w:t>Selected board does not have an A/D.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An analog input function or method was called with a board number that referred to a board that does not have an analog input (A/D). Run the configuration program to see which type of board that board number refers to.</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w:t>
            </w:r>
          </w:p>
        </w:tc>
        <w:tc>
          <w:tcPr>
            <w:tcW w:w="3152" w:type="pct"/>
            <w:tcMar>
              <w:top w:w="15" w:type="dxa"/>
              <w:left w:w="15" w:type="dxa"/>
              <w:bottom w:w="15" w:type="dxa"/>
              <w:right w:w="15" w:type="dxa"/>
            </w:tcMar>
            <w:vAlign w:val="center"/>
            <w:hideMark/>
          </w:tcPr>
          <w:p w:rsidR="00501177" w:rsidRDefault="00501177">
            <w:bookmarkStart w:id="205" w:name="NOTMUXCONF"/>
            <w:r>
              <w:rPr>
                <w:rStyle w:val="Strong"/>
              </w:rPr>
              <w:t>NOTMUXCONF</w:t>
            </w:r>
            <w:bookmarkEnd w:id="205"/>
          </w:p>
        </w:tc>
        <w:tc>
          <w:tcPr>
            <w:tcW w:w="0" w:type="auto"/>
            <w:tcMar>
              <w:top w:w="15" w:type="dxa"/>
              <w:left w:w="15" w:type="dxa"/>
              <w:bottom w:w="15" w:type="dxa"/>
              <w:right w:w="15" w:type="dxa"/>
            </w:tcMar>
            <w:vAlign w:val="center"/>
            <w:hideMark/>
          </w:tcPr>
          <w:p w:rsidR="00501177" w:rsidRDefault="00501177">
            <w:r>
              <w:t>Selected board does not have thermocouple inputs.</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 thermocouple input function or method was called with a board number that does not support thermocouple inputs, or is not connected to an EXP board. Run the configuration program to view/change the board configuration.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11</w:t>
            </w:r>
          </w:p>
        </w:tc>
        <w:tc>
          <w:tcPr>
            <w:tcW w:w="3152" w:type="pct"/>
            <w:tcMar>
              <w:top w:w="15" w:type="dxa"/>
              <w:left w:w="15" w:type="dxa"/>
              <w:bottom w:w="15" w:type="dxa"/>
              <w:right w:w="15" w:type="dxa"/>
            </w:tcMar>
            <w:vAlign w:val="center"/>
            <w:hideMark/>
          </w:tcPr>
          <w:p w:rsidR="00501177" w:rsidRDefault="00501177">
            <w:bookmarkStart w:id="206" w:name="BADPORTNUM"/>
            <w:r>
              <w:rPr>
                <w:rStyle w:val="Strong"/>
              </w:rPr>
              <w:t>BADPORTNUM</w:t>
            </w:r>
            <w:bookmarkEnd w:id="206"/>
          </w:p>
        </w:tc>
        <w:tc>
          <w:tcPr>
            <w:tcW w:w="0" w:type="auto"/>
            <w:tcMar>
              <w:top w:w="15" w:type="dxa"/>
              <w:left w:w="15" w:type="dxa"/>
              <w:bottom w:w="15" w:type="dxa"/>
              <w:right w:w="15" w:type="dxa"/>
            </w:tcMar>
            <w:vAlign w:val="center"/>
            <w:hideMark/>
          </w:tcPr>
          <w:p w:rsidR="00501177" w:rsidRDefault="00501177">
            <w:r>
              <w:t>Invalid digital port number.</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Port number that was specified for a digital I/O function does not exist on the specified board.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12</w:t>
            </w:r>
          </w:p>
        </w:tc>
        <w:tc>
          <w:tcPr>
            <w:tcW w:w="3152" w:type="pct"/>
            <w:tcMar>
              <w:top w:w="15" w:type="dxa"/>
              <w:left w:w="15" w:type="dxa"/>
              <w:bottom w:w="15" w:type="dxa"/>
              <w:right w:w="15" w:type="dxa"/>
            </w:tcMar>
            <w:vAlign w:val="center"/>
            <w:hideMark/>
          </w:tcPr>
          <w:p w:rsidR="00501177" w:rsidRDefault="00501177">
            <w:bookmarkStart w:id="207" w:name="BADCOUNTERDEVNUM"/>
            <w:r>
              <w:rPr>
                <w:rStyle w:val="Strong"/>
              </w:rPr>
              <w:t>BADCOUNTERDEVNUM</w:t>
            </w:r>
            <w:bookmarkEnd w:id="207"/>
          </w:p>
        </w:tc>
        <w:tc>
          <w:tcPr>
            <w:tcW w:w="0" w:type="auto"/>
            <w:tcMar>
              <w:top w:w="15" w:type="dxa"/>
              <w:left w:w="15" w:type="dxa"/>
              <w:bottom w:w="15" w:type="dxa"/>
              <w:right w:w="15" w:type="dxa"/>
            </w:tcMar>
            <w:vAlign w:val="center"/>
            <w:hideMark/>
          </w:tcPr>
          <w:p w:rsidR="00501177" w:rsidRDefault="00501177">
            <w:r>
              <w:t>Invalid counter device.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Counter Number that was specified for a counter function does not exist on the board that was specified.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13</w:t>
            </w:r>
          </w:p>
        </w:tc>
        <w:tc>
          <w:tcPr>
            <w:tcW w:w="3152" w:type="pct"/>
            <w:tcMar>
              <w:top w:w="15" w:type="dxa"/>
              <w:left w:w="15" w:type="dxa"/>
              <w:bottom w:w="15" w:type="dxa"/>
              <w:right w:w="15" w:type="dxa"/>
            </w:tcMar>
            <w:vAlign w:val="center"/>
            <w:hideMark/>
          </w:tcPr>
          <w:p w:rsidR="00501177" w:rsidRDefault="00501177">
            <w:bookmarkStart w:id="208" w:name="BADDADEVNUM"/>
            <w:r>
              <w:rPr>
                <w:rStyle w:val="Strong"/>
              </w:rPr>
              <w:t>BADDADEVNUM</w:t>
            </w:r>
            <w:bookmarkEnd w:id="208"/>
          </w:p>
        </w:tc>
        <w:tc>
          <w:tcPr>
            <w:tcW w:w="0" w:type="auto"/>
            <w:tcMar>
              <w:top w:w="15" w:type="dxa"/>
              <w:left w:w="15" w:type="dxa"/>
              <w:bottom w:w="15" w:type="dxa"/>
              <w:right w:w="15" w:type="dxa"/>
            </w:tcMar>
            <w:vAlign w:val="center"/>
            <w:hideMark/>
          </w:tcPr>
          <w:p w:rsidR="00501177" w:rsidRDefault="00501177">
            <w:r>
              <w:t>Invalid D/A device.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D/A channel that was specified for an analog output function does not exist on the board that was specified.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14</w:t>
            </w:r>
          </w:p>
        </w:tc>
        <w:tc>
          <w:tcPr>
            <w:tcW w:w="3152" w:type="pct"/>
            <w:tcMar>
              <w:top w:w="15" w:type="dxa"/>
              <w:left w:w="15" w:type="dxa"/>
              <w:bottom w:w="15" w:type="dxa"/>
              <w:right w:w="15" w:type="dxa"/>
            </w:tcMar>
            <w:vAlign w:val="center"/>
            <w:hideMark/>
          </w:tcPr>
          <w:p w:rsidR="00501177" w:rsidRDefault="00501177">
            <w:bookmarkStart w:id="209" w:name="BADSAMPLEMODE"/>
            <w:r>
              <w:rPr>
                <w:rStyle w:val="Strong"/>
              </w:rPr>
              <w:t>BADSAMPLEMODE</w:t>
            </w:r>
            <w:bookmarkEnd w:id="209"/>
          </w:p>
        </w:tc>
        <w:tc>
          <w:tcPr>
            <w:tcW w:w="0" w:type="auto"/>
            <w:tcMar>
              <w:top w:w="15" w:type="dxa"/>
              <w:left w:w="15" w:type="dxa"/>
              <w:bottom w:w="15" w:type="dxa"/>
              <w:right w:w="15" w:type="dxa"/>
            </w:tcMar>
            <w:vAlign w:val="center"/>
            <w:hideMark/>
          </w:tcPr>
          <w:p w:rsidR="00501177" w:rsidRDefault="00501177">
            <w:r>
              <w:t>Invalid sample mode.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 sample mode that is not supported on this board (SINGLEIO, DMAIO or BLOCKIO) was specified in the Options argument. Try running the function without setting any of the Sample Mode options.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15</w:t>
            </w:r>
          </w:p>
        </w:tc>
        <w:tc>
          <w:tcPr>
            <w:tcW w:w="3152" w:type="pct"/>
            <w:tcMar>
              <w:top w:w="15" w:type="dxa"/>
              <w:left w:w="15" w:type="dxa"/>
              <w:bottom w:w="15" w:type="dxa"/>
              <w:right w:w="15" w:type="dxa"/>
            </w:tcMar>
            <w:vAlign w:val="center"/>
            <w:hideMark/>
          </w:tcPr>
          <w:p w:rsidR="00501177" w:rsidRDefault="00501177">
            <w:bookmarkStart w:id="210" w:name="BADINT"/>
            <w:r>
              <w:rPr>
                <w:rStyle w:val="Strong"/>
              </w:rPr>
              <w:t>BADINT</w:t>
            </w:r>
            <w:bookmarkEnd w:id="210"/>
          </w:p>
        </w:tc>
        <w:tc>
          <w:tcPr>
            <w:tcW w:w="0" w:type="auto"/>
            <w:tcMar>
              <w:top w:w="15" w:type="dxa"/>
              <w:left w:w="15" w:type="dxa"/>
              <w:bottom w:w="15" w:type="dxa"/>
              <w:right w:w="15" w:type="dxa"/>
            </w:tcMar>
            <w:vAlign w:val="center"/>
            <w:hideMark/>
          </w:tcPr>
          <w:p w:rsidR="00501177" w:rsidRDefault="00501177">
            <w:r>
              <w:t>Board configured for invalid interrupt level.</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No interrupt was selected in InstaCal and one is required, or the board is set for "compatible mode" and the interrupt level selected is not supported in this mode. Interrupts above 7 are not valid in compatible mode. Either change the switch setting on the board to "enhanced mode", or change the interrupt level with the configuration program to something less than 8.</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16</w:t>
            </w:r>
          </w:p>
        </w:tc>
        <w:tc>
          <w:tcPr>
            <w:tcW w:w="3152" w:type="pct"/>
            <w:tcMar>
              <w:top w:w="15" w:type="dxa"/>
              <w:left w:w="15" w:type="dxa"/>
              <w:bottom w:w="15" w:type="dxa"/>
              <w:right w:w="15" w:type="dxa"/>
            </w:tcMar>
            <w:vAlign w:val="center"/>
            <w:hideMark/>
          </w:tcPr>
          <w:p w:rsidR="00501177" w:rsidRDefault="00501177">
            <w:bookmarkStart w:id="211" w:name="BADADCHAN"/>
            <w:r>
              <w:rPr>
                <w:rStyle w:val="Strong"/>
              </w:rPr>
              <w:t>BADADCHAN</w:t>
            </w:r>
            <w:bookmarkEnd w:id="211"/>
          </w:p>
        </w:tc>
        <w:tc>
          <w:tcPr>
            <w:tcW w:w="0" w:type="auto"/>
            <w:tcMar>
              <w:top w:w="15" w:type="dxa"/>
              <w:left w:w="15" w:type="dxa"/>
              <w:bottom w:w="15" w:type="dxa"/>
              <w:right w:w="15" w:type="dxa"/>
            </w:tcMar>
            <w:vAlign w:val="center"/>
            <w:hideMark/>
          </w:tcPr>
          <w:p w:rsidR="00501177" w:rsidRDefault="00501177">
            <w:r>
              <w:t>Invalid A/D channel number.</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An invalid channel argument was passed to an analog input function or method. The range of valid channel numbers depends on which A/D board you are using - refer to the board manual. For some boards it also depends on how the board is configured (with a switch). For those boards run the configuration program and check how many channels the board is configured for.</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lastRenderedPageBreak/>
              <w:t>17</w:t>
            </w:r>
          </w:p>
        </w:tc>
        <w:tc>
          <w:tcPr>
            <w:tcW w:w="3152" w:type="pct"/>
            <w:tcMar>
              <w:top w:w="15" w:type="dxa"/>
              <w:left w:w="15" w:type="dxa"/>
              <w:bottom w:w="15" w:type="dxa"/>
              <w:right w:w="15" w:type="dxa"/>
            </w:tcMar>
            <w:vAlign w:val="center"/>
            <w:hideMark/>
          </w:tcPr>
          <w:p w:rsidR="00501177" w:rsidRDefault="00501177">
            <w:bookmarkStart w:id="212" w:name="BADCOUNT"/>
            <w:r>
              <w:rPr>
                <w:rStyle w:val="Strong"/>
              </w:rPr>
              <w:t>BADCOUNT</w:t>
            </w:r>
            <w:bookmarkEnd w:id="212"/>
          </w:p>
        </w:tc>
        <w:tc>
          <w:tcPr>
            <w:tcW w:w="0" w:type="auto"/>
            <w:tcMar>
              <w:top w:w="15" w:type="dxa"/>
              <w:left w:w="15" w:type="dxa"/>
              <w:bottom w:w="15" w:type="dxa"/>
              <w:right w:w="15" w:type="dxa"/>
            </w:tcMar>
            <w:vAlign w:val="center"/>
            <w:hideMark/>
          </w:tcPr>
          <w:p w:rsidR="00501177" w:rsidRDefault="00501177">
            <w:r>
              <w:t>Invalid count.</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An invalid Count argument was specified to a function or method. If this error occurs during cbAInScan()/AInScan(), increasing the Count should correct the problem. For boards using DMAIO, adjust the data buffer and Count above (HighChan-LowChan+1)*Rate/100 for CONTINUOUS mode scans. However, those boards using BLOCKIO, require a user buffer and Count large enough to hold at least one half FIFO worth of samples (typically, 512 samples) for CONTINUOUS mode scans.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18</w:t>
            </w:r>
          </w:p>
        </w:tc>
        <w:tc>
          <w:tcPr>
            <w:tcW w:w="3152" w:type="pct"/>
            <w:tcMar>
              <w:top w:w="15" w:type="dxa"/>
              <w:left w:w="15" w:type="dxa"/>
              <w:bottom w:w="15" w:type="dxa"/>
              <w:right w:w="15" w:type="dxa"/>
            </w:tcMar>
            <w:vAlign w:val="center"/>
            <w:hideMark/>
          </w:tcPr>
          <w:p w:rsidR="00501177" w:rsidRDefault="00501177">
            <w:bookmarkStart w:id="213" w:name="BADCNTRCONFIG"/>
            <w:r>
              <w:rPr>
                <w:rStyle w:val="Strong"/>
              </w:rPr>
              <w:t>BADCNTRCONFIG</w:t>
            </w:r>
            <w:bookmarkEnd w:id="213"/>
          </w:p>
        </w:tc>
        <w:tc>
          <w:tcPr>
            <w:tcW w:w="0" w:type="auto"/>
            <w:tcMar>
              <w:top w:w="15" w:type="dxa"/>
              <w:left w:w="15" w:type="dxa"/>
              <w:bottom w:w="15" w:type="dxa"/>
              <w:right w:w="15" w:type="dxa"/>
            </w:tcMar>
            <w:vAlign w:val="center"/>
            <w:hideMark/>
          </w:tcPr>
          <w:p w:rsidR="00501177" w:rsidRDefault="00501177">
            <w:r>
              <w:t>Invalid counter configuration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An invalid Config argument was passed to cbC8254Config/C8254Config. The only legal values are HIGHONLASTCOUNT, ONESHOT, RATEGENERATOR, SQUAREWAVE, SOFTWARESTROBE and HARDWARESTROBE.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19</w:t>
            </w:r>
          </w:p>
        </w:tc>
        <w:tc>
          <w:tcPr>
            <w:tcW w:w="3152" w:type="pct"/>
            <w:tcMar>
              <w:top w:w="15" w:type="dxa"/>
              <w:left w:w="15" w:type="dxa"/>
              <w:bottom w:w="15" w:type="dxa"/>
              <w:right w:w="15" w:type="dxa"/>
            </w:tcMar>
            <w:vAlign w:val="center"/>
            <w:hideMark/>
          </w:tcPr>
          <w:p w:rsidR="00501177" w:rsidRDefault="00501177">
            <w:bookmarkStart w:id="214" w:name="BADDAVAL"/>
            <w:r>
              <w:rPr>
                <w:rStyle w:val="Strong"/>
              </w:rPr>
              <w:t>BADDAVAL</w:t>
            </w:r>
            <w:bookmarkEnd w:id="214"/>
          </w:p>
        </w:tc>
        <w:tc>
          <w:tcPr>
            <w:tcW w:w="0" w:type="auto"/>
            <w:tcMar>
              <w:top w:w="15" w:type="dxa"/>
              <w:left w:w="15" w:type="dxa"/>
              <w:bottom w:w="15" w:type="dxa"/>
              <w:right w:w="15" w:type="dxa"/>
            </w:tcMar>
            <w:vAlign w:val="center"/>
            <w:hideMark/>
          </w:tcPr>
          <w:p w:rsidR="00501177" w:rsidRDefault="00501177">
            <w:r>
              <w:t>Invalid D/A value.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An invalid D/A value was passed as an argument/parameter to an analog output function or method. The only legal values are 0 to 4,095 for 12-bit boards or 0 to 65,535 for 16-bit boards (see the "</w:t>
            </w:r>
            <w:hyperlink r:id="rId19" w:history="1">
              <w:r>
                <w:rPr>
                  <w:rStyle w:val="Hyperlink"/>
                </w:rPr>
                <w:t>Visual Basic signed integers</w:t>
              </w:r>
            </w:hyperlink>
            <w:r>
              <w:t xml:space="preserve">" discussion at the beginning of the "Counter Boards" section in the </w:t>
            </w:r>
            <w:r>
              <w:rPr>
                <w:rStyle w:val="Emphasis"/>
              </w:rPr>
              <w:t>Universal Library User's Guide</w:t>
            </w:r>
            <w:r>
              <w:t>).</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20</w:t>
            </w:r>
          </w:p>
        </w:tc>
        <w:tc>
          <w:tcPr>
            <w:tcW w:w="3152" w:type="pct"/>
            <w:tcMar>
              <w:top w:w="15" w:type="dxa"/>
              <w:left w:w="15" w:type="dxa"/>
              <w:bottom w:w="15" w:type="dxa"/>
              <w:right w:w="15" w:type="dxa"/>
            </w:tcMar>
            <w:vAlign w:val="center"/>
            <w:hideMark/>
          </w:tcPr>
          <w:p w:rsidR="00501177" w:rsidRDefault="00501177">
            <w:bookmarkStart w:id="215" w:name="BADDACHAN"/>
            <w:r>
              <w:rPr>
                <w:rStyle w:val="Strong"/>
              </w:rPr>
              <w:t>BADDACHAN</w:t>
            </w:r>
            <w:bookmarkEnd w:id="215"/>
          </w:p>
        </w:tc>
        <w:tc>
          <w:tcPr>
            <w:tcW w:w="0" w:type="auto"/>
            <w:tcMar>
              <w:top w:w="15" w:type="dxa"/>
              <w:left w:w="15" w:type="dxa"/>
              <w:bottom w:w="15" w:type="dxa"/>
              <w:right w:w="15" w:type="dxa"/>
            </w:tcMar>
            <w:vAlign w:val="center"/>
            <w:hideMark/>
          </w:tcPr>
          <w:p w:rsidR="00501177" w:rsidRDefault="00501177">
            <w:r>
              <w:t>Invalid D/A channel number.</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An invalid D/A channel was passed as an argument/parameter to an analog output function or method. The legal range of values depends on which D/A board you are using. Refer to the board manual to find how many D/A channels it has.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22</w:t>
            </w:r>
          </w:p>
        </w:tc>
        <w:tc>
          <w:tcPr>
            <w:tcW w:w="3152" w:type="pct"/>
            <w:tcMar>
              <w:top w:w="15" w:type="dxa"/>
              <w:left w:w="15" w:type="dxa"/>
              <w:bottom w:w="15" w:type="dxa"/>
              <w:right w:w="15" w:type="dxa"/>
            </w:tcMar>
            <w:vAlign w:val="center"/>
            <w:hideMark/>
          </w:tcPr>
          <w:p w:rsidR="00501177" w:rsidRDefault="00501177">
            <w:bookmarkStart w:id="216" w:name="ALREADYACTIVE"/>
            <w:r>
              <w:rPr>
                <w:rStyle w:val="Strong"/>
              </w:rPr>
              <w:t>ALREADYACTIVE</w:t>
            </w:r>
            <w:bookmarkEnd w:id="216"/>
          </w:p>
        </w:tc>
        <w:tc>
          <w:tcPr>
            <w:tcW w:w="0" w:type="auto"/>
            <w:tcMar>
              <w:top w:w="15" w:type="dxa"/>
              <w:left w:w="15" w:type="dxa"/>
              <w:bottom w:w="15" w:type="dxa"/>
              <w:right w:w="15" w:type="dxa"/>
            </w:tcMar>
            <w:vAlign w:val="center"/>
            <w:hideMark/>
          </w:tcPr>
          <w:p w:rsidR="00501177" w:rsidRDefault="00501177">
            <w:r>
              <w:t>Background operation already in progress.</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An attempt was made to start a second background process on the same board before the first one had completed. Background processes are started whenever the BACKGROUND option is used by cbCStoreOnInt()/CStoreOnInt(). To stop a background operation, call cbStopBackground()/StopBackground(). To wait for a background process to complete. To wait for a background process to complete call cbGetStatus()/GetStatus() and wait for status=IDLE.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23</w:t>
            </w:r>
          </w:p>
        </w:tc>
        <w:tc>
          <w:tcPr>
            <w:tcW w:w="3152" w:type="pct"/>
            <w:tcMar>
              <w:top w:w="15" w:type="dxa"/>
              <w:left w:w="15" w:type="dxa"/>
              <w:bottom w:w="15" w:type="dxa"/>
              <w:right w:w="15" w:type="dxa"/>
            </w:tcMar>
            <w:vAlign w:val="center"/>
            <w:hideMark/>
          </w:tcPr>
          <w:p w:rsidR="00501177" w:rsidRDefault="00501177">
            <w:bookmarkStart w:id="217" w:name="PAGEOVERRUN"/>
            <w:r>
              <w:rPr>
                <w:rStyle w:val="Strong"/>
              </w:rPr>
              <w:t>PAGEOVERRUN</w:t>
            </w:r>
            <w:bookmarkEnd w:id="217"/>
          </w:p>
        </w:tc>
        <w:tc>
          <w:tcPr>
            <w:tcW w:w="0" w:type="auto"/>
            <w:tcMar>
              <w:top w:w="15" w:type="dxa"/>
              <w:left w:w="15" w:type="dxa"/>
              <w:bottom w:w="15" w:type="dxa"/>
              <w:right w:w="15" w:type="dxa"/>
            </w:tcMar>
            <w:vAlign w:val="center"/>
            <w:hideMark/>
          </w:tcPr>
          <w:p w:rsidR="00501177" w:rsidRDefault="00501177">
            <w:r>
              <w:t>DMA transfer crossed page boundary, may have gaps in data.</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When a DMA transfer crosses a 64K memory page boundary on boards without FIFO buffers, there may be a small gap (missing samples) in the data. For applications requiring high speed transfers of greater than 32K samples, please select a board with a FIFO buffer. For boards without, check the data for gaps and do not specify rates over that at which gapless data may be taken. This is system-specific, so you must determine the rate by experimentation.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24</w:t>
            </w:r>
          </w:p>
        </w:tc>
        <w:tc>
          <w:tcPr>
            <w:tcW w:w="3152" w:type="pct"/>
            <w:tcMar>
              <w:top w:w="15" w:type="dxa"/>
              <w:left w:w="15" w:type="dxa"/>
              <w:bottom w:w="15" w:type="dxa"/>
              <w:right w:w="15" w:type="dxa"/>
            </w:tcMar>
            <w:vAlign w:val="center"/>
            <w:hideMark/>
          </w:tcPr>
          <w:p w:rsidR="00501177" w:rsidRDefault="00501177">
            <w:bookmarkStart w:id="218" w:name="BADRATE"/>
            <w:r>
              <w:rPr>
                <w:rStyle w:val="Strong"/>
              </w:rPr>
              <w:t>BADRATE</w:t>
            </w:r>
            <w:bookmarkEnd w:id="218"/>
          </w:p>
        </w:tc>
        <w:tc>
          <w:tcPr>
            <w:tcW w:w="0" w:type="auto"/>
            <w:tcMar>
              <w:top w:w="15" w:type="dxa"/>
              <w:left w:w="15" w:type="dxa"/>
              <w:bottom w:w="15" w:type="dxa"/>
              <w:right w:w="15" w:type="dxa"/>
            </w:tcMar>
            <w:vAlign w:val="center"/>
            <w:hideMark/>
          </w:tcPr>
          <w:p w:rsidR="00501177" w:rsidRDefault="00501177">
            <w:r>
              <w:t>Invalid sampling rate.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xml:space="preserve">Invalid sampling rate argument was specified. The rate was either zero, a negative number or it was higher than the selected board supports. Refer to board-specific </w:t>
            </w:r>
            <w:r>
              <w:lastRenderedPageBreak/>
              <w:t>information for board maximum rates.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lastRenderedPageBreak/>
              <w:t>25</w:t>
            </w:r>
          </w:p>
        </w:tc>
        <w:tc>
          <w:tcPr>
            <w:tcW w:w="3152" w:type="pct"/>
            <w:tcMar>
              <w:top w:w="15" w:type="dxa"/>
              <w:left w:w="15" w:type="dxa"/>
              <w:bottom w:w="15" w:type="dxa"/>
              <w:right w:w="15" w:type="dxa"/>
            </w:tcMar>
            <w:vAlign w:val="center"/>
            <w:hideMark/>
          </w:tcPr>
          <w:p w:rsidR="00501177" w:rsidRDefault="00501177">
            <w:bookmarkStart w:id="219" w:name="COMPATMODE"/>
            <w:r>
              <w:rPr>
                <w:rStyle w:val="Strong"/>
              </w:rPr>
              <w:t>COMPATMODE</w:t>
            </w:r>
            <w:bookmarkEnd w:id="219"/>
          </w:p>
        </w:tc>
        <w:tc>
          <w:tcPr>
            <w:tcW w:w="0" w:type="auto"/>
            <w:tcMar>
              <w:top w:w="15" w:type="dxa"/>
              <w:left w:w="15" w:type="dxa"/>
              <w:bottom w:w="15" w:type="dxa"/>
              <w:right w:w="15" w:type="dxa"/>
            </w:tcMar>
            <w:vAlign w:val="center"/>
            <w:hideMark/>
          </w:tcPr>
          <w:p w:rsidR="00501177" w:rsidRDefault="00501177">
            <w:r>
              <w:t>Board switches set for Compatible mode.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An operation was attempted that is not possible when the board's switch is" set for 'compatible' operation. The Most likely causes are due to using the BLOCKIO option or the pre-triggering functions. Either turn off the 'compatible' mode switch on the board or don't use the BLOCKIO option or the pre-triggering functions.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26</w:t>
            </w:r>
          </w:p>
        </w:tc>
        <w:tc>
          <w:tcPr>
            <w:tcW w:w="3152" w:type="pct"/>
            <w:tcMar>
              <w:top w:w="15" w:type="dxa"/>
              <w:left w:w="15" w:type="dxa"/>
              <w:bottom w:w="15" w:type="dxa"/>
              <w:right w:w="15" w:type="dxa"/>
            </w:tcMar>
            <w:vAlign w:val="center"/>
            <w:hideMark/>
          </w:tcPr>
          <w:p w:rsidR="00501177" w:rsidRDefault="00501177">
            <w:bookmarkStart w:id="220" w:name="TRIGSTATE"/>
            <w:r>
              <w:rPr>
                <w:rStyle w:val="Strong"/>
              </w:rPr>
              <w:t>TRIGSTATE</w:t>
            </w:r>
            <w:bookmarkEnd w:id="220"/>
          </w:p>
        </w:tc>
        <w:tc>
          <w:tcPr>
            <w:tcW w:w="0" w:type="auto"/>
            <w:tcMar>
              <w:top w:w="15" w:type="dxa"/>
              <w:left w:w="15" w:type="dxa"/>
              <w:bottom w:w="15" w:type="dxa"/>
              <w:right w:w="15" w:type="dxa"/>
            </w:tcMar>
            <w:vAlign w:val="center"/>
            <w:hideMark/>
          </w:tcPr>
          <w:p w:rsidR="00501177" w:rsidRDefault="00501177">
            <w:r>
              <w:t>Incorrect initial trigger state - trigger must start at TTL low.</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Boards that use "polled gate" triggering require that the trigger be "off" when a pre-trigger functions is first called. It then waits for the trigger signal. Make sure that the Trigger Input line (usually D0) is held at TTL low before calling the pre-trigger function.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27</w:t>
            </w:r>
          </w:p>
        </w:tc>
        <w:tc>
          <w:tcPr>
            <w:tcW w:w="3152" w:type="pct"/>
            <w:tcMar>
              <w:top w:w="15" w:type="dxa"/>
              <w:left w:w="15" w:type="dxa"/>
              <w:bottom w:w="15" w:type="dxa"/>
              <w:right w:w="15" w:type="dxa"/>
            </w:tcMar>
            <w:vAlign w:val="center"/>
            <w:hideMark/>
          </w:tcPr>
          <w:p w:rsidR="00501177" w:rsidRDefault="00501177">
            <w:bookmarkStart w:id="221" w:name="ADSTATUSHUNG"/>
            <w:r>
              <w:rPr>
                <w:rStyle w:val="Strong"/>
              </w:rPr>
              <w:t>ADSTATUSHUNG</w:t>
            </w:r>
            <w:bookmarkEnd w:id="221"/>
          </w:p>
        </w:tc>
        <w:tc>
          <w:tcPr>
            <w:tcW w:w="0" w:type="auto"/>
            <w:tcMar>
              <w:top w:w="15" w:type="dxa"/>
              <w:left w:w="15" w:type="dxa"/>
              <w:bottom w:w="15" w:type="dxa"/>
              <w:right w:w="15" w:type="dxa"/>
            </w:tcMar>
            <w:vAlign w:val="center"/>
            <w:hideMark/>
          </w:tcPr>
          <w:p w:rsidR="00501177" w:rsidRDefault="00501177">
            <w:r>
              <w:t>A/D is not responding.</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A/D board is not responding as it should. Usually indicates some kind of hardware problem - either defective hardware or more than one board at the same base address.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28</w:t>
            </w:r>
          </w:p>
        </w:tc>
        <w:tc>
          <w:tcPr>
            <w:tcW w:w="3152" w:type="pct"/>
            <w:tcMar>
              <w:top w:w="15" w:type="dxa"/>
              <w:left w:w="15" w:type="dxa"/>
              <w:bottom w:w="15" w:type="dxa"/>
              <w:right w:w="15" w:type="dxa"/>
            </w:tcMar>
            <w:vAlign w:val="center"/>
            <w:hideMark/>
          </w:tcPr>
          <w:p w:rsidR="00501177" w:rsidRDefault="00501177">
            <w:bookmarkStart w:id="222" w:name="TOOFEW"/>
            <w:r>
              <w:rPr>
                <w:rStyle w:val="Strong"/>
              </w:rPr>
              <w:t>TOOFEW</w:t>
            </w:r>
            <w:bookmarkEnd w:id="222"/>
          </w:p>
        </w:tc>
        <w:tc>
          <w:tcPr>
            <w:tcW w:w="0" w:type="auto"/>
            <w:tcMar>
              <w:top w:w="15" w:type="dxa"/>
              <w:left w:w="15" w:type="dxa"/>
              <w:bottom w:w="15" w:type="dxa"/>
              <w:right w:w="15" w:type="dxa"/>
            </w:tcMar>
            <w:vAlign w:val="center"/>
            <w:hideMark/>
          </w:tcPr>
          <w:p w:rsidR="00501177" w:rsidRDefault="00501177">
            <w:r>
              <w:t>Trigger occurred before the requested number of samples were collected.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 pre-trigger function or method was called and the trigger signal occurred before the requested number of samples could be collected. This is only a warning message. The function or method continued anyway. The data that was returned to the array will contain fewer than the expected number of points. The function or method will return the actual number of pre-trigger points and the total number of points. You can use these two values to find your way around the data in the array.</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29</w:t>
            </w:r>
          </w:p>
        </w:tc>
        <w:tc>
          <w:tcPr>
            <w:tcW w:w="3152" w:type="pct"/>
            <w:tcMar>
              <w:top w:w="15" w:type="dxa"/>
              <w:left w:w="15" w:type="dxa"/>
              <w:bottom w:w="15" w:type="dxa"/>
              <w:right w:w="15" w:type="dxa"/>
            </w:tcMar>
            <w:vAlign w:val="center"/>
            <w:hideMark/>
          </w:tcPr>
          <w:p w:rsidR="00501177" w:rsidRDefault="00501177">
            <w:bookmarkStart w:id="223" w:name="OVERRUN"/>
            <w:r>
              <w:rPr>
                <w:rStyle w:val="Strong"/>
              </w:rPr>
              <w:t>OVERRUN</w:t>
            </w:r>
            <w:bookmarkEnd w:id="223"/>
          </w:p>
        </w:tc>
        <w:tc>
          <w:tcPr>
            <w:tcW w:w="0" w:type="auto"/>
            <w:tcMar>
              <w:top w:w="15" w:type="dxa"/>
              <w:left w:w="15" w:type="dxa"/>
              <w:bottom w:w="15" w:type="dxa"/>
              <w:right w:w="15" w:type="dxa"/>
            </w:tcMar>
            <w:vAlign w:val="center"/>
            <w:hideMark/>
          </w:tcPr>
          <w:p w:rsidR="00501177" w:rsidRDefault="00501177">
            <w:r>
              <w:t>Data overrun - data was lost.</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Data was lost during an analog input because the computer could not keep up with the A/D sampling rate. This typically can only happen with the file input functions or methods, or by using SINGLIO mode. Possible solutions include lowering the sampling rate, defragmenting the "streamer" file, switching to a RAM disk, or lowering the count.</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30</w:t>
            </w:r>
          </w:p>
        </w:tc>
        <w:tc>
          <w:tcPr>
            <w:tcW w:w="3152" w:type="pct"/>
            <w:tcMar>
              <w:top w:w="15" w:type="dxa"/>
              <w:left w:w="15" w:type="dxa"/>
              <w:bottom w:w="15" w:type="dxa"/>
              <w:right w:w="15" w:type="dxa"/>
            </w:tcMar>
            <w:vAlign w:val="center"/>
            <w:hideMark/>
          </w:tcPr>
          <w:p w:rsidR="00501177" w:rsidRDefault="00501177">
            <w:bookmarkStart w:id="224" w:name="BADRANGE"/>
            <w:r>
              <w:rPr>
                <w:rStyle w:val="Strong"/>
              </w:rPr>
              <w:t>BADRANGE</w:t>
            </w:r>
            <w:bookmarkEnd w:id="224"/>
          </w:p>
        </w:tc>
        <w:tc>
          <w:tcPr>
            <w:tcW w:w="0" w:type="auto"/>
            <w:tcMar>
              <w:top w:w="15" w:type="dxa"/>
              <w:left w:w="15" w:type="dxa"/>
              <w:bottom w:w="15" w:type="dxa"/>
              <w:right w:w="15" w:type="dxa"/>
            </w:tcMar>
            <w:vAlign w:val="center"/>
            <w:hideMark/>
          </w:tcPr>
          <w:p w:rsidR="00501177" w:rsidRDefault="00501177">
            <w:r>
              <w:t>Invalid voltage or current range.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Invalid Range argument was specified to an analog input or output function or method. The board does not support the gain you specified. Refer to board-specific information for a list of allowable ranges.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31</w:t>
            </w:r>
          </w:p>
        </w:tc>
        <w:tc>
          <w:tcPr>
            <w:tcW w:w="3152" w:type="pct"/>
            <w:tcMar>
              <w:top w:w="15" w:type="dxa"/>
              <w:left w:w="15" w:type="dxa"/>
              <w:bottom w:w="15" w:type="dxa"/>
              <w:right w:w="15" w:type="dxa"/>
            </w:tcMar>
            <w:vAlign w:val="center"/>
            <w:hideMark/>
          </w:tcPr>
          <w:p w:rsidR="00501177" w:rsidRDefault="00501177">
            <w:bookmarkStart w:id="225" w:name="NOPROGGAIN"/>
            <w:r>
              <w:rPr>
                <w:rStyle w:val="Strong"/>
              </w:rPr>
              <w:t>NOPROGGAIN</w:t>
            </w:r>
            <w:bookmarkEnd w:id="225"/>
          </w:p>
        </w:tc>
        <w:tc>
          <w:tcPr>
            <w:tcW w:w="0" w:type="auto"/>
            <w:tcMar>
              <w:top w:w="15" w:type="dxa"/>
              <w:left w:w="15" w:type="dxa"/>
              <w:bottom w:w="15" w:type="dxa"/>
              <w:right w:w="15" w:type="dxa"/>
            </w:tcMar>
            <w:vAlign w:val="center"/>
            <w:hideMark/>
          </w:tcPr>
          <w:p w:rsidR="00501177" w:rsidRDefault="00501177">
            <w:r>
              <w:t>This A/D board does not have programmable gain.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xml:space="preserve">Invalid Range argument was passed to an analog input function or method. The selected board does not support programmable gains so the only valid Range </w:t>
            </w:r>
            <w:r>
              <w:lastRenderedPageBreak/>
              <w:t>argument is 0. (This argument is ignored for these board types in later versions of the library.)</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lastRenderedPageBreak/>
              <w:t>32</w:t>
            </w:r>
          </w:p>
        </w:tc>
        <w:tc>
          <w:tcPr>
            <w:tcW w:w="3152" w:type="pct"/>
            <w:tcMar>
              <w:top w:w="15" w:type="dxa"/>
              <w:left w:w="15" w:type="dxa"/>
              <w:bottom w:w="15" w:type="dxa"/>
              <w:right w:w="15" w:type="dxa"/>
            </w:tcMar>
            <w:vAlign w:val="center"/>
            <w:hideMark/>
          </w:tcPr>
          <w:p w:rsidR="00501177" w:rsidRDefault="00501177">
            <w:bookmarkStart w:id="226" w:name="BADFILENAME"/>
            <w:r>
              <w:rPr>
                <w:rStyle w:val="Strong"/>
              </w:rPr>
              <w:t>BADFILENAME</w:t>
            </w:r>
            <w:bookmarkEnd w:id="226"/>
          </w:p>
        </w:tc>
        <w:tc>
          <w:tcPr>
            <w:tcW w:w="0" w:type="auto"/>
            <w:tcMar>
              <w:top w:w="15" w:type="dxa"/>
              <w:left w:w="15" w:type="dxa"/>
              <w:bottom w:w="15" w:type="dxa"/>
              <w:right w:w="15" w:type="dxa"/>
            </w:tcMar>
            <w:vAlign w:val="center"/>
            <w:hideMark/>
          </w:tcPr>
          <w:p w:rsidR="00501177" w:rsidRDefault="00501177">
            <w:r>
              <w:t>Specified file name is not valid.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FileName argument/parameter that was passed to a file function is not valid. It is either an empty string or a NULL pointer.</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33</w:t>
            </w:r>
          </w:p>
        </w:tc>
        <w:tc>
          <w:tcPr>
            <w:tcW w:w="3152" w:type="pct"/>
            <w:tcMar>
              <w:top w:w="15" w:type="dxa"/>
              <w:left w:w="15" w:type="dxa"/>
              <w:bottom w:w="15" w:type="dxa"/>
              <w:right w:w="15" w:type="dxa"/>
            </w:tcMar>
            <w:vAlign w:val="center"/>
            <w:hideMark/>
          </w:tcPr>
          <w:p w:rsidR="00501177" w:rsidRDefault="00501177">
            <w:bookmarkStart w:id="227" w:name="DISKISFULL"/>
            <w:r>
              <w:rPr>
                <w:rStyle w:val="Strong"/>
              </w:rPr>
              <w:t>DISKISFULL</w:t>
            </w:r>
            <w:bookmarkEnd w:id="227"/>
          </w:p>
        </w:tc>
        <w:tc>
          <w:tcPr>
            <w:tcW w:w="0" w:type="auto"/>
            <w:tcMar>
              <w:top w:w="15" w:type="dxa"/>
              <w:left w:w="15" w:type="dxa"/>
              <w:bottom w:w="15" w:type="dxa"/>
              <w:right w:w="15" w:type="dxa"/>
            </w:tcMar>
            <w:vAlign w:val="center"/>
            <w:hideMark/>
          </w:tcPr>
          <w:p w:rsidR="00501177" w:rsidRDefault="00501177">
            <w:r>
              <w:t>Disk is full, could not complete operation.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 file operation failed before completing because the disk that it was writing to is full. Try erasing some files from the disk. If this error occurred during either cbFileAInScan()/FileAInScan() or cbFilePretrig()/FilePretrig() it indicates another problem. The disk space for these commands should have been previously allocated with the MAKESTRM.EXE program. If this error is generated when data is being collected it indicates that you did not allocate a large enough file with MAKESTRM.EXE.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34</w:t>
            </w:r>
          </w:p>
        </w:tc>
        <w:tc>
          <w:tcPr>
            <w:tcW w:w="3152" w:type="pct"/>
            <w:tcMar>
              <w:top w:w="15" w:type="dxa"/>
              <w:left w:w="15" w:type="dxa"/>
              <w:bottom w:w="15" w:type="dxa"/>
              <w:right w:w="15" w:type="dxa"/>
            </w:tcMar>
            <w:vAlign w:val="center"/>
            <w:hideMark/>
          </w:tcPr>
          <w:p w:rsidR="00501177" w:rsidRDefault="00501177">
            <w:bookmarkStart w:id="228" w:name="COMPATWARN"/>
            <w:r>
              <w:rPr>
                <w:rStyle w:val="Strong"/>
              </w:rPr>
              <w:t>COMPATWARN</w:t>
            </w:r>
            <w:bookmarkEnd w:id="228"/>
          </w:p>
        </w:tc>
        <w:tc>
          <w:tcPr>
            <w:tcW w:w="0" w:type="auto"/>
            <w:tcMar>
              <w:top w:w="15" w:type="dxa"/>
              <w:left w:w="15" w:type="dxa"/>
              <w:bottom w:w="15" w:type="dxa"/>
              <w:right w:w="15" w:type="dxa"/>
            </w:tcMar>
            <w:vAlign w:val="center"/>
            <w:hideMark/>
          </w:tcPr>
          <w:p w:rsidR="00501177" w:rsidRDefault="00501177">
            <w:r>
              <w:t>Board switch set to compatible mode - sampling speed may be limited.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board's switch is set for "compatible mode." When in "compatible mode," BLOCKIO transfers are not possible. BLOCKIO sampling was specified but it has automatically been changed to DMAIO transfers. The maximum sampling rate will be limited to the maximum rate for DMA transfers. Change the "compatible mode" switch on the board if you want to use BLOCKIO transfers.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35</w:t>
            </w:r>
          </w:p>
        </w:tc>
        <w:tc>
          <w:tcPr>
            <w:tcW w:w="3152" w:type="pct"/>
            <w:tcMar>
              <w:top w:w="15" w:type="dxa"/>
              <w:left w:w="15" w:type="dxa"/>
              <w:bottom w:w="15" w:type="dxa"/>
              <w:right w:w="15" w:type="dxa"/>
            </w:tcMar>
            <w:vAlign w:val="center"/>
            <w:hideMark/>
          </w:tcPr>
          <w:p w:rsidR="00501177" w:rsidRDefault="00501177">
            <w:bookmarkStart w:id="229" w:name="BADPOINTER"/>
            <w:r>
              <w:rPr>
                <w:rStyle w:val="Strong"/>
              </w:rPr>
              <w:t>BADPOINTER</w:t>
            </w:r>
            <w:bookmarkEnd w:id="229"/>
          </w:p>
        </w:tc>
        <w:tc>
          <w:tcPr>
            <w:tcW w:w="0" w:type="auto"/>
            <w:tcMar>
              <w:top w:w="15" w:type="dxa"/>
              <w:left w:w="15" w:type="dxa"/>
              <w:bottom w:w="15" w:type="dxa"/>
              <w:right w:w="15" w:type="dxa"/>
            </w:tcMar>
            <w:vAlign w:val="center"/>
            <w:hideMark/>
          </w:tcPr>
          <w:p w:rsidR="00501177" w:rsidRDefault="00501177">
            <w:r>
              <w:t>Pointer is not valid.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An invalid (NULL) pointer was passed as an argument/parameter to a function or method.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37</w:t>
            </w:r>
          </w:p>
        </w:tc>
        <w:tc>
          <w:tcPr>
            <w:tcW w:w="3152" w:type="pct"/>
            <w:tcMar>
              <w:top w:w="15" w:type="dxa"/>
              <w:left w:w="15" w:type="dxa"/>
              <w:bottom w:w="15" w:type="dxa"/>
              <w:right w:w="15" w:type="dxa"/>
            </w:tcMar>
            <w:vAlign w:val="center"/>
            <w:hideMark/>
          </w:tcPr>
          <w:p w:rsidR="00501177" w:rsidRDefault="00501177">
            <w:bookmarkStart w:id="230" w:name="RATEWARNING"/>
            <w:r>
              <w:rPr>
                <w:rStyle w:val="Strong"/>
              </w:rPr>
              <w:t>RATEWARNING</w:t>
            </w:r>
            <w:bookmarkEnd w:id="230"/>
          </w:p>
        </w:tc>
        <w:tc>
          <w:tcPr>
            <w:tcW w:w="0" w:type="auto"/>
            <w:tcMar>
              <w:top w:w="15" w:type="dxa"/>
              <w:left w:w="15" w:type="dxa"/>
              <w:bottom w:w="15" w:type="dxa"/>
              <w:right w:w="15" w:type="dxa"/>
            </w:tcMar>
            <w:vAlign w:val="center"/>
            <w:hideMark/>
          </w:tcPr>
          <w:p w:rsidR="00501177" w:rsidRDefault="00501177">
            <w:r>
              <w:t>Sample rate may be too fast for SINGLEIO mode.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specified sampling rate MAY be too high. The maximum allowable sampling rate depends very much on the computer that the program is running on. This warning is generated based on the slowest CPU speed. Your computer may be able to sustain faster rates, but, you should expect the computer to lock up (fail to respond to keyboard input) if you do exceed the sampling rate your computer can sustain.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38</w:t>
            </w:r>
          </w:p>
        </w:tc>
        <w:tc>
          <w:tcPr>
            <w:tcW w:w="3152" w:type="pct"/>
            <w:tcMar>
              <w:top w:w="15" w:type="dxa"/>
              <w:left w:w="15" w:type="dxa"/>
              <w:bottom w:w="15" w:type="dxa"/>
              <w:right w:w="15" w:type="dxa"/>
            </w:tcMar>
            <w:vAlign w:val="center"/>
            <w:hideMark/>
          </w:tcPr>
          <w:p w:rsidR="00501177" w:rsidRDefault="00501177">
            <w:bookmarkStart w:id="231" w:name="CONVERTDMA"/>
            <w:r>
              <w:rPr>
                <w:rStyle w:val="Strong"/>
              </w:rPr>
              <w:t>CONVERTDMA</w:t>
            </w:r>
            <w:bookmarkEnd w:id="231"/>
          </w:p>
        </w:tc>
        <w:tc>
          <w:tcPr>
            <w:tcW w:w="0" w:type="auto"/>
            <w:tcMar>
              <w:top w:w="15" w:type="dxa"/>
              <w:left w:w="15" w:type="dxa"/>
              <w:bottom w:w="15" w:type="dxa"/>
              <w:right w:w="15" w:type="dxa"/>
            </w:tcMar>
            <w:vAlign w:val="center"/>
            <w:hideMark/>
          </w:tcPr>
          <w:p w:rsidR="00501177" w:rsidRDefault="00501177">
            <w:r>
              <w:t>CONVERTDATA cannot be used with DMAIO and BACKGROUND.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CONVERTDATA and BACKGROUND options can not be used together when the board is transferring data via DMA. Possible solutions include: Use cbAConvertData()/AConvertData() to convert the data after it is collected. Don't use the BACKGROUND option. Use the BLOCKIO option if your A/D board supports it. Use the SINGLEIO option if your computer is fast enough to support the selected sampling rate.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lastRenderedPageBreak/>
              <w:t>39</w:t>
            </w:r>
          </w:p>
        </w:tc>
        <w:tc>
          <w:tcPr>
            <w:tcW w:w="3152" w:type="pct"/>
            <w:tcMar>
              <w:top w:w="15" w:type="dxa"/>
              <w:left w:w="15" w:type="dxa"/>
              <w:bottom w:w="15" w:type="dxa"/>
              <w:right w:w="15" w:type="dxa"/>
            </w:tcMar>
            <w:vAlign w:val="center"/>
            <w:hideMark/>
          </w:tcPr>
          <w:p w:rsidR="00501177" w:rsidRDefault="00501177">
            <w:bookmarkStart w:id="232" w:name="DTCONNECTERR"/>
            <w:r>
              <w:rPr>
                <w:rStyle w:val="Strong"/>
              </w:rPr>
              <w:t>DTCONNECTERR</w:t>
            </w:r>
            <w:bookmarkEnd w:id="232"/>
          </w:p>
        </w:tc>
        <w:tc>
          <w:tcPr>
            <w:tcW w:w="0" w:type="auto"/>
            <w:tcMar>
              <w:top w:w="15" w:type="dxa"/>
              <w:left w:w="15" w:type="dxa"/>
              <w:bottom w:w="15" w:type="dxa"/>
              <w:right w:w="15" w:type="dxa"/>
            </w:tcMar>
            <w:vAlign w:val="center"/>
            <w:hideMark/>
          </w:tcPr>
          <w:p w:rsidR="00501177" w:rsidRDefault="00501177">
            <w:r>
              <w:t>Board does not support the DTCONNECT option.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DTCONNECT option was passed to an analog input function or method. The selected board does not support that option.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40</w:t>
            </w:r>
          </w:p>
        </w:tc>
        <w:tc>
          <w:tcPr>
            <w:tcW w:w="3152" w:type="pct"/>
            <w:tcMar>
              <w:top w:w="15" w:type="dxa"/>
              <w:left w:w="15" w:type="dxa"/>
              <w:bottom w:w="15" w:type="dxa"/>
              <w:right w:w="15" w:type="dxa"/>
            </w:tcMar>
            <w:vAlign w:val="center"/>
            <w:hideMark/>
          </w:tcPr>
          <w:p w:rsidR="00501177" w:rsidRDefault="00501177">
            <w:bookmarkStart w:id="233" w:name="FORECONTINUOUS"/>
            <w:r>
              <w:rPr>
                <w:rStyle w:val="Strong"/>
              </w:rPr>
              <w:t>FORECONTINUOUS</w:t>
            </w:r>
            <w:bookmarkEnd w:id="233"/>
          </w:p>
        </w:tc>
        <w:tc>
          <w:tcPr>
            <w:tcW w:w="0" w:type="auto"/>
            <w:tcMar>
              <w:top w:w="15" w:type="dxa"/>
              <w:left w:w="15" w:type="dxa"/>
              <w:bottom w:w="15" w:type="dxa"/>
              <w:right w:w="15" w:type="dxa"/>
            </w:tcMar>
            <w:vAlign w:val="center"/>
            <w:hideMark/>
          </w:tcPr>
          <w:p w:rsidR="00501177" w:rsidRDefault="00501177">
            <w:r>
              <w:t>CONTINUOUS can only be run with BACKGROUND.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CONTINUOUS option was passed to a function or method without also setting the BACKGROUND option. This is not allowed. Any time you set the CONTINUOUS option you must also set the BACKGROUND option.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41</w:t>
            </w:r>
          </w:p>
        </w:tc>
        <w:tc>
          <w:tcPr>
            <w:tcW w:w="3152" w:type="pct"/>
            <w:tcMar>
              <w:top w:w="15" w:type="dxa"/>
              <w:left w:w="15" w:type="dxa"/>
              <w:bottom w:w="15" w:type="dxa"/>
              <w:right w:w="15" w:type="dxa"/>
            </w:tcMar>
            <w:vAlign w:val="center"/>
            <w:hideMark/>
          </w:tcPr>
          <w:p w:rsidR="00501177" w:rsidRDefault="00501177">
            <w:bookmarkStart w:id="234" w:name="BADBOARDTYPE"/>
            <w:r>
              <w:rPr>
                <w:rStyle w:val="Strong"/>
              </w:rPr>
              <w:t>BADBOARDTYPE</w:t>
            </w:r>
            <w:bookmarkEnd w:id="234"/>
          </w:p>
        </w:tc>
        <w:tc>
          <w:tcPr>
            <w:tcW w:w="0" w:type="auto"/>
            <w:tcMar>
              <w:top w:w="15" w:type="dxa"/>
              <w:left w:w="15" w:type="dxa"/>
              <w:bottom w:w="15" w:type="dxa"/>
              <w:right w:w="15" w:type="dxa"/>
            </w:tcMar>
            <w:vAlign w:val="center"/>
            <w:hideMark/>
          </w:tcPr>
          <w:p w:rsidR="00501177" w:rsidRDefault="00501177">
            <w:r>
              <w:t>This function or method cannot be used with this board.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An attempt was made to call a function or method for a board that does not support that function or method.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42</w:t>
            </w:r>
          </w:p>
        </w:tc>
        <w:tc>
          <w:tcPr>
            <w:tcW w:w="3152" w:type="pct"/>
            <w:tcMar>
              <w:top w:w="15" w:type="dxa"/>
              <w:left w:w="15" w:type="dxa"/>
              <w:bottom w:w="15" w:type="dxa"/>
              <w:right w:w="15" w:type="dxa"/>
            </w:tcMar>
            <w:vAlign w:val="center"/>
            <w:hideMark/>
          </w:tcPr>
          <w:p w:rsidR="00501177" w:rsidRDefault="00501177">
            <w:bookmarkStart w:id="235" w:name="WRONGDIGCONFIG"/>
            <w:r>
              <w:rPr>
                <w:rStyle w:val="Strong"/>
              </w:rPr>
              <w:t>WRONGDIGCONFIG</w:t>
            </w:r>
            <w:bookmarkEnd w:id="235"/>
          </w:p>
        </w:tc>
        <w:tc>
          <w:tcPr>
            <w:tcW w:w="0" w:type="auto"/>
            <w:tcMar>
              <w:top w:w="15" w:type="dxa"/>
              <w:left w:w="15" w:type="dxa"/>
              <w:bottom w:w="15" w:type="dxa"/>
              <w:right w:w="15" w:type="dxa"/>
            </w:tcMar>
            <w:vAlign w:val="center"/>
            <w:hideMark/>
          </w:tcPr>
          <w:p w:rsidR="00501177" w:rsidRDefault="00501177">
            <w:r>
              <w:t>Digital port not configured correctly for requested operation.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Some of the digital bits or ports (FIRSTPORTA - EIGHTHPORTCH) must be configured as inputs OR outputs but not both. An attempt was made to use a digital input function or method on a port or bit that was configured as an output or vice versa. Use cbDConfigPort()/DConfigPort() or cbDConfigBit()/DConfigBit() to switch a port's (or bits) direction. If the board you are using contains configurable port types and you do not call cbDConfigPort()/DConfigPort() or cbDConfigBit()/DConfigBit() in your program, then all of the configurable ports will be in an unknown state (input or output).</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43</w:t>
            </w:r>
          </w:p>
        </w:tc>
        <w:tc>
          <w:tcPr>
            <w:tcW w:w="3152" w:type="pct"/>
            <w:tcMar>
              <w:top w:w="15" w:type="dxa"/>
              <w:left w:w="15" w:type="dxa"/>
              <w:bottom w:w="15" w:type="dxa"/>
              <w:right w:w="15" w:type="dxa"/>
            </w:tcMar>
            <w:vAlign w:val="center"/>
            <w:hideMark/>
          </w:tcPr>
          <w:p w:rsidR="00501177" w:rsidRDefault="00501177">
            <w:bookmarkStart w:id="236" w:name="NOTCONFIGURABLE"/>
            <w:r>
              <w:rPr>
                <w:rStyle w:val="Strong"/>
              </w:rPr>
              <w:t>NOTCONFIGURABLE</w:t>
            </w:r>
            <w:bookmarkEnd w:id="236"/>
          </w:p>
        </w:tc>
        <w:tc>
          <w:tcPr>
            <w:tcW w:w="0" w:type="auto"/>
            <w:tcMar>
              <w:top w:w="15" w:type="dxa"/>
              <w:left w:w="15" w:type="dxa"/>
              <w:bottom w:w="15" w:type="dxa"/>
              <w:right w:w="15" w:type="dxa"/>
            </w:tcMar>
            <w:vAlign w:val="center"/>
            <w:hideMark/>
          </w:tcPr>
          <w:p w:rsidR="00501177" w:rsidRDefault="00501177">
            <w:r>
              <w:t>This digital port is not configurable (it's an In/Out port).</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cbDConfigPort()/DConfigPort() or cbDConfigBit()/DConfigBit() was called for a port that is not configurable. Check the PortNum argument passed to cbDConfigPort() and make sure that it is in the range FIRSTPORTA - EIGHTHPORTCH. If PortNum is AUXPORT, make sure your hardware supports configuration of this port type. If not then there is no need to call this function or method.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44</w:t>
            </w:r>
          </w:p>
        </w:tc>
        <w:tc>
          <w:tcPr>
            <w:tcW w:w="3152" w:type="pct"/>
            <w:tcMar>
              <w:top w:w="15" w:type="dxa"/>
              <w:left w:w="15" w:type="dxa"/>
              <w:bottom w:w="15" w:type="dxa"/>
              <w:right w:w="15" w:type="dxa"/>
            </w:tcMar>
            <w:vAlign w:val="center"/>
            <w:hideMark/>
          </w:tcPr>
          <w:p w:rsidR="00501177" w:rsidRDefault="00501177">
            <w:bookmarkStart w:id="237" w:name="BADPORTCONFIG"/>
            <w:r>
              <w:rPr>
                <w:rStyle w:val="Strong"/>
              </w:rPr>
              <w:t>BADPORTCONFIG</w:t>
            </w:r>
            <w:bookmarkEnd w:id="237"/>
          </w:p>
        </w:tc>
        <w:tc>
          <w:tcPr>
            <w:tcW w:w="0" w:type="auto"/>
            <w:tcMar>
              <w:top w:w="15" w:type="dxa"/>
              <w:left w:w="15" w:type="dxa"/>
              <w:bottom w:w="15" w:type="dxa"/>
              <w:right w:w="15" w:type="dxa"/>
            </w:tcMar>
            <w:vAlign w:val="center"/>
            <w:hideMark/>
          </w:tcPr>
          <w:p w:rsidR="00501177" w:rsidRDefault="00501177">
            <w:r>
              <w:t>Invalid digital port configuration.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Direction argument passed to cbDConfigPort()/DConfigPort() or cbDConfigBit()/DConfigBit() is invalid. It must be set to either DIGITALIN or DIGITALOUT.</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45</w:t>
            </w:r>
          </w:p>
        </w:tc>
        <w:tc>
          <w:tcPr>
            <w:tcW w:w="3152" w:type="pct"/>
            <w:tcMar>
              <w:top w:w="15" w:type="dxa"/>
              <w:left w:w="15" w:type="dxa"/>
              <w:bottom w:w="15" w:type="dxa"/>
              <w:right w:w="15" w:type="dxa"/>
            </w:tcMar>
            <w:vAlign w:val="center"/>
            <w:hideMark/>
          </w:tcPr>
          <w:p w:rsidR="00501177" w:rsidRDefault="00501177">
            <w:bookmarkStart w:id="238" w:name="BADFIRSTPOINT"/>
            <w:r>
              <w:rPr>
                <w:rStyle w:val="Strong"/>
              </w:rPr>
              <w:t>BADFIRSTPOINT</w:t>
            </w:r>
            <w:bookmarkEnd w:id="238"/>
          </w:p>
        </w:tc>
        <w:tc>
          <w:tcPr>
            <w:tcW w:w="0" w:type="auto"/>
            <w:tcMar>
              <w:top w:w="15" w:type="dxa"/>
              <w:left w:w="15" w:type="dxa"/>
              <w:bottom w:w="15" w:type="dxa"/>
              <w:right w:w="15" w:type="dxa"/>
            </w:tcMar>
            <w:vAlign w:val="center"/>
            <w:hideMark/>
          </w:tcPr>
          <w:p w:rsidR="00501177" w:rsidRDefault="00501177">
            <w:r>
              <w:t>First point number is not valid.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xml:space="preserve">The FirstPoint argument to cbFileRead ()/FileRead() is invalid. It is either a </w:t>
            </w:r>
            <w:r>
              <w:lastRenderedPageBreak/>
              <w:t>negative number or it is larger then the number of points in the file.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lastRenderedPageBreak/>
              <w:t>46</w:t>
            </w:r>
          </w:p>
        </w:tc>
        <w:tc>
          <w:tcPr>
            <w:tcW w:w="3152" w:type="pct"/>
            <w:tcMar>
              <w:top w:w="15" w:type="dxa"/>
              <w:left w:w="15" w:type="dxa"/>
              <w:bottom w:w="15" w:type="dxa"/>
              <w:right w:w="15" w:type="dxa"/>
            </w:tcMar>
            <w:vAlign w:val="center"/>
            <w:hideMark/>
          </w:tcPr>
          <w:p w:rsidR="00501177" w:rsidRDefault="00501177">
            <w:bookmarkStart w:id="239" w:name="ENDOFFILE"/>
            <w:r>
              <w:rPr>
                <w:rStyle w:val="Strong"/>
              </w:rPr>
              <w:t>ENDOFFILE</w:t>
            </w:r>
            <w:bookmarkEnd w:id="239"/>
          </w:p>
        </w:tc>
        <w:tc>
          <w:tcPr>
            <w:tcW w:w="0" w:type="auto"/>
            <w:tcMar>
              <w:top w:w="15" w:type="dxa"/>
              <w:left w:w="15" w:type="dxa"/>
              <w:bottom w:w="15" w:type="dxa"/>
              <w:right w:w="15" w:type="dxa"/>
            </w:tcMar>
            <w:vAlign w:val="center"/>
            <w:hideMark/>
          </w:tcPr>
          <w:p w:rsidR="00501177" w:rsidRDefault="00501177">
            <w:r>
              <w:t>Attempted to read past the end of the file.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cbFileRead()/FileRead() attempted to read beyond the end of the file. Check the file length with cbFileGetInfo()/FileGetInfo() and make sure that the FirstPoint and Count arguments to cbFileRead()/FileRead() are correct for that file length.</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47</w:t>
            </w:r>
          </w:p>
        </w:tc>
        <w:tc>
          <w:tcPr>
            <w:tcW w:w="3152" w:type="pct"/>
            <w:tcMar>
              <w:top w:w="15" w:type="dxa"/>
              <w:left w:w="15" w:type="dxa"/>
              <w:bottom w:w="15" w:type="dxa"/>
              <w:right w:w="15" w:type="dxa"/>
            </w:tcMar>
            <w:vAlign w:val="center"/>
            <w:hideMark/>
          </w:tcPr>
          <w:p w:rsidR="00501177" w:rsidRDefault="00501177">
            <w:bookmarkStart w:id="240" w:name="NOT8254CTR"/>
            <w:r>
              <w:rPr>
                <w:rStyle w:val="Strong"/>
              </w:rPr>
              <w:t>NOT8254CTR</w:t>
            </w:r>
            <w:bookmarkEnd w:id="240"/>
          </w:p>
        </w:tc>
        <w:tc>
          <w:tcPr>
            <w:tcW w:w="0" w:type="auto"/>
            <w:tcMar>
              <w:top w:w="15" w:type="dxa"/>
              <w:left w:w="15" w:type="dxa"/>
              <w:bottom w:w="15" w:type="dxa"/>
              <w:right w:w="15" w:type="dxa"/>
            </w:tcMar>
            <w:vAlign w:val="center"/>
            <w:hideMark/>
          </w:tcPr>
          <w:p w:rsidR="00501177" w:rsidRDefault="00501177">
            <w:r>
              <w:t>This board does not have an 8254 counter.</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cbC8254Config()/C8254Config()was called for a board that has a counter but not an 8254 counter. This function or method can only be used with an 8254 counter.</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48</w:t>
            </w:r>
          </w:p>
        </w:tc>
        <w:tc>
          <w:tcPr>
            <w:tcW w:w="3152" w:type="pct"/>
            <w:tcMar>
              <w:top w:w="15" w:type="dxa"/>
              <w:left w:w="15" w:type="dxa"/>
              <w:bottom w:w="15" w:type="dxa"/>
              <w:right w:w="15" w:type="dxa"/>
            </w:tcMar>
            <w:vAlign w:val="center"/>
            <w:hideMark/>
          </w:tcPr>
          <w:p w:rsidR="00501177" w:rsidRDefault="00501177">
            <w:bookmarkStart w:id="241" w:name="NOT9513CTR"/>
            <w:r>
              <w:rPr>
                <w:rStyle w:val="Strong"/>
              </w:rPr>
              <w:t>NOT9513CTR</w:t>
            </w:r>
            <w:bookmarkEnd w:id="241"/>
          </w:p>
        </w:tc>
        <w:tc>
          <w:tcPr>
            <w:tcW w:w="0" w:type="auto"/>
            <w:tcMar>
              <w:top w:w="15" w:type="dxa"/>
              <w:left w:w="15" w:type="dxa"/>
              <w:bottom w:w="15" w:type="dxa"/>
              <w:right w:w="15" w:type="dxa"/>
            </w:tcMar>
            <w:vAlign w:val="center"/>
            <w:hideMark/>
          </w:tcPr>
          <w:p w:rsidR="00501177" w:rsidRDefault="00501177">
            <w:r>
              <w:t>This board does not have a 9513 counter.</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cbC9513Config()/C9513Config()was called for a board that has a counter but not a 9513 counter. This function or method can only be used with a 9513 counter.</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49</w:t>
            </w:r>
          </w:p>
        </w:tc>
        <w:tc>
          <w:tcPr>
            <w:tcW w:w="3152" w:type="pct"/>
            <w:tcMar>
              <w:top w:w="15" w:type="dxa"/>
              <w:left w:w="15" w:type="dxa"/>
              <w:bottom w:w="15" w:type="dxa"/>
              <w:right w:w="15" w:type="dxa"/>
            </w:tcMar>
            <w:vAlign w:val="center"/>
            <w:hideMark/>
          </w:tcPr>
          <w:p w:rsidR="00501177" w:rsidRDefault="00501177">
            <w:bookmarkStart w:id="242" w:name="BADTRIGTYPE"/>
            <w:r>
              <w:rPr>
                <w:rStyle w:val="Strong"/>
              </w:rPr>
              <w:t>BADTRIGTYPE</w:t>
            </w:r>
            <w:bookmarkEnd w:id="242"/>
          </w:p>
        </w:tc>
        <w:tc>
          <w:tcPr>
            <w:tcW w:w="0" w:type="auto"/>
            <w:tcMar>
              <w:top w:w="15" w:type="dxa"/>
              <w:left w:w="15" w:type="dxa"/>
              <w:bottom w:w="15" w:type="dxa"/>
              <w:right w:w="15" w:type="dxa"/>
            </w:tcMar>
            <w:vAlign w:val="center"/>
            <w:hideMark/>
          </w:tcPr>
          <w:p w:rsidR="00501177" w:rsidRDefault="00501177">
            <w:r>
              <w:t>Invalid TrigType.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cbATrig()/(ATrig()) was called with an invalid TrigType argument. It must be set to either TRIGABOVE or TRIGBELOW.</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50</w:t>
            </w:r>
          </w:p>
        </w:tc>
        <w:tc>
          <w:tcPr>
            <w:tcW w:w="3152" w:type="pct"/>
            <w:tcMar>
              <w:top w:w="15" w:type="dxa"/>
              <w:left w:w="15" w:type="dxa"/>
              <w:bottom w:w="15" w:type="dxa"/>
              <w:right w:w="15" w:type="dxa"/>
            </w:tcMar>
            <w:vAlign w:val="center"/>
            <w:hideMark/>
          </w:tcPr>
          <w:p w:rsidR="00501177" w:rsidRDefault="00501177">
            <w:bookmarkStart w:id="243" w:name="BADTRIGVALUE"/>
            <w:r>
              <w:rPr>
                <w:rStyle w:val="Strong"/>
              </w:rPr>
              <w:t>BADTRIGVALUE</w:t>
            </w:r>
            <w:bookmarkEnd w:id="243"/>
          </w:p>
        </w:tc>
        <w:tc>
          <w:tcPr>
            <w:tcW w:w="0" w:type="auto"/>
            <w:tcMar>
              <w:top w:w="15" w:type="dxa"/>
              <w:left w:w="15" w:type="dxa"/>
              <w:bottom w:w="15" w:type="dxa"/>
              <w:right w:w="15" w:type="dxa"/>
            </w:tcMar>
            <w:vAlign w:val="center"/>
            <w:hideMark/>
          </w:tcPr>
          <w:p w:rsidR="00501177" w:rsidRDefault="00501177">
            <w:r>
              <w:t>Invalid TrigValue.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cbATrig()/ATrig() was called with an invalid TrigValue argument/parameter. It must be in the range 0 - 4,095 for 12-bit boards or 0 to 65,535 for 16-bit boards (see the "</w:t>
            </w:r>
            <w:hyperlink r:id="rId20" w:history="1">
              <w:r>
                <w:rPr>
                  <w:rStyle w:val="Hyperlink"/>
                </w:rPr>
                <w:t>Visual Basic signed integers</w:t>
              </w:r>
            </w:hyperlink>
            <w:r>
              <w:t xml:space="preserve">" discussion at the beginning of the "Counter Boards" section in the </w:t>
            </w:r>
            <w:r>
              <w:rPr>
                <w:rStyle w:val="Emphasis"/>
              </w:rPr>
              <w:t>Universal Library User's Guide</w:t>
            </w:r>
            <w:r>
              <w:t>.)</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52</w:t>
            </w:r>
          </w:p>
        </w:tc>
        <w:tc>
          <w:tcPr>
            <w:tcW w:w="3152" w:type="pct"/>
            <w:tcMar>
              <w:top w:w="15" w:type="dxa"/>
              <w:left w:w="15" w:type="dxa"/>
              <w:bottom w:w="15" w:type="dxa"/>
              <w:right w:w="15" w:type="dxa"/>
            </w:tcMar>
            <w:vAlign w:val="center"/>
            <w:hideMark/>
          </w:tcPr>
          <w:p w:rsidR="00501177" w:rsidRDefault="00501177">
            <w:bookmarkStart w:id="244" w:name="BADOPTION"/>
            <w:r>
              <w:rPr>
                <w:rStyle w:val="Strong"/>
              </w:rPr>
              <w:t>BADOPTION</w:t>
            </w:r>
            <w:bookmarkEnd w:id="244"/>
          </w:p>
        </w:tc>
        <w:tc>
          <w:tcPr>
            <w:tcW w:w="0" w:type="auto"/>
            <w:tcMar>
              <w:top w:w="15" w:type="dxa"/>
              <w:left w:w="15" w:type="dxa"/>
              <w:bottom w:w="15" w:type="dxa"/>
              <w:right w:w="15" w:type="dxa"/>
            </w:tcMar>
            <w:vAlign w:val="center"/>
            <w:hideMark/>
          </w:tcPr>
          <w:p w:rsidR="00501177" w:rsidRDefault="00501177">
            <w:r>
              <w:t>Invalid option specified for this function or method.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Option argument contains an option that is not valid for this function or method.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53</w:t>
            </w:r>
          </w:p>
        </w:tc>
        <w:tc>
          <w:tcPr>
            <w:tcW w:w="3152" w:type="pct"/>
            <w:tcMar>
              <w:top w:w="15" w:type="dxa"/>
              <w:left w:w="15" w:type="dxa"/>
              <w:bottom w:w="15" w:type="dxa"/>
              <w:right w:w="15" w:type="dxa"/>
            </w:tcMar>
            <w:vAlign w:val="center"/>
            <w:hideMark/>
          </w:tcPr>
          <w:p w:rsidR="00501177" w:rsidRDefault="00501177">
            <w:bookmarkStart w:id="245" w:name="BADPRETRIGCOUNT"/>
            <w:r>
              <w:rPr>
                <w:rStyle w:val="Strong"/>
              </w:rPr>
              <w:t>BADPRETRIGCOUNT</w:t>
            </w:r>
            <w:bookmarkEnd w:id="245"/>
          </w:p>
        </w:tc>
        <w:tc>
          <w:tcPr>
            <w:tcW w:w="0" w:type="auto"/>
            <w:tcMar>
              <w:top w:w="15" w:type="dxa"/>
              <w:left w:w="15" w:type="dxa"/>
              <w:bottom w:w="15" w:type="dxa"/>
              <w:right w:w="15" w:type="dxa"/>
            </w:tcMar>
            <w:vAlign w:val="center"/>
            <w:hideMark/>
          </w:tcPr>
          <w:p w:rsidR="00501177" w:rsidRDefault="00501177">
            <w:r>
              <w:t>Invalid PreTrigCount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Either cbAPretrig()/APretrig()or cbFilePretrig()/FilePretrig() was called with an invalid PretrigCount argument. The pre-trigger count must not be &lt;0, and must be less than TotalCount – 512. It also must be less than 32k for cbAPretrig()/APretrig(), and less than 16k for cbFilePretrig()/FilePretrig().</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55</w:t>
            </w:r>
          </w:p>
        </w:tc>
        <w:tc>
          <w:tcPr>
            <w:tcW w:w="3152" w:type="pct"/>
            <w:tcMar>
              <w:top w:w="15" w:type="dxa"/>
              <w:left w:w="15" w:type="dxa"/>
              <w:bottom w:w="15" w:type="dxa"/>
              <w:right w:w="15" w:type="dxa"/>
            </w:tcMar>
            <w:vAlign w:val="center"/>
            <w:hideMark/>
          </w:tcPr>
          <w:p w:rsidR="00501177" w:rsidRDefault="00501177">
            <w:bookmarkStart w:id="246" w:name="BADDIVIDER"/>
            <w:r>
              <w:rPr>
                <w:rStyle w:val="Strong"/>
              </w:rPr>
              <w:t>BADDIVIDER</w:t>
            </w:r>
            <w:bookmarkEnd w:id="246"/>
          </w:p>
        </w:tc>
        <w:tc>
          <w:tcPr>
            <w:tcW w:w="0" w:type="auto"/>
            <w:tcMar>
              <w:top w:w="15" w:type="dxa"/>
              <w:left w:w="15" w:type="dxa"/>
              <w:bottom w:w="15" w:type="dxa"/>
              <w:right w:w="15" w:type="dxa"/>
            </w:tcMar>
            <w:vAlign w:val="center"/>
            <w:hideMark/>
          </w:tcPr>
          <w:p w:rsidR="00501177" w:rsidRDefault="00501177">
            <w:r>
              <w:t>Invalid FOutDivider value.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FOutDivider argument to cbC9513Init()/C9513Init() is not valid. It must be in the range 0 to 15.</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56</w:t>
            </w:r>
          </w:p>
        </w:tc>
        <w:tc>
          <w:tcPr>
            <w:tcW w:w="3152" w:type="pct"/>
            <w:tcMar>
              <w:top w:w="15" w:type="dxa"/>
              <w:left w:w="15" w:type="dxa"/>
              <w:bottom w:w="15" w:type="dxa"/>
              <w:right w:w="15" w:type="dxa"/>
            </w:tcMar>
            <w:vAlign w:val="center"/>
            <w:hideMark/>
          </w:tcPr>
          <w:p w:rsidR="00501177" w:rsidRDefault="00501177">
            <w:bookmarkStart w:id="247" w:name="BADSOURCE"/>
            <w:r>
              <w:rPr>
                <w:rStyle w:val="Strong"/>
              </w:rPr>
              <w:t>BADSOURCE</w:t>
            </w:r>
            <w:bookmarkEnd w:id="247"/>
          </w:p>
        </w:tc>
        <w:tc>
          <w:tcPr>
            <w:tcW w:w="0" w:type="auto"/>
            <w:tcMar>
              <w:top w:w="15" w:type="dxa"/>
              <w:left w:w="15" w:type="dxa"/>
              <w:bottom w:w="15" w:type="dxa"/>
              <w:right w:w="15" w:type="dxa"/>
            </w:tcMar>
            <w:vAlign w:val="center"/>
            <w:hideMark/>
          </w:tcPr>
          <w:p w:rsidR="00501177" w:rsidRDefault="00501177">
            <w:r>
              <w:t>Invalid FOutSource value.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FOutSource argument to cbC9513Init() (C9513Init()) is not valid. It must be one of the following values: CTRINPUT1, CTRINPUT2, CTRINPUT3, CTRINPUT4, CTRINPUT5, GATE1, GATE2, GATE3, GATE4, GATE5, FREQ1, FREQ2, FREQ3, FREQ4, FREQ5 (for example 0 to 15).</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lastRenderedPageBreak/>
              <w:t>57</w:t>
            </w:r>
          </w:p>
        </w:tc>
        <w:tc>
          <w:tcPr>
            <w:tcW w:w="3152" w:type="pct"/>
            <w:tcMar>
              <w:top w:w="15" w:type="dxa"/>
              <w:left w:w="15" w:type="dxa"/>
              <w:bottom w:w="15" w:type="dxa"/>
              <w:right w:w="15" w:type="dxa"/>
            </w:tcMar>
            <w:vAlign w:val="center"/>
            <w:hideMark/>
          </w:tcPr>
          <w:p w:rsidR="00501177" w:rsidRDefault="00501177">
            <w:bookmarkStart w:id="248" w:name="BADCOMPARE"/>
            <w:r>
              <w:rPr>
                <w:rStyle w:val="Strong"/>
              </w:rPr>
              <w:t>BADCOMPARE</w:t>
            </w:r>
            <w:bookmarkEnd w:id="248"/>
          </w:p>
        </w:tc>
        <w:tc>
          <w:tcPr>
            <w:tcW w:w="0" w:type="auto"/>
            <w:tcMar>
              <w:top w:w="15" w:type="dxa"/>
              <w:left w:w="15" w:type="dxa"/>
              <w:bottom w:w="15" w:type="dxa"/>
              <w:right w:w="15" w:type="dxa"/>
            </w:tcMar>
            <w:vAlign w:val="center"/>
            <w:hideMark/>
          </w:tcPr>
          <w:p w:rsidR="00501177" w:rsidRDefault="00501177">
            <w:r>
              <w:t>Invalid compare value.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One or both of the compare arguments to cbC9513Init()/C9513Init() are not valid. They must be set to (CB)ENABLED or (CB)DISABLED (1 or 0).</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58</w:t>
            </w:r>
          </w:p>
        </w:tc>
        <w:tc>
          <w:tcPr>
            <w:tcW w:w="3152" w:type="pct"/>
            <w:tcMar>
              <w:top w:w="15" w:type="dxa"/>
              <w:left w:w="15" w:type="dxa"/>
              <w:bottom w:w="15" w:type="dxa"/>
              <w:right w:w="15" w:type="dxa"/>
            </w:tcMar>
            <w:vAlign w:val="center"/>
            <w:hideMark/>
          </w:tcPr>
          <w:p w:rsidR="00501177" w:rsidRDefault="00501177">
            <w:bookmarkStart w:id="249" w:name="BADTIMEOFDAY"/>
            <w:r>
              <w:rPr>
                <w:rStyle w:val="Strong"/>
              </w:rPr>
              <w:t>BADTIMEOFDAY</w:t>
            </w:r>
            <w:bookmarkEnd w:id="249"/>
          </w:p>
        </w:tc>
        <w:tc>
          <w:tcPr>
            <w:tcW w:w="0" w:type="auto"/>
            <w:tcMar>
              <w:top w:w="15" w:type="dxa"/>
              <w:left w:w="15" w:type="dxa"/>
              <w:bottom w:w="15" w:type="dxa"/>
              <w:right w:w="15" w:type="dxa"/>
            </w:tcMar>
            <w:vAlign w:val="center"/>
            <w:hideMark/>
          </w:tcPr>
          <w:p w:rsidR="00501177" w:rsidRDefault="00501177">
            <w:r>
              <w:t>Invalid TimeOfDay value.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TimeOfDay argument to cbC9513Init()/C9513Init() is not valid. It must be set to either ENABLED or DISABLED (1 or 0).</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59</w:t>
            </w:r>
          </w:p>
        </w:tc>
        <w:tc>
          <w:tcPr>
            <w:tcW w:w="3152" w:type="pct"/>
            <w:tcMar>
              <w:top w:w="15" w:type="dxa"/>
              <w:left w:w="15" w:type="dxa"/>
              <w:bottom w:w="15" w:type="dxa"/>
              <w:right w:w="15" w:type="dxa"/>
            </w:tcMar>
            <w:vAlign w:val="center"/>
            <w:hideMark/>
          </w:tcPr>
          <w:p w:rsidR="00501177" w:rsidRDefault="00501177">
            <w:bookmarkStart w:id="250" w:name="BADGATEINTERVAL"/>
            <w:r>
              <w:rPr>
                <w:rStyle w:val="Strong"/>
              </w:rPr>
              <w:t>BADGATEINTERVAL</w:t>
            </w:r>
            <w:bookmarkEnd w:id="250"/>
          </w:p>
        </w:tc>
        <w:tc>
          <w:tcPr>
            <w:tcW w:w="0" w:type="auto"/>
            <w:tcMar>
              <w:top w:w="15" w:type="dxa"/>
              <w:left w:w="15" w:type="dxa"/>
              <w:bottom w:w="15" w:type="dxa"/>
              <w:right w:w="15" w:type="dxa"/>
            </w:tcMar>
            <w:vAlign w:val="center"/>
            <w:hideMark/>
          </w:tcPr>
          <w:p w:rsidR="00501177" w:rsidRDefault="00501177">
            <w:r>
              <w:t>Invalid Gate Interval value.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GateInterval argument to cbCFreqIn()/CFreqIn() is not valid. It must be greater than 0.</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60</w:t>
            </w:r>
          </w:p>
        </w:tc>
        <w:tc>
          <w:tcPr>
            <w:tcW w:w="3152" w:type="pct"/>
            <w:tcMar>
              <w:top w:w="15" w:type="dxa"/>
              <w:left w:w="15" w:type="dxa"/>
              <w:bottom w:w="15" w:type="dxa"/>
              <w:right w:w="15" w:type="dxa"/>
            </w:tcMar>
            <w:vAlign w:val="center"/>
            <w:hideMark/>
          </w:tcPr>
          <w:p w:rsidR="00501177" w:rsidRDefault="00501177">
            <w:bookmarkStart w:id="251" w:name="BADGATECNTRL"/>
            <w:r>
              <w:rPr>
                <w:rStyle w:val="Strong"/>
              </w:rPr>
              <w:t>BADGATECNTRL</w:t>
            </w:r>
            <w:bookmarkEnd w:id="251"/>
          </w:p>
        </w:tc>
        <w:tc>
          <w:tcPr>
            <w:tcW w:w="0" w:type="auto"/>
            <w:tcMar>
              <w:top w:w="15" w:type="dxa"/>
              <w:left w:w="15" w:type="dxa"/>
              <w:bottom w:w="15" w:type="dxa"/>
              <w:right w:w="15" w:type="dxa"/>
            </w:tcMar>
            <w:vAlign w:val="center"/>
            <w:hideMark/>
          </w:tcPr>
          <w:p w:rsidR="00501177" w:rsidRDefault="00501177">
            <w:r>
              <w:t>Invalid Gate Control value.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GateControl argument to cbC9513Config()/C9513Config() is not valid. It must be in the range 0 to 7.</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61</w:t>
            </w:r>
          </w:p>
        </w:tc>
        <w:tc>
          <w:tcPr>
            <w:tcW w:w="3152" w:type="pct"/>
            <w:tcMar>
              <w:top w:w="15" w:type="dxa"/>
              <w:left w:w="15" w:type="dxa"/>
              <w:bottom w:w="15" w:type="dxa"/>
              <w:right w:w="15" w:type="dxa"/>
            </w:tcMar>
            <w:vAlign w:val="center"/>
            <w:hideMark/>
          </w:tcPr>
          <w:p w:rsidR="00501177" w:rsidRDefault="00501177">
            <w:bookmarkStart w:id="252" w:name="BADCOUNTEREDGE"/>
            <w:r>
              <w:rPr>
                <w:rStyle w:val="Strong"/>
              </w:rPr>
              <w:t>BADCOUNTEREDGE</w:t>
            </w:r>
            <w:bookmarkEnd w:id="252"/>
          </w:p>
        </w:tc>
        <w:tc>
          <w:tcPr>
            <w:tcW w:w="0" w:type="auto"/>
            <w:tcMar>
              <w:top w:w="15" w:type="dxa"/>
              <w:left w:w="15" w:type="dxa"/>
              <w:bottom w:w="15" w:type="dxa"/>
              <w:right w:w="15" w:type="dxa"/>
            </w:tcMar>
            <w:vAlign w:val="center"/>
            <w:hideMark/>
          </w:tcPr>
          <w:p w:rsidR="00501177" w:rsidRDefault="00501177">
            <w:r>
              <w:t>Invalid Counter Edge value.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CounterEdge argument to cbC9513Config()/C9513Config() is not valid. It must be set to either POSITIVEEDGE or NEGATIVEEDGE.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62</w:t>
            </w:r>
          </w:p>
        </w:tc>
        <w:tc>
          <w:tcPr>
            <w:tcW w:w="3152" w:type="pct"/>
            <w:tcMar>
              <w:top w:w="15" w:type="dxa"/>
              <w:left w:w="15" w:type="dxa"/>
              <w:bottom w:w="15" w:type="dxa"/>
              <w:right w:w="15" w:type="dxa"/>
            </w:tcMar>
            <w:vAlign w:val="center"/>
            <w:hideMark/>
          </w:tcPr>
          <w:p w:rsidR="00501177" w:rsidRDefault="00501177">
            <w:bookmarkStart w:id="253" w:name="BADSPCLGATE"/>
            <w:r>
              <w:rPr>
                <w:rStyle w:val="Strong"/>
              </w:rPr>
              <w:t>BADSPCLGATE</w:t>
            </w:r>
            <w:bookmarkEnd w:id="253"/>
          </w:p>
        </w:tc>
        <w:tc>
          <w:tcPr>
            <w:tcW w:w="0" w:type="auto"/>
            <w:tcMar>
              <w:top w:w="15" w:type="dxa"/>
              <w:left w:w="15" w:type="dxa"/>
              <w:bottom w:w="15" w:type="dxa"/>
              <w:right w:w="15" w:type="dxa"/>
            </w:tcMar>
            <w:vAlign w:val="center"/>
            <w:hideMark/>
          </w:tcPr>
          <w:p w:rsidR="00501177" w:rsidRDefault="00501177">
            <w:r>
              <w:t>Invalid SpecialGate value.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SpecialGate argument to cbC9513Config()/C9513Config() is not valid. It must be set to either (CB)ENABLED or (CB)DISABLED (1 or 0).</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63</w:t>
            </w:r>
          </w:p>
        </w:tc>
        <w:tc>
          <w:tcPr>
            <w:tcW w:w="3152" w:type="pct"/>
            <w:tcMar>
              <w:top w:w="15" w:type="dxa"/>
              <w:left w:w="15" w:type="dxa"/>
              <w:bottom w:w="15" w:type="dxa"/>
              <w:right w:w="15" w:type="dxa"/>
            </w:tcMar>
            <w:vAlign w:val="center"/>
            <w:hideMark/>
          </w:tcPr>
          <w:p w:rsidR="00501177" w:rsidRDefault="00501177">
            <w:bookmarkStart w:id="254" w:name="BADRELOAD"/>
            <w:r>
              <w:rPr>
                <w:rStyle w:val="Strong"/>
              </w:rPr>
              <w:t>BADRELOAD</w:t>
            </w:r>
            <w:bookmarkEnd w:id="254"/>
          </w:p>
        </w:tc>
        <w:tc>
          <w:tcPr>
            <w:tcW w:w="0" w:type="auto"/>
            <w:tcMar>
              <w:top w:w="15" w:type="dxa"/>
              <w:left w:w="15" w:type="dxa"/>
              <w:bottom w:w="15" w:type="dxa"/>
              <w:right w:w="15" w:type="dxa"/>
            </w:tcMar>
            <w:vAlign w:val="center"/>
            <w:hideMark/>
          </w:tcPr>
          <w:p w:rsidR="00501177" w:rsidRDefault="00501177">
            <w:r>
              <w:t>Invalid Reload value.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Reload argument to cbC9513Config()/C9513Config() is not valid. It must be set to either LOADREG or LOADANDHOLDREG.</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64</w:t>
            </w:r>
          </w:p>
        </w:tc>
        <w:tc>
          <w:tcPr>
            <w:tcW w:w="3152" w:type="pct"/>
            <w:tcMar>
              <w:top w:w="15" w:type="dxa"/>
              <w:left w:w="15" w:type="dxa"/>
              <w:bottom w:w="15" w:type="dxa"/>
              <w:right w:w="15" w:type="dxa"/>
            </w:tcMar>
            <w:vAlign w:val="center"/>
            <w:hideMark/>
          </w:tcPr>
          <w:p w:rsidR="00501177" w:rsidRDefault="00501177">
            <w:bookmarkStart w:id="255" w:name="BADRECYCLEFLAG"/>
            <w:r>
              <w:rPr>
                <w:rStyle w:val="Strong"/>
              </w:rPr>
              <w:t>BADRECYCLEFLAG</w:t>
            </w:r>
            <w:bookmarkEnd w:id="255"/>
          </w:p>
        </w:tc>
        <w:tc>
          <w:tcPr>
            <w:tcW w:w="0" w:type="auto"/>
            <w:tcMar>
              <w:top w:w="15" w:type="dxa"/>
              <w:left w:w="15" w:type="dxa"/>
              <w:bottom w:w="15" w:type="dxa"/>
              <w:right w:w="15" w:type="dxa"/>
            </w:tcMar>
            <w:vAlign w:val="center"/>
            <w:hideMark/>
          </w:tcPr>
          <w:p w:rsidR="00501177" w:rsidRDefault="00501177">
            <w:r>
              <w:t>Invalid Recycle Mode value.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RecycleMode argument to cbC9513Config()/C9513Config() is not valid. It must be set to either (CB)ENABLED or (CB)DISABLED (1 or 0).</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65</w:t>
            </w:r>
          </w:p>
        </w:tc>
        <w:tc>
          <w:tcPr>
            <w:tcW w:w="3152" w:type="pct"/>
            <w:tcMar>
              <w:top w:w="15" w:type="dxa"/>
              <w:left w:w="15" w:type="dxa"/>
              <w:bottom w:w="15" w:type="dxa"/>
              <w:right w:w="15" w:type="dxa"/>
            </w:tcMar>
            <w:vAlign w:val="center"/>
            <w:hideMark/>
          </w:tcPr>
          <w:p w:rsidR="00501177" w:rsidRDefault="00501177">
            <w:bookmarkStart w:id="256" w:name="BADBCDFLAG"/>
            <w:r>
              <w:rPr>
                <w:rStyle w:val="Strong"/>
              </w:rPr>
              <w:t>BADBCDFLAG</w:t>
            </w:r>
            <w:bookmarkEnd w:id="256"/>
          </w:p>
        </w:tc>
        <w:tc>
          <w:tcPr>
            <w:tcW w:w="0" w:type="auto"/>
            <w:tcMar>
              <w:top w:w="15" w:type="dxa"/>
              <w:left w:w="15" w:type="dxa"/>
              <w:bottom w:w="15" w:type="dxa"/>
              <w:right w:w="15" w:type="dxa"/>
            </w:tcMar>
            <w:vAlign w:val="center"/>
            <w:hideMark/>
          </w:tcPr>
          <w:p w:rsidR="00501177" w:rsidRDefault="00501177">
            <w:r>
              <w:t>Invalid BCD Mode value.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BCDMode argument/parameter to cbC9513Config()/C9513Config() is not valid. It must be set to either (CB)ENABLED or (CB)DISABLED (1 or 0).</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66</w:t>
            </w:r>
          </w:p>
        </w:tc>
        <w:tc>
          <w:tcPr>
            <w:tcW w:w="3152" w:type="pct"/>
            <w:tcMar>
              <w:top w:w="15" w:type="dxa"/>
              <w:left w:w="15" w:type="dxa"/>
              <w:bottom w:w="15" w:type="dxa"/>
              <w:right w:w="15" w:type="dxa"/>
            </w:tcMar>
            <w:vAlign w:val="center"/>
            <w:hideMark/>
          </w:tcPr>
          <w:p w:rsidR="00501177" w:rsidRDefault="00501177">
            <w:bookmarkStart w:id="257" w:name="BADDIRECTION"/>
            <w:r>
              <w:rPr>
                <w:rStyle w:val="Strong"/>
              </w:rPr>
              <w:t>BADDIRECTION</w:t>
            </w:r>
            <w:bookmarkEnd w:id="257"/>
          </w:p>
        </w:tc>
        <w:tc>
          <w:tcPr>
            <w:tcW w:w="0" w:type="auto"/>
            <w:tcMar>
              <w:top w:w="15" w:type="dxa"/>
              <w:left w:w="15" w:type="dxa"/>
              <w:bottom w:w="15" w:type="dxa"/>
              <w:right w:w="15" w:type="dxa"/>
            </w:tcMar>
            <w:vAlign w:val="center"/>
            <w:hideMark/>
          </w:tcPr>
          <w:p w:rsidR="00501177" w:rsidRDefault="00501177">
            <w:r>
              <w:t>Invalid Count Direction value.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CountDirection argument to cbC9513Config() (C9513Config()) is not valid. It must be set to either COUNTUP or COUNTDOWN.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67</w:t>
            </w:r>
          </w:p>
        </w:tc>
        <w:tc>
          <w:tcPr>
            <w:tcW w:w="3152" w:type="pct"/>
            <w:tcMar>
              <w:top w:w="15" w:type="dxa"/>
              <w:left w:w="15" w:type="dxa"/>
              <w:bottom w:w="15" w:type="dxa"/>
              <w:right w:w="15" w:type="dxa"/>
            </w:tcMar>
            <w:vAlign w:val="center"/>
            <w:hideMark/>
          </w:tcPr>
          <w:p w:rsidR="00501177" w:rsidRDefault="00501177">
            <w:bookmarkStart w:id="258" w:name="BADOUTCONTROL"/>
            <w:r>
              <w:rPr>
                <w:rStyle w:val="Strong"/>
              </w:rPr>
              <w:t>BADOUTCONTROL</w:t>
            </w:r>
            <w:bookmarkEnd w:id="258"/>
          </w:p>
        </w:tc>
        <w:tc>
          <w:tcPr>
            <w:tcW w:w="0" w:type="auto"/>
            <w:tcMar>
              <w:top w:w="15" w:type="dxa"/>
              <w:left w:w="15" w:type="dxa"/>
              <w:bottom w:w="15" w:type="dxa"/>
              <w:right w:w="15" w:type="dxa"/>
            </w:tcMar>
            <w:vAlign w:val="center"/>
            <w:hideMark/>
          </w:tcPr>
          <w:p w:rsidR="00501177" w:rsidRDefault="00501177">
            <w:r>
              <w:t>Invalid Output Control value.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OutputControl argument to cbC9513Config() (C9513Config()) is not valid. It must be set to either ALWAYSLOW, HIGHPULSEONTC, TOGGLEONTC, DISCONNECTED or LOWPULSEONTC.</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68</w:t>
            </w:r>
          </w:p>
        </w:tc>
        <w:tc>
          <w:tcPr>
            <w:tcW w:w="3152" w:type="pct"/>
            <w:tcMar>
              <w:top w:w="15" w:type="dxa"/>
              <w:left w:w="15" w:type="dxa"/>
              <w:bottom w:w="15" w:type="dxa"/>
              <w:right w:w="15" w:type="dxa"/>
            </w:tcMar>
            <w:vAlign w:val="center"/>
            <w:hideMark/>
          </w:tcPr>
          <w:p w:rsidR="00501177" w:rsidRDefault="00501177">
            <w:bookmarkStart w:id="259" w:name="BADBITNUMBER"/>
            <w:r>
              <w:rPr>
                <w:rStyle w:val="Strong"/>
              </w:rPr>
              <w:t>BADBITNUMBER</w:t>
            </w:r>
            <w:bookmarkEnd w:id="259"/>
          </w:p>
        </w:tc>
        <w:tc>
          <w:tcPr>
            <w:tcW w:w="0" w:type="auto"/>
            <w:tcMar>
              <w:top w:w="15" w:type="dxa"/>
              <w:left w:w="15" w:type="dxa"/>
              <w:bottom w:w="15" w:type="dxa"/>
              <w:right w:w="15" w:type="dxa"/>
            </w:tcMar>
            <w:vAlign w:val="center"/>
            <w:hideMark/>
          </w:tcPr>
          <w:p w:rsidR="00501177" w:rsidRDefault="00501177">
            <w:r>
              <w:t>Invalid BitNum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lastRenderedPageBreak/>
              <w:t> </w:t>
            </w:r>
          </w:p>
        </w:tc>
        <w:tc>
          <w:tcPr>
            <w:tcW w:w="4656" w:type="pct"/>
            <w:gridSpan w:val="2"/>
            <w:tcMar>
              <w:top w:w="15" w:type="dxa"/>
              <w:left w:w="15" w:type="dxa"/>
              <w:bottom w:w="15" w:type="dxa"/>
              <w:right w:w="15" w:type="dxa"/>
            </w:tcMar>
            <w:vAlign w:val="center"/>
            <w:hideMark/>
          </w:tcPr>
          <w:p w:rsidR="00501177" w:rsidRDefault="00501177">
            <w:r>
              <w:t xml:space="preserve">The BitNum argument to cbDBitIn() or cbDBitOut() (DBitIn() or DBitOut()) is not valid. The valid range of bit numbers depends on the selected board. If it is a DIO24 compatible board, the maximum bit number is 23. If it's a DIO96, the maximum bit number is 95. Refer to board-specific information in the </w:t>
            </w:r>
            <w:r>
              <w:rPr>
                <w:rStyle w:val="Emphasis"/>
              </w:rPr>
              <w:t>Universal Library User's Guide</w:t>
            </w:r>
            <w:r>
              <w:t xml:space="preserve"> or in your hardware manual.</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69</w:t>
            </w:r>
          </w:p>
        </w:tc>
        <w:tc>
          <w:tcPr>
            <w:tcW w:w="3152" w:type="pct"/>
            <w:tcMar>
              <w:top w:w="15" w:type="dxa"/>
              <w:left w:w="15" w:type="dxa"/>
              <w:bottom w:w="15" w:type="dxa"/>
              <w:right w:w="15" w:type="dxa"/>
            </w:tcMar>
            <w:vAlign w:val="center"/>
            <w:hideMark/>
          </w:tcPr>
          <w:p w:rsidR="00501177" w:rsidRDefault="00501177">
            <w:bookmarkStart w:id="260" w:name="NONEENABLED"/>
            <w:r>
              <w:rPr>
                <w:rStyle w:val="Strong"/>
              </w:rPr>
              <w:t>NONEENABLED</w:t>
            </w:r>
            <w:bookmarkEnd w:id="260"/>
          </w:p>
        </w:tc>
        <w:tc>
          <w:tcPr>
            <w:tcW w:w="0" w:type="auto"/>
            <w:tcMar>
              <w:top w:w="15" w:type="dxa"/>
              <w:left w:w="15" w:type="dxa"/>
              <w:bottom w:w="15" w:type="dxa"/>
              <w:right w:w="15" w:type="dxa"/>
            </w:tcMar>
            <w:vAlign w:val="center"/>
            <w:hideMark/>
          </w:tcPr>
          <w:p w:rsidR="00501177" w:rsidRDefault="00501177">
            <w:r>
              <w:t>None of the counter channels were enabled.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None of the counter channels were marked as (CB)ENABLED in the CntrControl array that was passed to cbCStoreOnInt()/CStoreOnInt(). At least one of the counter channels must be enabled.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70</w:t>
            </w:r>
          </w:p>
        </w:tc>
        <w:tc>
          <w:tcPr>
            <w:tcW w:w="3152" w:type="pct"/>
            <w:tcMar>
              <w:top w:w="15" w:type="dxa"/>
              <w:left w:w="15" w:type="dxa"/>
              <w:bottom w:w="15" w:type="dxa"/>
              <w:right w:w="15" w:type="dxa"/>
            </w:tcMar>
            <w:vAlign w:val="center"/>
            <w:hideMark/>
          </w:tcPr>
          <w:p w:rsidR="00501177" w:rsidRDefault="00501177">
            <w:bookmarkStart w:id="261" w:name="BADCTRCONTROL"/>
            <w:r>
              <w:rPr>
                <w:rStyle w:val="Strong"/>
              </w:rPr>
              <w:t>BADCTRCONTROL</w:t>
            </w:r>
            <w:bookmarkEnd w:id="261"/>
          </w:p>
        </w:tc>
        <w:tc>
          <w:tcPr>
            <w:tcW w:w="0" w:type="auto"/>
            <w:tcMar>
              <w:top w:w="15" w:type="dxa"/>
              <w:left w:w="15" w:type="dxa"/>
              <w:bottom w:w="15" w:type="dxa"/>
              <w:right w:w="15" w:type="dxa"/>
            </w:tcMar>
            <w:vAlign w:val="center"/>
            <w:hideMark/>
          </w:tcPr>
          <w:p w:rsidR="00501177" w:rsidRDefault="00501177">
            <w:r>
              <w:t>An element of Cntr Control array not set to ENABLED or DISABLED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One of the elements of the CntrControl array that was passed to cbCStoreOnInt()/(CStoreOnInt()) was set to something other then (CB)ENABLED or (CB)DISABLED. The array must have at least ten elements, and the first ten elements must be set to either (CB)ENABLED or (CB)DISABLED.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71</w:t>
            </w:r>
          </w:p>
        </w:tc>
        <w:tc>
          <w:tcPr>
            <w:tcW w:w="3152" w:type="pct"/>
            <w:tcMar>
              <w:top w:w="15" w:type="dxa"/>
              <w:left w:w="15" w:type="dxa"/>
              <w:bottom w:w="15" w:type="dxa"/>
              <w:right w:w="15" w:type="dxa"/>
            </w:tcMar>
            <w:vAlign w:val="center"/>
            <w:hideMark/>
          </w:tcPr>
          <w:p w:rsidR="00501177" w:rsidRDefault="00501177">
            <w:bookmarkStart w:id="262" w:name="BADEXPCHAN"/>
            <w:r>
              <w:rPr>
                <w:rStyle w:val="Strong"/>
              </w:rPr>
              <w:t>BADEXPCHAN</w:t>
            </w:r>
            <w:bookmarkEnd w:id="262"/>
          </w:p>
        </w:tc>
        <w:tc>
          <w:tcPr>
            <w:tcW w:w="0" w:type="auto"/>
            <w:tcMar>
              <w:top w:w="15" w:type="dxa"/>
              <w:left w:w="15" w:type="dxa"/>
              <w:bottom w:w="15" w:type="dxa"/>
              <w:right w:w="15" w:type="dxa"/>
            </w:tcMar>
            <w:vAlign w:val="center"/>
            <w:hideMark/>
          </w:tcPr>
          <w:p w:rsidR="00501177" w:rsidRDefault="00501177">
            <w:r>
              <w:t>Invalid EXP channel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An invalid channel was passed to one of the thermocouple input commands. The channel number when using an EXP board must be ≥16. The maximum allowable channel number depends on which EXP board is being used (and how many of them). Refer to the board manual to find the number of channels.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72</w:t>
            </w:r>
          </w:p>
        </w:tc>
        <w:tc>
          <w:tcPr>
            <w:tcW w:w="3152" w:type="pct"/>
            <w:tcMar>
              <w:top w:w="15" w:type="dxa"/>
              <w:left w:w="15" w:type="dxa"/>
              <w:bottom w:w="15" w:type="dxa"/>
              <w:right w:w="15" w:type="dxa"/>
            </w:tcMar>
            <w:vAlign w:val="center"/>
            <w:hideMark/>
          </w:tcPr>
          <w:p w:rsidR="00501177" w:rsidRDefault="00501177">
            <w:bookmarkStart w:id="263" w:name="WRONGADRANGE"/>
            <w:r>
              <w:rPr>
                <w:rStyle w:val="Strong"/>
              </w:rPr>
              <w:t>WRONGADRANGE</w:t>
            </w:r>
            <w:bookmarkEnd w:id="263"/>
          </w:p>
        </w:tc>
        <w:tc>
          <w:tcPr>
            <w:tcW w:w="0" w:type="auto"/>
            <w:tcMar>
              <w:top w:w="15" w:type="dxa"/>
              <w:left w:w="15" w:type="dxa"/>
              <w:bottom w:w="15" w:type="dxa"/>
              <w:right w:w="15" w:type="dxa"/>
            </w:tcMar>
            <w:vAlign w:val="center"/>
            <w:hideMark/>
          </w:tcPr>
          <w:p w:rsidR="00501177" w:rsidRDefault="00501177">
            <w:r>
              <w:t>Board set to wrong A/D range for reading thermocouples.</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 thermocouple input function or method was called to read an EXP board input. The EXP board is connected to an A/D board with hardware selected gain that is set to the wrong range. When using EXP boards with thermocouples, the A/D must be set to the –5 to +5 volt range when available. When using RTD sensors, the range is 0 to 10V when available.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73</w:t>
            </w:r>
          </w:p>
        </w:tc>
        <w:tc>
          <w:tcPr>
            <w:tcW w:w="3152" w:type="pct"/>
            <w:tcMar>
              <w:top w:w="15" w:type="dxa"/>
              <w:left w:w="15" w:type="dxa"/>
              <w:bottom w:w="15" w:type="dxa"/>
              <w:right w:w="15" w:type="dxa"/>
            </w:tcMar>
            <w:vAlign w:val="center"/>
            <w:hideMark/>
          </w:tcPr>
          <w:p w:rsidR="00501177" w:rsidRDefault="00501177">
            <w:bookmarkStart w:id="264" w:name="OUTOFRANGE"/>
            <w:r>
              <w:rPr>
                <w:rStyle w:val="Strong"/>
              </w:rPr>
              <w:t>OUTOFRANGE</w:t>
            </w:r>
            <w:bookmarkEnd w:id="264"/>
          </w:p>
        </w:tc>
        <w:tc>
          <w:tcPr>
            <w:tcW w:w="0" w:type="auto"/>
            <w:tcMar>
              <w:top w:w="15" w:type="dxa"/>
              <w:left w:w="15" w:type="dxa"/>
              <w:bottom w:w="15" w:type="dxa"/>
              <w:right w:w="15" w:type="dxa"/>
            </w:tcMar>
            <w:vAlign w:val="center"/>
            <w:hideMark/>
          </w:tcPr>
          <w:p w:rsidR="00501177" w:rsidRDefault="00501177">
            <w:r>
              <w:t>Temperature input is out of range.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 thermocouple input function or method returned an invalid temperature. This usually indicates an open connection in the thermocouple or its connection to the mux board.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74</w:t>
            </w:r>
          </w:p>
        </w:tc>
        <w:tc>
          <w:tcPr>
            <w:tcW w:w="3152" w:type="pct"/>
            <w:tcMar>
              <w:top w:w="15" w:type="dxa"/>
              <w:left w:w="15" w:type="dxa"/>
              <w:bottom w:w="15" w:type="dxa"/>
              <w:right w:w="15" w:type="dxa"/>
            </w:tcMar>
            <w:vAlign w:val="center"/>
            <w:hideMark/>
          </w:tcPr>
          <w:p w:rsidR="00501177" w:rsidRDefault="00501177">
            <w:bookmarkStart w:id="265" w:name="BADTEMPSCALE"/>
            <w:r>
              <w:rPr>
                <w:rStyle w:val="Strong"/>
              </w:rPr>
              <w:t>BADTEMPSCALE</w:t>
            </w:r>
            <w:bookmarkEnd w:id="265"/>
          </w:p>
        </w:tc>
        <w:tc>
          <w:tcPr>
            <w:tcW w:w="0" w:type="auto"/>
            <w:tcMar>
              <w:top w:w="15" w:type="dxa"/>
              <w:left w:w="15" w:type="dxa"/>
              <w:bottom w:w="15" w:type="dxa"/>
              <w:right w:w="15" w:type="dxa"/>
            </w:tcMar>
            <w:vAlign w:val="center"/>
            <w:hideMark/>
          </w:tcPr>
          <w:p w:rsidR="00501177" w:rsidRDefault="00501177">
            <w:r>
              <w:t>Invalid temperature scale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Scale argument to a thermocouple input function or method is not valid. It must be set to either CELSIUS, FAHRENHEIT, KELVIN, VOLTS or NOSCALE.</w:t>
            </w:r>
            <w:r>
              <w:br/>
            </w:r>
            <w:r>
              <w:br/>
              <w:t xml:space="preserve">Set to VOLTS to read the voltage input of a thermocouple. Refer to board-specific information in the </w:t>
            </w:r>
            <w:r>
              <w:rPr>
                <w:rStyle w:val="Emphasis"/>
              </w:rPr>
              <w:t>Universal Library User's Guide</w:t>
            </w:r>
            <w:r>
              <w:t xml:space="preserve"> to determine if the hardware </w:t>
            </w:r>
            <w:r>
              <w:lastRenderedPageBreak/>
              <w:t>supports this option.</w:t>
            </w:r>
            <w:r>
              <w:br/>
            </w:r>
            <w:r>
              <w:br/>
              <w:t xml:space="preserve">Set to NOSCALE to retrieve raw data from a device. Specifying NOSCALE returns calibrated data, however a cold junction compensation (CJC) correction factor is not applied to the returned values. Refer to board-specific information in the </w:t>
            </w:r>
            <w:r>
              <w:rPr>
                <w:rStyle w:val="Emphasis"/>
              </w:rPr>
              <w:t>Universal Library User's Guide</w:t>
            </w:r>
            <w:r>
              <w:t xml:space="preserve"> to determine if the hardware supports this option.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lastRenderedPageBreak/>
              <w:t>76</w:t>
            </w:r>
          </w:p>
        </w:tc>
        <w:tc>
          <w:tcPr>
            <w:tcW w:w="3152" w:type="pct"/>
            <w:tcMar>
              <w:top w:w="15" w:type="dxa"/>
              <w:left w:w="15" w:type="dxa"/>
              <w:bottom w:w="15" w:type="dxa"/>
              <w:right w:w="15" w:type="dxa"/>
            </w:tcMar>
            <w:vAlign w:val="center"/>
            <w:hideMark/>
          </w:tcPr>
          <w:p w:rsidR="00501177" w:rsidRDefault="00501177">
            <w:bookmarkStart w:id="266" w:name="NOQUEUE"/>
            <w:r>
              <w:rPr>
                <w:rStyle w:val="Strong"/>
              </w:rPr>
              <w:t>NOQUEUE</w:t>
            </w:r>
            <w:bookmarkEnd w:id="266"/>
          </w:p>
        </w:tc>
        <w:tc>
          <w:tcPr>
            <w:tcW w:w="0" w:type="auto"/>
            <w:tcMar>
              <w:top w:w="15" w:type="dxa"/>
              <w:left w:w="15" w:type="dxa"/>
              <w:bottom w:w="15" w:type="dxa"/>
              <w:right w:w="15" w:type="dxa"/>
            </w:tcMar>
            <w:vAlign w:val="center"/>
            <w:hideMark/>
          </w:tcPr>
          <w:p w:rsidR="00501177" w:rsidRDefault="00501177">
            <w:r>
              <w:t>Specified board does not have channel/gain queue.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function or method that was called requires that the board has a channel/gain queue. The specified board does not have a queue.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77</w:t>
            </w:r>
          </w:p>
        </w:tc>
        <w:tc>
          <w:tcPr>
            <w:tcW w:w="3152" w:type="pct"/>
            <w:tcMar>
              <w:top w:w="15" w:type="dxa"/>
              <w:left w:w="15" w:type="dxa"/>
              <w:bottom w:w="15" w:type="dxa"/>
              <w:right w:w="15" w:type="dxa"/>
            </w:tcMar>
            <w:vAlign w:val="center"/>
            <w:hideMark/>
          </w:tcPr>
          <w:p w:rsidR="00501177" w:rsidRDefault="00501177">
            <w:bookmarkStart w:id="267" w:name="CONTINUOSCOUNT"/>
            <w:r>
              <w:rPr>
                <w:rStyle w:val="Strong"/>
              </w:rPr>
              <w:t>CONTINUOSCOUNT</w:t>
            </w:r>
            <w:bookmarkEnd w:id="267"/>
          </w:p>
        </w:tc>
        <w:tc>
          <w:tcPr>
            <w:tcW w:w="0" w:type="auto"/>
            <w:tcMar>
              <w:top w:w="15" w:type="dxa"/>
              <w:left w:w="15" w:type="dxa"/>
              <w:bottom w:w="15" w:type="dxa"/>
              <w:right w:w="15" w:type="dxa"/>
            </w:tcMar>
            <w:vAlign w:val="center"/>
            <w:hideMark/>
          </w:tcPr>
          <w:p w:rsidR="00501177" w:rsidRDefault="00501177">
            <w:r>
              <w:t>Count must be &gt; the packet size to use continuous mode.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xml:space="preserve">The Count argument is not valid for continuous mode. Using BLOCKIO mode, the Count argument must be large enough to cause at least one interrupt. This is usually half the size of the boards FIFO (typical sizes are 256, 512, and 1,024). Refer to the board-specific information in the </w:t>
            </w:r>
            <w:r>
              <w:rPr>
                <w:rStyle w:val="Emphasis"/>
              </w:rPr>
              <w:t>Universal Library User's Guide</w:t>
            </w:r>
            <w:r>
              <w:t>.</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78</w:t>
            </w:r>
          </w:p>
        </w:tc>
        <w:tc>
          <w:tcPr>
            <w:tcW w:w="3152" w:type="pct"/>
            <w:tcMar>
              <w:top w:w="15" w:type="dxa"/>
              <w:left w:w="15" w:type="dxa"/>
              <w:bottom w:w="15" w:type="dxa"/>
              <w:right w:w="15" w:type="dxa"/>
            </w:tcMar>
            <w:vAlign w:val="center"/>
            <w:hideMark/>
          </w:tcPr>
          <w:p w:rsidR="00501177" w:rsidRDefault="00501177">
            <w:bookmarkStart w:id="268" w:name="UNDERRUN"/>
            <w:r>
              <w:rPr>
                <w:rStyle w:val="Strong"/>
              </w:rPr>
              <w:t>UNDERRUN</w:t>
            </w:r>
            <w:bookmarkEnd w:id="268"/>
          </w:p>
        </w:tc>
        <w:tc>
          <w:tcPr>
            <w:tcW w:w="0" w:type="auto"/>
            <w:tcMar>
              <w:top w:w="15" w:type="dxa"/>
              <w:left w:w="15" w:type="dxa"/>
              <w:bottom w:w="15" w:type="dxa"/>
              <w:right w:w="15" w:type="dxa"/>
            </w:tcMar>
            <w:vAlign w:val="center"/>
            <w:hideMark/>
          </w:tcPr>
          <w:p w:rsidR="00501177" w:rsidRDefault="00501177">
            <w:r>
              <w:t>D/A FIFO went empty during output.</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specified D/A output rate could not be sustained. Try increasing the size of the data buffer or reducing the update rate to eliminate the error.</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79</w:t>
            </w:r>
          </w:p>
        </w:tc>
        <w:tc>
          <w:tcPr>
            <w:tcW w:w="3152" w:type="pct"/>
            <w:tcMar>
              <w:top w:w="15" w:type="dxa"/>
              <w:left w:w="15" w:type="dxa"/>
              <w:bottom w:w="15" w:type="dxa"/>
              <w:right w:w="15" w:type="dxa"/>
            </w:tcMar>
            <w:vAlign w:val="center"/>
            <w:hideMark/>
          </w:tcPr>
          <w:p w:rsidR="00501177" w:rsidRDefault="00501177">
            <w:bookmarkStart w:id="269" w:name="BADMEMMODE"/>
            <w:r>
              <w:rPr>
                <w:rStyle w:val="Strong"/>
              </w:rPr>
              <w:t>BADMEMMODE</w:t>
            </w:r>
            <w:bookmarkEnd w:id="269"/>
          </w:p>
        </w:tc>
        <w:tc>
          <w:tcPr>
            <w:tcW w:w="0" w:type="auto"/>
            <w:tcMar>
              <w:top w:w="15" w:type="dxa"/>
              <w:left w:w="15" w:type="dxa"/>
              <w:bottom w:w="15" w:type="dxa"/>
              <w:right w:w="15" w:type="dxa"/>
            </w:tcMar>
            <w:vAlign w:val="center"/>
            <w:hideMark/>
          </w:tcPr>
          <w:p w:rsidR="00501177" w:rsidRDefault="00501177">
            <w:r>
              <w:t>Invalid memory mode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memory mode that was selected with cbMemSetDTMode()/MemSetDTMode() is not one of the valid modes.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80</w:t>
            </w:r>
          </w:p>
        </w:tc>
        <w:tc>
          <w:tcPr>
            <w:tcW w:w="3152" w:type="pct"/>
            <w:tcMar>
              <w:top w:w="15" w:type="dxa"/>
              <w:left w:w="15" w:type="dxa"/>
              <w:bottom w:w="15" w:type="dxa"/>
              <w:right w:w="15" w:type="dxa"/>
            </w:tcMar>
            <w:vAlign w:val="center"/>
            <w:hideMark/>
          </w:tcPr>
          <w:p w:rsidR="00501177" w:rsidRDefault="00501177">
            <w:bookmarkStart w:id="270" w:name="FREQOVERRUN"/>
            <w:r>
              <w:rPr>
                <w:rStyle w:val="Strong"/>
              </w:rPr>
              <w:t>FREQOVERRUN</w:t>
            </w:r>
            <w:bookmarkEnd w:id="270"/>
          </w:p>
        </w:tc>
        <w:tc>
          <w:tcPr>
            <w:tcW w:w="0" w:type="auto"/>
            <w:tcMar>
              <w:top w:w="15" w:type="dxa"/>
              <w:left w:w="15" w:type="dxa"/>
              <w:bottom w:w="15" w:type="dxa"/>
              <w:right w:w="15" w:type="dxa"/>
            </w:tcMar>
            <w:vAlign w:val="center"/>
            <w:hideMark/>
          </w:tcPr>
          <w:p w:rsidR="00501177" w:rsidRDefault="00501177">
            <w:r>
              <w:t>Measured frequency too high for selected gating interval.</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GateInterval argument used with cbCFreqIn()/CFreqIn() is too large to measure the frequency of the signal connected to the counter. The counter is overflowing. Decrease the gating interval to eliminate the error.</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81</w:t>
            </w:r>
          </w:p>
        </w:tc>
        <w:tc>
          <w:tcPr>
            <w:tcW w:w="3152" w:type="pct"/>
            <w:tcMar>
              <w:top w:w="15" w:type="dxa"/>
              <w:left w:w="15" w:type="dxa"/>
              <w:bottom w:w="15" w:type="dxa"/>
              <w:right w:w="15" w:type="dxa"/>
            </w:tcMar>
            <w:vAlign w:val="center"/>
            <w:hideMark/>
          </w:tcPr>
          <w:p w:rsidR="00501177" w:rsidRDefault="00501177">
            <w:bookmarkStart w:id="271" w:name="NOCJCCHAN"/>
            <w:r>
              <w:rPr>
                <w:rStyle w:val="Strong"/>
              </w:rPr>
              <w:t>NOCJCCHAN</w:t>
            </w:r>
            <w:bookmarkEnd w:id="271"/>
          </w:p>
        </w:tc>
        <w:tc>
          <w:tcPr>
            <w:tcW w:w="0" w:type="auto"/>
            <w:tcMar>
              <w:top w:w="15" w:type="dxa"/>
              <w:left w:w="15" w:type="dxa"/>
              <w:bottom w:w="15" w:type="dxa"/>
              <w:right w:w="15" w:type="dxa"/>
            </w:tcMar>
            <w:vAlign w:val="center"/>
            <w:hideMark/>
          </w:tcPr>
          <w:p w:rsidR="00501177" w:rsidRDefault="00501177">
            <w:r>
              <w:t>A CJC Channel must be configured to make temperature measurements.</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When the board was installed with the InstaCal installation program, no Cold Junction Compression (CJC) channel was selected. To use the temperature measurement functions or methods with thermocouples, you must first select a CJC channel on the A/D board and then rerun the InstaCal installation program.</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82</w:t>
            </w:r>
          </w:p>
        </w:tc>
        <w:tc>
          <w:tcPr>
            <w:tcW w:w="3152" w:type="pct"/>
            <w:tcMar>
              <w:top w:w="15" w:type="dxa"/>
              <w:left w:w="15" w:type="dxa"/>
              <w:bottom w:w="15" w:type="dxa"/>
              <w:right w:w="15" w:type="dxa"/>
            </w:tcMar>
            <w:vAlign w:val="center"/>
            <w:hideMark/>
          </w:tcPr>
          <w:p w:rsidR="00501177" w:rsidRDefault="00501177">
            <w:bookmarkStart w:id="272" w:name="BADCHIPNUM"/>
            <w:r>
              <w:rPr>
                <w:rStyle w:val="Strong"/>
              </w:rPr>
              <w:t>BADCHIPNUM</w:t>
            </w:r>
            <w:bookmarkEnd w:id="272"/>
          </w:p>
        </w:tc>
        <w:tc>
          <w:tcPr>
            <w:tcW w:w="0" w:type="auto"/>
            <w:tcMar>
              <w:top w:w="15" w:type="dxa"/>
              <w:left w:w="15" w:type="dxa"/>
              <w:bottom w:w="15" w:type="dxa"/>
              <w:right w:w="15" w:type="dxa"/>
            </w:tcMar>
            <w:vAlign w:val="center"/>
            <w:hideMark/>
          </w:tcPr>
          <w:p w:rsidR="00501177" w:rsidRDefault="00501177">
            <w:r>
              <w:t>Invalid ChipNum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xml:space="preserve">An invalid ChipNum argument was used with cbC9513Init()/C9513Init(). If the board is CTR05, set ChipNum to 0. If the board is a CTR10, set ChipNum to either </w:t>
            </w:r>
            <w:r>
              <w:lastRenderedPageBreak/>
              <w:t>0 or 1.</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lastRenderedPageBreak/>
              <w:t>83</w:t>
            </w:r>
          </w:p>
        </w:tc>
        <w:tc>
          <w:tcPr>
            <w:tcW w:w="3152" w:type="pct"/>
            <w:tcMar>
              <w:top w:w="15" w:type="dxa"/>
              <w:left w:w="15" w:type="dxa"/>
              <w:bottom w:w="15" w:type="dxa"/>
              <w:right w:w="15" w:type="dxa"/>
            </w:tcMar>
            <w:vAlign w:val="center"/>
            <w:hideMark/>
          </w:tcPr>
          <w:p w:rsidR="00501177" w:rsidRDefault="00501177">
            <w:bookmarkStart w:id="273" w:name="DIGNOTENABLED"/>
            <w:r>
              <w:rPr>
                <w:rStyle w:val="Strong"/>
              </w:rPr>
              <w:t>DIGNOTENABLED</w:t>
            </w:r>
            <w:bookmarkEnd w:id="273"/>
          </w:p>
        </w:tc>
        <w:tc>
          <w:tcPr>
            <w:tcW w:w="0" w:type="auto"/>
            <w:tcMar>
              <w:top w:w="15" w:type="dxa"/>
              <w:left w:w="15" w:type="dxa"/>
              <w:bottom w:w="15" w:type="dxa"/>
              <w:right w:w="15" w:type="dxa"/>
            </w:tcMar>
            <w:vAlign w:val="center"/>
            <w:hideMark/>
          </w:tcPr>
          <w:p w:rsidR="00501177" w:rsidRDefault="00501177">
            <w:r>
              <w:t>The digital I/O on this board is not enabled.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When the board was installed with the InstaCal installation program, the expansion digital I/O was set to DISABLED. To use these digital I/O lines, you must enable the digital I/O on the board (with a jumper) and then re-run the InstaCal installation program and set the digital I/O to ENABLED.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84</w:t>
            </w:r>
          </w:p>
        </w:tc>
        <w:tc>
          <w:tcPr>
            <w:tcW w:w="3152" w:type="pct"/>
            <w:tcMar>
              <w:top w:w="15" w:type="dxa"/>
              <w:left w:w="15" w:type="dxa"/>
              <w:bottom w:w="15" w:type="dxa"/>
              <w:right w:w="15" w:type="dxa"/>
            </w:tcMar>
            <w:vAlign w:val="center"/>
            <w:hideMark/>
          </w:tcPr>
          <w:p w:rsidR="00501177" w:rsidRDefault="00501177">
            <w:bookmarkStart w:id="274" w:name="CONVERT16BITS"/>
            <w:r>
              <w:rPr>
                <w:rStyle w:val="Strong"/>
              </w:rPr>
              <w:t>CONVERT16BITS</w:t>
            </w:r>
            <w:bookmarkEnd w:id="274"/>
          </w:p>
        </w:tc>
        <w:tc>
          <w:tcPr>
            <w:tcW w:w="0" w:type="auto"/>
            <w:tcMar>
              <w:top w:w="15" w:type="dxa"/>
              <w:left w:w="15" w:type="dxa"/>
              <w:bottom w:w="15" w:type="dxa"/>
              <w:right w:w="15" w:type="dxa"/>
            </w:tcMar>
            <w:vAlign w:val="center"/>
            <w:hideMark/>
          </w:tcPr>
          <w:p w:rsidR="00501177" w:rsidRDefault="00501177">
            <w:r>
              <w:t>CONVERTDATA option can not be used with 16-bit A/D converters.</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When using a 16-bit A/D (DAS1600/16), if you try to use the CONVERTDATA option with cbAInScan()/AInScan() or call cbAConvertData()/AConvertData(), this error is returned. (This has been updated in later versions of the library so that it is ignored for boards for which it is inappropriate.)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85</w:t>
            </w:r>
          </w:p>
        </w:tc>
        <w:tc>
          <w:tcPr>
            <w:tcW w:w="3152" w:type="pct"/>
            <w:tcMar>
              <w:top w:w="15" w:type="dxa"/>
              <w:left w:w="15" w:type="dxa"/>
              <w:bottom w:w="15" w:type="dxa"/>
              <w:right w:w="15" w:type="dxa"/>
            </w:tcMar>
            <w:vAlign w:val="center"/>
            <w:hideMark/>
          </w:tcPr>
          <w:p w:rsidR="00501177" w:rsidRDefault="00501177">
            <w:bookmarkStart w:id="275" w:name="NOMEMBOARD"/>
            <w:r>
              <w:rPr>
                <w:rStyle w:val="Strong"/>
              </w:rPr>
              <w:t>NOMEMBOARD</w:t>
            </w:r>
            <w:bookmarkEnd w:id="275"/>
          </w:p>
        </w:tc>
        <w:tc>
          <w:tcPr>
            <w:tcW w:w="0" w:type="auto"/>
            <w:tcMar>
              <w:top w:w="15" w:type="dxa"/>
              <w:left w:w="15" w:type="dxa"/>
              <w:bottom w:w="15" w:type="dxa"/>
              <w:right w:w="15" w:type="dxa"/>
            </w:tcMar>
            <w:vAlign w:val="center"/>
            <w:hideMark/>
          </w:tcPr>
          <w:p w:rsidR="00501177" w:rsidRDefault="00501177">
            <w:r>
              <w:t>The EXTMEMORY option requires that a MEGA-FIFO be attached.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Attempt to use a cbMem_() function or Mem_() method without a MEGA-FIFO board installed. Install MEGA-FIFO with InstaCal.</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86</w:t>
            </w:r>
          </w:p>
        </w:tc>
        <w:tc>
          <w:tcPr>
            <w:tcW w:w="3152" w:type="pct"/>
            <w:tcMar>
              <w:top w:w="15" w:type="dxa"/>
              <w:left w:w="15" w:type="dxa"/>
              <w:bottom w:w="15" w:type="dxa"/>
              <w:right w:w="15" w:type="dxa"/>
            </w:tcMar>
            <w:vAlign w:val="center"/>
            <w:hideMark/>
          </w:tcPr>
          <w:p w:rsidR="00501177" w:rsidRDefault="00501177">
            <w:bookmarkStart w:id="276" w:name="DTACTIVE"/>
            <w:r>
              <w:rPr>
                <w:rStyle w:val="Strong"/>
              </w:rPr>
              <w:t>DTACTIVE</w:t>
            </w:r>
            <w:bookmarkEnd w:id="276"/>
          </w:p>
        </w:tc>
        <w:tc>
          <w:tcPr>
            <w:tcW w:w="0" w:type="auto"/>
            <w:tcMar>
              <w:top w:w="15" w:type="dxa"/>
              <w:left w:w="15" w:type="dxa"/>
              <w:bottom w:w="15" w:type="dxa"/>
              <w:right w:w="15" w:type="dxa"/>
            </w:tcMar>
            <w:vAlign w:val="center"/>
            <w:hideMark/>
          </w:tcPr>
          <w:p w:rsidR="00501177" w:rsidRDefault="00501177">
            <w:r>
              <w:t>No memory read/write allowed while DT transfer in progress.</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 read or write to a memory board was attempted while data was being transferred via DT-Connect.</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87</w:t>
            </w:r>
          </w:p>
        </w:tc>
        <w:tc>
          <w:tcPr>
            <w:tcW w:w="3152" w:type="pct"/>
            <w:tcMar>
              <w:top w:w="15" w:type="dxa"/>
              <w:left w:w="15" w:type="dxa"/>
              <w:bottom w:w="15" w:type="dxa"/>
              <w:right w:w="15" w:type="dxa"/>
            </w:tcMar>
            <w:vAlign w:val="center"/>
            <w:hideMark/>
          </w:tcPr>
          <w:p w:rsidR="00501177" w:rsidRDefault="00501177">
            <w:bookmarkStart w:id="277" w:name="NOTMEMCONF"/>
            <w:r>
              <w:rPr>
                <w:rStyle w:val="Strong"/>
              </w:rPr>
              <w:t>NOTMEMCONF</w:t>
            </w:r>
            <w:bookmarkEnd w:id="277"/>
          </w:p>
        </w:tc>
        <w:tc>
          <w:tcPr>
            <w:tcW w:w="0" w:type="auto"/>
            <w:tcMar>
              <w:top w:w="15" w:type="dxa"/>
              <w:left w:w="15" w:type="dxa"/>
              <w:bottom w:w="15" w:type="dxa"/>
              <w:right w:w="15" w:type="dxa"/>
            </w:tcMar>
            <w:vAlign w:val="center"/>
            <w:hideMark/>
          </w:tcPr>
          <w:p w:rsidR="00501177" w:rsidRDefault="00501177">
            <w:r>
              <w:t>Specified board is not a memory board.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specified board is not a memory board. This function or method only works with memory boards.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88</w:t>
            </w:r>
          </w:p>
        </w:tc>
        <w:tc>
          <w:tcPr>
            <w:tcW w:w="3152" w:type="pct"/>
            <w:tcMar>
              <w:top w:w="15" w:type="dxa"/>
              <w:left w:w="15" w:type="dxa"/>
              <w:bottom w:w="15" w:type="dxa"/>
              <w:right w:w="15" w:type="dxa"/>
            </w:tcMar>
            <w:vAlign w:val="center"/>
            <w:hideMark/>
          </w:tcPr>
          <w:p w:rsidR="00501177" w:rsidRDefault="00501177">
            <w:bookmarkStart w:id="278" w:name="ODDCHAN"/>
            <w:r>
              <w:rPr>
                <w:rStyle w:val="Strong"/>
              </w:rPr>
              <w:t>ODDCHAN</w:t>
            </w:r>
            <w:bookmarkEnd w:id="278"/>
          </w:p>
        </w:tc>
        <w:tc>
          <w:tcPr>
            <w:tcW w:w="0" w:type="auto"/>
            <w:tcMar>
              <w:top w:w="15" w:type="dxa"/>
              <w:left w:w="15" w:type="dxa"/>
              <w:bottom w:w="15" w:type="dxa"/>
              <w:right w:w="15" w:type="dxa"/>
            </w:tcMar>
            <w:vAlign w:val="center"/>
            <w:hideMark/>
          </w:tcPr>
          <w:p w:rsidR="00501177" w:rsidRDefault="00501177">
            <w:r>
              <w:t>The first channel in scan and number of channels must be even (0, 2, 4, and so on).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Some boards use a channel/gain queue that require the first channel in the queue and the number of channels in the queue always be an even channel. This error can occur even when you are not in the process of loading the queue. Some boards use the queue automatically with cbAInScan()/AInScan(). On those boards the low channel must be an even number.</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89</w:t>
            </w:r>
          </w:p>
        </w:tc>
        <w:tc>
          <w:tcPr>
            <w:tcW w:w="3152" w:type="pct"/>
            <w:tcMar>
              <w:top w:w="15" w:type="dxa"/>
              <w:left w:w="15" w:type="dxa"/>
              <w:bottom w:w="15" w:type="dxa"/>
              <w:right w:w="15" w:type="dxa"/>
            </w:tcMar>
            <w:vAlign w:val="center"/>
            <w:hideMark/>
          </w:tcPr>
          <w:p w:rsidR="00501177" w:rsidRDefault="00501177">
            <w:bookmarkStart w:id="279" w:name="CTRNOINIT"/>
            <w:r>
              <w:rPr>
                <w:rStyle w:val="Strong"/>
              </w:rPr>
              <w:t>CTRNOINIT</w:t>
            </w:r>
            <w:bookmarkEnd w:id="279"/>
          </w:p>
        </w:tc>
        <w:tc>
          <w:tcPr>
            <w:tcW w:w="0" w:type="auto"/>
            <w:tcMar>
              <w:top w:w="15" w:type="dxa"/>
              <w:left w:w="15" w:type="dxa"/>
              <w:bottom w:w="15" w:type="dxa"/>
              <w:right w:w="15" w:type="dxa"/>
            </w:tcMar>
            <w:vAlign w:val="center"/>
            <w:hideMark/>
          </w:tcPr>
          <w:p w:rsidR="00501177" w:rsidRDefault="00501177">
            <w:r>
              <w:t>Counter was not configured or initialized.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attempted to use cbCLoad() or cbCIn() (CLoad() or CIn()) before initializing and configuring the counter.</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90</w:t>
            </w:r>
          </w:p>
        </w:tc>
        <w:tc>
          <w:tcPr>
            <w:tcW w:w="3152" w:type="pct"/>
            <w:tcMar>
              <w:top w:w="15" w:type="dxa"/>
              <w:left w:w="15" w:type="dxa"/>
              <w:bottom w:w="15" w:type="dxa"/>
              <w:right w:w="15" w:type="dxa"/>
            </w:tcMar>
            <w:vAlign w:val="center"/>
            <w:hideMark/>
          </w:tcPr>
          <w:p w:rsidR="00501177" w:rsidRDefault="00501177">
            <w:bookmarkStart w:id="280" w:name="NOT8536CTR"/>
            <w:r>
              <w:rPr>
                <w:rStyle w:val="Strong"/>
              </w:rPr>
              <w:t>NOT8536CTR</w:t>
            </w:r>
            <w:bookmarkEnd w:id="280"/>
          </w:p>
        </w:tc>
        <w:tc>
          <w:tcPr>
            <w:tcW w:w="0" w:type="auto"/>
            <w:tcMar>
              <w:top w:w="15" w:type="dxa"/>
              <w:left w:w="15" w:type="dxa"/>
              <w:bottom w:w="15" w:type="dxa"/>
              <w:right w:w="15" w:type="dxa"/>
            </w:tcMar>
            <w:vAlign w:val="center"/>
            <w:hideMark/>
          </w:tcPr>
          <w:p w:rsidR="00501177" w:rsidRDefault="00501177">
            <w:r>
              <w:t>This board does not have an 8536 counter chip.</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lastRenderedPageBreak/>
              <w:t> </w:t>
            </w:r>
          </w:p>
        </w:tc>
        <w:tc>
          <w:tcPr>
            <w:tcW w:w="4656" w:type="pct"/>
            <w:gridSpan w:val="2"/>
            <w:tcMar>
              <w:top w:w="15" w:type="dxa"/>
              <w:left w:w="15" w:type="dxa"/>
              <w:bottom w:w="15" w:type="dxa"/>
              <w:right w:w="15" w:type="dxa"/>
            </w:tcMar>
            <w:vAlign w:val="center"/>
            <w:hideMark/>
          </w:tcPr>
          <w:p w:rsidR="00501177" w:rsidRDefault="00501177">
            <w:r>
              <w:t>An attempt has been made to use 8536 initialization or configuration on board without an 8536 chip.</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91</w:t>
            </w:r>
          </w:p>
        </w:tc>
        <w:tc>
          <w:tcPr>
            <w:tcW w:w="3152" w:type="pct"/>
            <w:tcMar>
              <w:top w:w="15" w:type="dxa"/>
              <w:left w:w="15" w:type="dxa"/>
              <w:bottom w:w="15" w:type="dxa"/>
              <w:right w:w="15" w:type="dxa"/>
            </w:tcMar>
            <w:vAlign w:val="center"/>
            <w:hideMark/>
          </w:tcPr>
          <w:p w:rsidR="00501177" w:rsidRDefault="00501177">
            <w:bookmarkStart w:id="281" w:name="FREERUNNING"/>
            <w:r>
              <w:rPr>
                <w:rStyle w:val="Strong"/>
              </w:rPr>
              <w:t>FREERUNNING</w:t>
            </w:r>
            <w:bookmarkEnd w:id="281"/>
          </w:p>
        </w:tc>
        <w:tc>
          <w:tcPr>
            <w:tcW w:w="0" w:type="auto"/>
            <w:tcMar>
              <w:top w:w="15" w:type="dxa"/>
              <w:left w:w="15" w:type="dxa"/>
              <w:bottom w:w="15" w:type="dxa"/>
              <w:right w:w="15" w:type="dxa"/>
            </w:tcMar>
            <w:vAlign w:val="center"/>
            <w:hideMark/>
          </w:tcPr>
          <w:p w:rsidR="00501177" w:rsidRDefault="00501177">
            <w:r>
              <w:t>Board doesn't time A/D sampling. Collecting at fastest possible speed.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This board does not have an A/D pacer mechanism and you have called cbAInScan()/(AInScan(). The A/D will be sampled in a tight software loop as fast as the CPU can execute the instructions. The speed of sampling is dependent on the computer and the concurrent tasks.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92</w:t>
            </w:r>
          </w:p>
        </w:tc>
        <w:tc>
          <w:tcPr>
            <w:tcW w:w="3152" w:type="pct"/>
            <w:tcMar>
              <w:top w:w="15" w:type="dxa"/>
              <w:left w:w="15" w:type="dxa"/>
              <w:bottom w:w="15" w:type="dxa"/>
              <w:right w:w="15" w:type="dxa"/>
            </w:tcMar>
            <w:vAlign w:val="center"/>
            <w:hideMark/>
          </w:tcPr>
          <w:p w:rsidR="00501177" w:rsidRDefault="00501177">
            <w:bookmarkStart w:id="282" w:name="INTERRUPTED"/>
            <w:r>
              <w:rPr>
                <w:rStyle w:val="Strong"/>
              </w:rPr>
              <w:t>INTERRUPTED</w:t>
            </w:r>
            <w:bookmarkEnd w:id="282"/>
          </w:p>
        </w:tc>
        <w:tc>
          <w:tcPr>
            <w:tcW w:w="0" w:type="auto"/>
            <w:tcMar>
              <w:top w:w="15" w:type="dxa"/>
              <w:left w:w="15" w:type="dxa"/>
              <w:bottom w:w="15" w:type="dxa"/>
              <w:right w:w="15" w:type="dxa"/>
            </w:tcMar>
            <w:vAlign w:val="center"/>
            <w:hideMark/>
          </w:tcPr>
          <w:p w:rsidR="00501177" w:rsidRDefault="00501177">
            <w:r>
              <w:t>Operation interrupted with &lt;Ctrl-C&gt;.</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 foreground operation was stopped before completion because either &lt;Ctrl-C&gt; or &lt;Ctrl-Break&gt; was pressed.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93</w:t>
            </w:r>
          </w:p>
        </w:tc>
        <w:tc>
          <w:tcPr>
            <w:tcW w:w="3152" w:type="pct"/>
            <w:tcMar>
              <w:top w:w="15" w:type="dxa"/>
              <w:left w:w="15" w:type="dxa"/>
              <w:bottom w:w="15" w:type="dxa"/>
              <w:right w:w="15" w:type="dxa"/>
            </w:tcMar>
            <w:vAlign w:val="center"/>
            <w:hideMark/>
          </w:tcPr>
          <w:p w:rsidR="00501177" w:rsidRDefault="00501177">
            <w:bookmarkStart w:id="283" w:name="NOSELECTORS"/>
            <w:r>
              <w:rPr>
                <w:rStyle w:val="Strong"/>
              </w:rPr>
              <w:t>NOSELECTORS</w:t>
            </w:r>
            <w:bookmarkEnd w:id="283"/>
          </w:p>
        </w:tc>
        <w:tc>
          <w:tcPr>
            <w:tcW w:w="0" w:type="auto"/>
            <w:tcMar>
              <w:top w:w="15" w:type="dxa"/>
              <w:left w:w="15" w:type="dxa"/>
              <w:bottom w:w="15" w:type="dxa"/>
              <w:right w:w="15" w:type="dxa"/>
            </w:tcMar>
            <w:vAlign w:val="center"/>
            <w:hideMark/>
          </w:tcPr>
          <w:p w:rsidR="00501177" w:rsidRDefault="00501177">
            <w:r>
              <w:t>No selector could be allocated.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 Windows selector required by the library could not be allocated. Close any open Windows applications that are not required to be running, and try again.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94</w:t>
            </w:r>
          </w:p>
        </w:tc>
        <w:tc>
          <w:tcPr>
            <w:tcW w:w="3152" w:type="pct"/>
            <w:tcMar>
              <w:top w:w="15" w:type="dxa"/>
              <w:left w:w="15" w:type="dxa"/>
              <w:bottom w:w="15" w:type="dxa"/>
              <w:right w:w="15" w:type="dxa"/>
            </w:tcMar>
            <w:vAlign w:val="center"/>
            <w:hideMark/>
          </w:tcPr>
          <w:p w:rsidR="00501177" w:rsidRDefault="00501177">
            <w:bookmarkStart w:id="284" w:name="NOBURSTMODE"/>
            <w:r>
              <w:rPr>
                <w:rStyle w:val="Strong"/>
              </w:rPr>
              <w:t>NOBURSTMODE</w:t>
            </w:r>
            <w:bookmarkEnd w:id="284"/>
          </w:p>
        </w:tc>
        <w:tc>
          <w:tcPr>
            <w:tcW w:w="0" w:type="auto"/>
            <w:tcMar>
              <w:top w:w="15" w:type="dxa"/>
              <w:left w:w="15" w:type="dxa"/>
              <w:bottom w:w="15" w:type="dxa"/>
              <w:right w:w="15" w:type="dxa"/>
            </w:tcMar>
            <w:vAlign w:val="center"/>
            <w:hideMark/>
          </w:tcPr>
          <w:p w:rsidR="00501177" w:rsidRDefault="00501177">
            <w:r>
              <w:t>This board does not support burst mode.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An attempt was made to use the BURSTMODE option on a board which does not support that option.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95</w:t>
            </w:r>
          </w:p>
        </w:tc>
        <w:tc>
          <w:tcPr>
            <w:tcW w:w="3152" w:type="pct"/>
            <w:tcMar>
              <w:top w:w="15" w:type="dxa"/>
              <w:left w:w="15" w:type="dxa"/>
              <w:bottom w:w="15" w:type="dxa"/>
              <w:right w:w="15" w:type="dxa"/>
            </w:tcMar>
            <w:vAlign w:val="center"/>
            <w:hideMark/>
          </w:tcPr>
          <w:p w:rsidR="00501177" w:rsidRDefault="00501177">
            <w:bookmarkStart w:id="285" w:name="NOTWINDOWSFUNC"/>
            <w:r>
              <w:rPr>
                <w:rStyle w:val="Strong"/>
              </w:rPr>
              <w:t>NOTWINDOWSFUNC</w:t>
            </w:r>
            <w:bookmarkEnd w:id="285"/>
          </w:p>
        </w:tc>
        <w:tc>
          <w:tcPr>
            <w:tcW w:w="0" w:type="auto"/>
            <w:tcMar>
              <w:top w:w="15" w:type="dxa"/>
              <w:left w:w="15" w:type="dxa"/>
              <w:bottom w:w="15" w:type="dxa"/>
              <w:right w:w="15" w:type="dxa"/>
            </w:tcMar>
            <w:vAlign w:val="center"/>
            <w:hideMark/>
          </w:tcPr>
          <w:p w:rsidR="00501177" w:rsidRDefault="00501177">
            <w:r>
              <w:t>This function is not available in Windows library.</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library function you called is not supported in the current revision of Universal Library for Windows Languages. It may be supported in the future. Contact technical support.</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96</w:t>
            </w:r>
          </w:p>
        </w:tc>
        <w:tc>
          <w:tcPr>
            <w:tcW w:w="3152" w:type="pct"/>
            <w:tcMar>
              <w:top w:w="15" w:type="dxa"/>
              <w:left w:w="15" w:type="dxa"/>
              <w:bottom w:w="15" w:type="dxa"/>
              <w:right w:w="15" w:type="dxa"/>
            </w:tcMar>
            <w:vAlign w:val="center"/>
            <w:hideMark/>
          </w:tcPr>
          <w:p w:rsidR="00501177" w:rsidRDefault="00501177">
            <w:bookmarkStart w:id="286" w:name="NOTSIMULCONF"/>
            <w:r>
              <w:rPr>
                <w:rStyle w:val="Strong"/>
              </w:rPr>
              <w:t>NOTSIMULCONF</w:t>
            </w:r>
            <w:bookmarkEnd w:id="286"/>
          </w:p>
        </w:tc>
        <w:tc>
          <w:tcPr>
            <w:tcW w:w="0" w:type="auto"/>
            <w:tcMar>
              <w:top w:w="15" w:type="dxa"/>
              <w:left w:w="15" w:type="dxa"/>
              <w:bottom w:w="15" w:type="dxa"/>
              <w:right w:w="15" w:type="dxa"/>
            </w:tcMar>
            <w:vAlign w:val="center"/>
            <w:hideMark/>
          </w:tcPr>
          <w:p w:rsidR="00501177" w:rsidRDefault="00501177">
            <w:r>
              <w:t>Board not configured for SIMULTANEOUS option.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configuration file of the D/A board in InstaCal must be set for simultaneous update before you use the SIMULTANEOUS option of cbAOutScan()/AOutScan(). The jumpers on the D/A board must be set for simultaneous update before it will work.</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97</w:t>
            </w:r>
          </w:p>
        </w:tc>
        <w:tc>
          <w:tcPr>
            <w:tcW w:w="3152" w:type="pct"/>
            <w:tcMar>
              <w:top w:w="15" w:type="dxa"/>
              <w:left w:w="15" w:type="dxa"/>
              <w:bottom w:w="15" w:type="dxa"/>
              <w:right w:w="15" w:type="dxa"/>
            </w:tcMar>
            <w:vAlign w:val="center"/>
            <w:hideMark/>
          </w:tcPr>
          <w:p w:rsidR="00501177" w:rsidRDefault="00501177">
            <w:bookmarkStart w:id="287" w:name="EVENODDMISMATCH"/>
            <w:r>
              <w:rPr>
                <w:rStyle w:val="Strong"/>
              </w:rPr>
              <w:t>EVENODDMISMATCH</w:t>
            </w:r>
            <w:bookmarkEnd w:id="287"/>
          </w:p>
        </w:tc>
        <w:tc>
          <w:tcPr>
            <w:tcW w:w="0" w:type="auto"/>
            <w:tcMar>
              <w:top w:w="15" w:type="dxa"/>
              <w:left w:w="15" w:type="dxa"/>
              <w:bottom w:w="15" w:type="dxa"/>
              <w:right w:w="15" w:type="dxa"/>
            </w:tcMar>
            <w:vAlign w:val="center"/>
            <w:hideMark/>
          </w:tcPr>
          <w:p w:rsidR="00501177" w:rsidRDefault="00501177">
            <w:r>
              <w:t>An even channel is in an odd slot in the queue, or vice versa.</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channel gain queue on some A/D boards has a restriction that the channel numbers must be in even queue positions and odd channel numbers must be in odd queue positions.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98</w:t>
            </w:r>
          </w:p>
        </w:tc>
        <w:tc>
          <w:tcPr>
            <w:tcW w:w="3152" w:type="pct"/>
            <w:tcMar>
              <w:top w:w="15" w:type="dxa"/>
              <w:left w:w="15" w:type="dxa"/>
              <w:bottom w:w="15" w:type="dxa"/>
              <w:right w:w="15" w:type="dxa"/>
            </w:tcMar>
            <w:vAlign w:val="center"/>
            <w:hideMark/>
          </w:tcPr>
          <w:p w:rsidR="00501177" w:rsidRDefault="00501177">
            <w:bookmarkStart w:id="288" w:name="M1RATEWARNING"/>
            <w:r>
              <w:rPr>
                <w:rStyle w:val="Strong"/>
              </w:rPr>
              <w:t>M1RATEWARNING</w:t>
            </w:r>
            <w:bookmarkEnd w:id="288"/>
          </w:p>
        </w:tc>
        <w:tc>
          <w:tcPr>
            <w:tcW w:w="0" w:type="auto"/>
            <w:tcMar>
              <w:top w:w="15" w:type="dxa"/>
              <w:left w:w="15" w:type="dxa"/>
              <w:bottom w:w="15" w:type="dxa"/>
              <w:right w:w="15" w:type="dxa"/>
            </w:tcMar>
            <w:vAlign w:val="center"/>
            <w:hideMark/>
          </w:tcPr>
          <w:p w:rsidR="00501177" w:rsidRDefault="00501177">
            <w:r>
              <w:t>Sampling speed to system memory MAY be too fast.</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xml:space="preserve">The A/D board sampling speed you have requested may be too fast for the </w:t>
            </w:r>
            <w:r>
              <w:lastRenderedPageBreak/>
              <w:t>computer system bus transfer to complete before the next packet is ready for transfer. If this is the case, data will overrun and sample data will be garbled. This warning is initiated whenever you request a sample rate over 625 kHz, AND the sample set is larger than the FIFO buffer on the board, AND an external memory board, such as a MEGA-FIFO is not being used. Your system may be able to handle the rate requested but only experimentation will bear this out. Your system may be capable of the full 1 MHz rate directly to system memory.</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lastRenderedPageBreak/>
              <w:t>99</w:t>
            </w:r>
          </w:p>
        </w:tc>
        <w:tc>
          <w:tcPr>
            <w:tcW w:w="3152" w:type="pct"/>
            <w:tcMar>
              <w:top w:w="15" w:type="dxa"/>
              <w:left w:w="15" w:type="dxa"/>
              <w:bottom w:w="15" w:type="dxa"/>
              <w:right w:w="15" w:type="dxa"/>
            </w:tcMar>
            <w:vAlign w:val="center"/>
            <w:hideMark/>
          </w:tcPr>
          <w:p w:rsidR="00501177" w:rsidRDefault="00501177">
            <w:bookmarkStart w:id="289" w:name="NOTRS485"/>
            <w:r>
              <w:rPr>
                <w:rStyle w:val="Strong"/>
              </w:rPr>
              <w:t>NOTRS485</w:t>
            </w:r>
            <w:bookmarkEnd w:id="289"/>
          </w:p>
        </w:tc>
        <w:tc>
          <w:tcPr>
            <w:tcW w:w="0" w:type="auto"/>
            <w:tcMar>
              <w:top w:w="15" w:type="dxa"/>
              <w:left w:w="15" w:type="dxa"/>
              <w:bottom w:w="15" w:type="dxa"/>
              <w:right w:w="15" w:type="dxa"/>
            </w:tcMar>
            <w:vAlign w:val="center"/>
            <w:hideMark/>
          </w:tcPr>
          <w:p w:rsidR="00501177" w:rsidRDefault="00501177">
            <w:r>
              <w:t>Selected board is not a RS-485 board.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An attempt was made to call cbRS485()/RS485() with a board that is not RS485 compatible.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100</w:t>
            </w:r>
          </w:p>
        </w:tc>
        <w:tc>
          <w:tcPr>
            <w:tcW w:w="3152" w:type="pct"/>
            <w:tcMar>
              <w:top w:w="15" w:type="dxa"/>
              <w:left w:w="15" w:type="dxa"/>
              <w:bottom w:w="15" w:type="dxa"/>
              <w:right w:w="15" w:type="dxa"/>
            </w:tcMar>
            <w:vAlign w:val="center"/>
            <w:hideMark/>
          </w:tcPr>
          <w:p w:rsidR="00501177" w:rsidRDefault="00501177">
            <w:bookmarkStart w:id="290" w:name="NOTDOSFUNCTION"/>
            <w:r>
              <w:rPr>
                <w:rStyle w:val="Strong"/>
              </w:rPr>
              <w:t>NOTDOSFUNCTION</w:t>
            </w:r>
            <w:bookmarkEnd w:id="290"/>
          </w:p>
        </w:tc>
        <w:tc>
          <w:tcPr>
            <w:tcW w:w="0" w:type="auto"/>
            <w:tcMar>
              <w:top w:w="15" w:type="dxa"/>
              <w:left w:w="15" w:type="dxa"/>
              <w:bottom w:w="15" w:type="dxa"/>
              <w:right w:w="15" w:type="dxa"/>
            </w:tcMar>
            <w:vAlign w:val="center"/>
            <w:hideMark/>
          </w:tcPr>
          <w:p w:rsidR="00501177" w:rsidRDefault="00501177">
            <w:r>
              <w:t>This function is not available in DOS.</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function that was called is not available in the DOS version of the Universal Library.</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101</w:t>
            </w:r>
          </w:p>
        </w:tc>
        <w:tc>
          <w:tcPr>
            <w:tcW w:w="3152" w:type="pct"/>
            <w:tcMar>
              <w:top w:w="15" w:type="dxa"/>
              <w:left w:w="15" w:type="dxa"/>
              <w:bottom w:w="15" w:type="dxa"/>
              <w:right w:w="15" w:type="dxa"/>
            </w:tcMar>
            <w:vAlign w:val="center"/>
            <w:hideMark/>
          </w:tcPr>
          <w:p w:rsidR="00501177" w:rsidRDefault="00501177">
            <w:bookmarkStart w:id="291" w:name="RANGEMISMATCH"/>
            <w:r>
              <w:rPr>
                <w:rStyle w:val="Strong"/>
              </w:rPr>
              <w:t>RANGEMISMATCH</w:t>
            </w:r>
            <w:bookmarkEnd w:id="291"/>
          </w:p>
        </w:tc>
        <w:tc>
          <w:tcPr>
            <w:tcW w:w="0" w:type="auto"/>
            <w:tcMar>
              <w:top w:w="15" w:type="dxa"/>
              <w:left w:w="15" w:type="dxa"/>
              <w:bottom w:w="15" w:type="dxa"/>
              <w:right w:w="15" w:type="dxa"/>
            </w:tcMar>
            <w:vAlign w:val="center"/>
            <w:hideMark/>
          </w:tcPr>
          <w:p w:rsidR="00501177" w:rsidRDefault="00501177">
            <w:r>
              <w:t>Bipolar and unipolar ranges cannot be used together in A/D queue.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channel/gain queue should only be loaded (via cbALoadQueue()/ALoadQueue()) with all unipolar or bipolar ranges.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102</w:t>
            </w:r>
          </w:p>
        </w:tc>
        <w:tc>
          <w:tcPr>
            <w:tcW w:w="3152" w:type="pct"/>
            <w:tcMar>
              <w:top w:w="15" w:type="dxa"/>
              <w:left w:w="15" w:type="dxa"/>
              <w:bottom w:w="15" w:type="dxa"/>
              <w:right w:w="15" w:type="dxa"/>
            </w:tcMar>
            <w:vAlign w:val="center"/>
            <w:hideMark/>
          </w:tcPr>
          <w:p w:rsidR="00501177" w:rsidRDefault="00501177">
            <w:bookmarkStart w:id="292" w:name="CLOCKTOOSLOW"/>
            <w:r>
              <w:rPr>
                <w:rStyle w:val="Strong"/>
              </w:rPr>
              <w:t>CLOCKTOOSLOW</w:t>
            </w:r>
            <w:bookmarkEnd w:id="292"/>
          </w:p>
        </w:tc>
        <w:tc>
          <w:tcPr>
            <w:tcW w:w="0" w:type="auto"/>
            <w:tcMar>
              <w:top w:w="15" w:type="dxa"/>
              <w:left w:w="15" w:type="dxa"/>
              <w:bottom w:w="15" w:type="dxa"/>
              <w:right w:w="15" w:type="dxa"/>
            </w:tcMar>
            <w:vAlign w:val="center"/>
            <w:hideMark/>
          </w:tcPr>
          <w:p w:rsidR="00501177" w:rsidRDefault="00501177">
            <w:r>
              <w:t>Sampling rate is too high for clock speed; change clock jumper on the board.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sampling rate that you requested is too fast. The A/D board pacer might be capable of running at a higher rate. Check the board for an XTAL jumper and, if it is not set for the highest rate, place the jumper in the position for the highest rate. After the jumper is set, re-run InstaCal.</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103</w:t>
            </w:r>
          </w:p>
        </w:tc>
        <w:tc>
          <w:tcPr>
            <w:tcW w:w="3152" w:type="pct"/>
            <w:tcMar>
              <w:top w:w="15" w:type="dxa"/>
              <w:left w:w="15" w:type="dxa"/>
              <w:bottom w:w="15" w:type="dxa"/>
              <w:right w:w="15" w:type="dxa"/>
            </w:tcMar>
            <w:vAlign w:val="center"/>
            <w:hideMark/>
          </w:tcPr>
          <w:p w:rsidR="00501177" w:rsidRDefault="00501177">
            <w:bookmarkStart w:id="293" w:name="BADCALFACTORS"/>
            <w:r>
              <w:rPr>
                <w:rStyle w:val="Strong"/>
              </w:rPr>
              <w:t>BADCALFACTORS</w:t>
            </w:r>
            <w:bookmarkEnd w:id="293"/>
          </w:p>
        </w:tc>
        <w:tc>
          <w:tcPr>
            <w:tcW w:w="0" w:type="auto"/>
            <w:tcMar>
              <w:top w:w="15" w:type="dxa"/>
              <w:left w:w="15" w:type="dxa"/>
              <w:bottom w:w="15" w:type="dxa"/>
              <w:right w:w="15" w:type="dxa"/>
            </w:tcMar>
            <w:vAlign w:val="center"/>
            <w:hideMark/>
          </w:tcPr>
          <w:p w:rsidR="00501177" w:rsidRDefault="00501177">
            <w:r>
              <w:t>Calibration factors are invalid - Disabling software calibration.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selected board uses software calibration and the stored calibration factors are invalid. Run InstaCal and calibrate the board before using it.</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104</w:t>
            </w:r>
          </w:p>
        </w:tc>
        <w:tc>
          <w:tcPr>
            <w:tcW w:w="3152" w:type="pct"/>
            <w:tcMar>
              <w:top w:w="15" w:type="dxa"/>
              <w:left w:w="15" w:type="dxa"/>
              <w:bottom w:w="15" w:type="dxa"/>
              <w:right w:w="15" w:type="dxa"/>
            </w:tcMar>
            <w:vAlign w:val="center"/>
            <w:hideMark/>
          </w:tcPr>
          <w:p w:rsidR="00501177" w:rsidRDefault="00501177">
            <w:bookmarkStart w:id="294" w:name="BADCONFIGTYPE"/>
            <w:r>
              <w:rPr>
                <w:rStyle w:val="Strong"/>
              </w:rPr>
              <w:t>BADCONFIGTYPE</w:t>
            </w:r>
            <w:bookmarkEnd w:id="294"/>
          </w:p>
        </w:tc>
        <w:tc>
          <w:tcPr>
            <w:tcW w:w="0" w:type="auto"/>
            <w:tcMar>
              <w:top w:w="15" w:type="dxa"/>
              <w:left w:w="15" w:type="dxa"/>
              <w:bottom w:w="15" w:type="dxa"/>
              <w:right w:w="15" w:type="dxa"/>
            </w:tcMar>
            <w:vAlign w:val="center"/>
            <w:hideMark/>
          </w:tcPr>
          <w:p w:rsidR="00501177" w:rsidRDefault="00501177">
            <w:r>
              <w:t>Invalid configuration information type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An invalid ConfigType argument was passed to either cbGetConfig() or cbSetConfig().</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105</w:t>
            </w:r>
          </w:p>
        </w:tc>
        <w:tc>
          <w:tcPr>
            <w:tcW w:w="3152" w:type="pct"/>
            <w:tcMar>
              <w:top w:w="15" w:type="dxa"/>
              <w:left w:w="15" w:type="dxa"/>
              <w:bottom w:w="15" w:type="dxa"/>
              <w:right w:w="15" w:type="dxa"/>
            </w:tcMar>
            <w:vAlign w:val="center"/>
            <w:hideMark/>
          </w:tcPr>
          <w:p w:rsidR="00501177" w:rsidRDefault="00501177">
            <w:bookmarkStart w:id="295" w:name="BADCONFIGITEM"/>
            <w:r>
              <w:rPr>
                <w:rStyle w:val="Strong"/>
              </w:rPr>
              <w:t>BADCONFIGITEM</w:t>
            </w:r>
            <w:bookmarkEnd w:id="295"/>
          </w:p>
        </w:tc>
        <w:tc>
          <w:tcPr>
            <w:tcW w:w="0" w:type="auto"/>
            <w:tcMar>
              <w:top w:w="15" w:type="dxa"/>
              <w:left w:w="15" w:type="dxa"/>
              <w:bottom w:w="15" w:type="dxa"/>
              <w:right w:w="15" w:type="dxa"/>
            </w:tcMar>
            <w:vAlign w:val="center"/>
            <w:hideMark/>
          </w:tcPr>
          <w:p w:rsidR="00501177" w:rsidRDefault="00501177">
            <w:r>
              <w:t>Invalid configuration item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An invalid ConfigItem argument was passed to either cbGetConfig() or cbSetConfig().</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106</w:t>
            </w:r>
          </w:p>
        </w:tc>
        <w:tc>
          <w:tcPr>
            <w:tcW w:w="3152" w:type="pct"/>
            <w:tcMar>
              <w:top w:w="15" w:type="dxa"/>
              <w:left w:w="15" w:type="dxa"/>
              <w:bottom w:w="15" w:type="dxa"/>
              <w:right w:w="15" w:type="dxa"/>
            </w:tcMar>
            <w:vAlign w:val="center"/>
            <w:hideMark/>
          </w:tcPr>
          <w:p w:rsidR="00501177" w:rsidRDefault="00501177">
            <w:bookmarkStart w:id="296" w:name="NOPCMCIABOARD"/>
            <w:r>
              <w:rPr>
                <w:rStyle w:val="Strong"/>
              </w:rPr>
              <w:t>NOPCMCIABOARD</w:t>
            </w:r>
            <w:bookmarkEnd w:id="296"/>
          </w:p>
        </w:tc>
        <w:tc>
          <w:tcPr>
            <w:tcW w:w="0" w:type="auto"/>
            <w:tcMar>
              <w:top w:w="15" w:type="dxa"/>
              <w:left w:w="15" w:type="dxa"/>
              <w:bottom w:w="15" w:type="dxa"/>
              <w:right w:w="15" w:type="dxa"/>
            </w:tcMar>
            <w:vAlign w:val="center"/>
            <w:hideMark/>
          </w:tcPr>
          <w:p w:rsidR="00501177" w:rsidRDefault="00501177">
            <w:r>
              <w:t>Cannot access the PCMCIA board.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lastRenderedPageBreak/>
              <w:t> </w:t>
            </w:r>
          </w:p>
        </w:tc>
        <w:tc>
          <w:tcPr>
            <w:tcW w:w="4656" w:type="pct"/>
            <w:gridSpan w:val="2"/>
            <w:tcMar>
              <w:top w:w="15" w:type="dxa"/>
              <w:left w:w="15" w:type="dxa"/>
              <w:bottom w:w="15" w:type="dxa"/>
              <w:right w:w="15" w:type="dxa"/>
            </w:tcMar>
            <w:vAlign w:val="center"/>
            <w:hideMark/>
          </w:tcPr>
          <w:p w:rsidR="00501177" w:rsidRDefault="00501177">
            <w:r>
              <w:t>Cannot access the specified PCMCIA board. Make sure that the PCMCIA Card &amp; Socket Services are installed correctly and that the board was installed in the system correctly via InstaCal.</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107</w:t>
            </w:r>
          </w:p>
        </w:tc>
        <w:tc>
          <w:tcPr>
            <w:tcW w:w="3152" w:type="pct"/>
            <w:tcMar>
              <w:top w:w="15" w:type="dxa"/>
              <w:left w:w="15" w:type="dxa"/>
              <w:bottom w:w="15" w:type="dxa"/>
              <w:right w:w="15" w:type="dxa"/>
            </w:tcMar>
            <w:vAlign w:val="center"/>
            <w:hideMark/>
          </w:tcPr>
          <w:p w:rsidR="00501177" w:rsidRDefault="00501177">
            <w:bookmarkStart w:id="297" w:name="NOBACKGROUND"/>
            <w:r>
              <w:rPr>
                <w:rStyle w:val="Strong"/>
              </w:rPr>
              <w:t>NOBACKGROUND</w:t>
            </w:r>
            <w:bookmarkEnd w:id="297"/>
          </w:p>
        </w:tc>
        <w:tc>
          <w:tcPr>
            <w:tcW w:w="0" w:type="auto"/>
            <w:tcMar>
              <w:top w:w="15" w:type="dxa"/>
              <w:left w:w="15" w:type="dxa"/>
              <w:bottom w:w="15" w:type="dxa"/>
              <w:right w:w="15" w:type="dxa"/>
            </w:tcMar>
            <w:vAlign w:val="center"/>
            <w:hideMark/>
          </w:tcPr>
          <w:p w:rsidR="00501177" w:rsidRDefault="00501177">
            <w:r>
              <w:t>Board does not support background operation.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BACKGROUND option was used and the specified board does not support background operation.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108</w:t>
            </w:r>
          </w:p>
        </w:tc>
        <w:tc>
          <w:tcPr>
            <w:tcW w:w="3152" w:type="pct"/>
            <w:tcMar>
              <w:top w:w="15" w:type="dxa"/>
              <w:left w:w="15" w:type="dxa"/>
              <w:bottom w:w="15" w:type="dxa"/>
              <w:right w:w="15" w:type="dxa"/>
            </w:tcMar>
            <w:vAlign w:val="center"/>
            <w:hideMark/>
          </w:tcPr>
          <w:p w:rsidR="00501177" w:rsidRDefault="00501177">
            <w:bookmarkStart w:id="298" w:name="STRINGTOOSHORT"/>
            <w:r>
              <w:rPr>
                <w:rStyle w:val="Strong"/>
              </w:rPr>
              <w:t>STRINGTOOSHORT</w:t>
            </w:r>
            <w:bookmarkEnd w:id="298"/>
          </w:p>
        </w:tc>
        <w:tc>
          <w:tcPr>
            <w:tcW w:w="0" w:type="auto"/>
            <w:tcMar>
              <w:top w:w="15" w:type="dxa"/>
              <w:left w:w="15" w:type="dxa"/>
              <w:bottom w:w="15" w:type="dxa"/>
              <w:right w:w="15" w:type="dxa"/>
            </w:tcMar>
            <w:vAlign w:val="center"/>
            <w:hideMark/>
          </w:tcPr>
          <w:p w:rsidR="00501177" w:rsidRDefault="00501177">
            <w:r>
              <w:t>The string argument is too short for the string being returned.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string passed to a library function or method is to small to contain the string that is being returned. Increase the size of the string to the minimum size specified for the function or method that you are using.</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109</w:t>
            </w:r>
          </w:p>
        </w:tc>
        <w:tc>
          <w:tcPr>
            <w:tcW w:w="3152" w:type="pct"/>
            <w:tcMar>
              <w:top w:w="15" w:type="dxa"/>
              <w:left w:w="15" w:type="dxa"/>
              <w:bottom w:w="15" w:type="dxa"/>
              <w:right w:w="15" w:type="dxa"/>
            </w:tcMar>
            <w:vAlign w:val="center"/>
            <w:hideMark/>
          </w:tcPr>
          <w:p w:rsidR="00501177" w:rsidRDefault="00501177">
            <w:bookmarkStart w:id="299" w:name="CONVERTEXTMEM"/>
            <w:r>
              <w:rPr>
                <w:rStyle w:val="Strong"/>
              </w:rPr>
              <w:t>CONVERTEXTMEM</w:t>
            </w:r>
            <w:bookmarkEnd w:id="299"/>
          </w:p>
        </w:tc>
        <w:tc>
          <w:tcPr>
            <w:tcW w:w="0" w:type="auto"/>
            <w:tcMar>
              <w:top w:w="15" w:type="dxa"/>
              <w:left w:w="15" w:type="dxa"/>
              <w:bottom w:w="15" w:type="dxa"/>
              <w:right w:w="15" w:type="dxa"/>
            </w:tcMar>
            <w:vAlign w:val="center"/>
            <w:hideMark/>
          </w:tcPr>
          <w:p w:rsidR="00501177" w:rsidRDefault="00501177">
            <w:r>
              <w:t>CONVERTDATA not allowed with EXTMEMORY option.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requested both the CONVERTDATA and EXTMEMORY option. These options cannot be used together. Collect the data without the CONVERTDATA option. After the data has been collected, read it back from the memory card (cbMemRead()/MemRead()or cbMemReadPretrig()/ MemReadPretrig()), and use cbAConvertData()/AConvertData()) to convert the data.</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110</w:t>
            </w:r>
          </w:p>
        </w:tc>
        <w:tc>
          <w:tcPr>
            <w:tcW w:w="3152" w:type="pct"/>
            <w:tcMar>
              <w:top w:w="15" w:type="dxa"/>
              <w:left w:w="15" w:type="dxa"/>
              <w:bottom w:w="15" w:type="dxa"/>
              <w:right w:w="15" w:type="dxa"/>
            </w:tcMar>
            <w:vAlign w:val="center"/>
            <w:hideMark/>
          </w:tcPr>
          <w:p w:rsidR="00501177" w:rsidRDefault="00501177">
            <w:bookmarkStart w:id="300" w:name="BADEUADD"/>
            <w:r>
              <w:rPr>
                <w:rStyle w:val="Strong"/>
              </w:rPr>
              <w:t>BADEUADD</w:t>
            </w:r>
            <w:bookmarkEnd w:id="300"/>
          </w:p>
        </w:tc>
        <w:tc>
          <w:tcPr>
            <w:tcW w:w="0" w:type="auto"/>
            <w:tcMar>
              <w:top w:w="15" w:type="dxa"/>
              <w:left w:w="15" w:type="dxa"/>
              <w:bottom w:w="15" w:type="dxa"/>
              <w:right w:w="15" w:type="dxa"/>
            </w:tcMar>
            <w:vAlign w:val="center"/>
            <w:hideMark/>
          </w:tcPr>
          <w:p w:rsidR="00501177" w:rsidRDefault="00501177">
            <w:r>
              <w:t>Program error bad values used in cbFromEngUnits or cbToEngUnits().</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Invalid floating point data was used in cbFromEngUnits()/FromEngUnits()or cbToEngUnits/ToEngUnits(). Check the arguments passed to the relevant function or method.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111</w:t>
            </w:r>
          </w:p>
        </w:tc>
        <w:tc>
          <w:tcPr>
            <w:tcW w:w="3152" w:type="pct"/>
            <w:tcMar>
              <w:top w:w="15" w:type="dxa"/>
              <w:left w:w="15" w:type="dxa"/>
              <w:bottom w:w="15" w:type="dxa"/>
              <w:right w:w="15" w:type="dxa"/>
            </w:tcMar>
            <w:vAlign w:val="center"/>
            <w:hideMark/>
          </w:tcPr>
          <w:p w:rsidR="00501177" w:rsidRDefault="00501177">
            <w:bookmarkStart w:id="301" w:name="DAS16JRRATEWARNING"/>
            <w:r>
              <w:rPr>
                <w:rStyle w:val="Strong"/>
              </w:rPr>
              <w:t>DAS16JRRATEWARNING</w:t>
            </w:r>
            <w:bookmarkEnd w:id="301"/>
          </w:p>
        </w:tc>
        <w:tc>
          <w:tcPr>
            <w:tcW w:w="0" w:type="auto"/>
            <w:tcMar>
              <w:top w:w="15" w:type="dxa"/>
              <w:left w:w="15" w:type="dxa"/>
              <w:bottom w:w="15" w:type="dxa"/>
              <w:right w:w="15" w:type="dxa"/>
            </w:tcMar>
            <w:vAlign w:val="center"/>
            <w:hideMark/>
          </w:tcPr>
          <w:p w:rsidR="00501177" w:rsidRDefault="00501177">
            <w:r>
              <w:t>Rates greater than 125 kHz must use on board 10 MHz clock.</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If a rate greater than 125 kHz is selected and the on board jumper is set for 1 MHz when using the CIO-DAS16/Jr, this warning is generated. Place the jumper on the 10MHz position and update your InstaCal settings.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112</w:t>
            </w:r>
          </w:p>
        </w:tc>
        <w:tc>
          <w:tcPr>
            <w:tcW w:w="3152" w:type="pct"/>
            <w:tcMar>
              <w:top w:w="15" w:type="dxa"/>
              <w:left w:w="15" w:type="dxa"/>
              <w:bottom w:w="15" w:type="dxa"/>
              <w:right w:w="15" w:type="dxa"/>
            </w:tcMar>
            <w:vAlign w:val="center"/>
            <w:hideMark/>
          </w:tcPr>
          <w:p w:rsidR="00501177" w:rsidRDefault="00501177">
            <w:bookmarkStart w:id="302" w:name="DAS08TOOLOW_RATE"/>
            <w:r>
              <w:rPr>
                <w:rStyle w:val="Strong"/>
              </w:rPr>
              <w:t>DAS08TOOLOW_RATE</w:t>
            </w:r>
            <w:bookmarkEnd w:id="302"/>
          </w:p>
        </w:tc>
        <w:tc>
          <w:tcPr>
            <w:tcW w:w="0" w:type="auto"/>
            <w:tcMar>
              <w:top w:w="15" w:type="dxa"/>
              <w:left w:w="15" w:type="dxa"/>
              <w:bottom w:w="15" w:type="dxa"/>
              <w:right w:w="15" w:type="dxa"/>
            </w:tcMar>
            <w:vAlign w:val="center"/>
            <w:hideMark/>
          </w:tcPr>
          <w:p w:rsidR="00501177" w:rsidRDefault="00501177">
            <w:r>
              <w:t>The desired sample rate is below hardware minimum.</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Increase the value of the Rate argument in cbAInScan()/AInScan(). The lowest pacer frequency is the clock frequency (usually 8 MHz ÷ 2) ÷ by 65,535 for the CIO-, PC104 and PCM- DAS08.</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114</w:t>
            </w:r>
          </w:p>
        </w:tc>
        <w:tc>
          <w:tcPr>
            <w:tcW w:w="3152" w:type="pct"/>
            <w:tcMar>
              <w:top w:w="15" w:type="dxa"/>
              <w:left w:w="15" w:type="dxa"/>
              <w:bottom w:w="15" w:type="dxa"/>
              <w:right w:w="15" w:type="dxa"/>
            </w:tcMar>
            <w:vAlign w:val="center"/>
            <w:hideMark/>
          </w:tcPr>
          <w:p w:rsidR="00501177" w:rsidRDefault="00501177">
            <w:bookmarkStart w:id="303" w:name="AMBIGSENSORONGP"/>
            <w:r>
              <w:rPr>
                <w:rStyle w:val="Strong"/>
              </w:rPr>
              <w:t>AMBIGSENSORONGP</w:t>
            </w:r>
            <w:bookmarkEnd w:id="303"/>
          </w:p>
        </w:tc>
        <w:tc>
          <w:tcPr>
            <w:tcW w:w="0" w:type="auto"/>
            <w:tcMar>
              <w:top w:w="15" w:type="dxa"/>
              <w:left w:w="15" w:type="dxa"/>
              <w:bottom w:w="15" w:type="dxa"/>
              <w:right w:w="15" w:type="dxa"/>
            </w:tcMar>
            <w:vAlign w:val="center"/>
            <w:hideMark/>
          </w:tcPr>
          <w:p w:rsidR="00501177" w:rsidRDefault="00501177">
            <w:r>
              <w:t>More than one temperature sensor type defined for EXP-GP.</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xml:space="preserve">Thermocouple and RTD types are both defined for an EXP-GP. cbTIn()/(TIn() and </w:t>
            </w:r>
            <w:r>
              <w:lastRenderedPageBreak/>
              <w:t>cbTInScan()/TInScan()) require that only one be defined to operate. Use InstaCal to set one of the sensor types to "Not Installed".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lastRenderedPageBreak/>
              <w:t>115</w:t>
            </w:r>
          </w:p>
        </w:tc>
        <w:tc>
          <w:tcPr>
            <w:tcW w:w="3152" w:type="pct"/>
            <w:tcMar>
              <w:top w:w="15" w:type="dxa"/>
              <w:left w:w="15" w:type="dxa"/>
              <w:bottom w:w="15" w:type="dxa"/>
              <w:right w:w="15" w:type="dxa"/>
            </w:tcMar>
            <w:vAlign w:val="center"/>
            <w:hideMark/>
          </w:tcPr>
          <w:p w:rsidR="00501177" w:rsidRDefault="00501177">
            <w:bookmarkStart w:id="304" w:name="NOSENSORTYPEONGP"/>
            <w:r>
              <w:rPr>
                <w:rStyle w:val="Strong"/>
              </w:rPr>
              <w:t>NOSENSORTYPEONGP</w:t>
            </w:r>
            <w:bookmarkEnd w:id="304"/>
          </w:p>
        </w:tc>
        <w:tc>
          <w:tcPr>
            <w:tcW w:w="0" w:type="auto"/>
            <w:tcMar>
              <w:top w:w="15" w:type="dxa"/>
              <w:left w:w="15" w:type="dxa"/>
              <w:bottom w:w="15" w:type="dxa"/>
              <w:right w:w="15" w:type="dxa"/>
            </w:tcMar>
            <w:vAlign w:val="center"/>
            <w:hideMark/>
          </w:tcPr>
          <w:p w:rsidR="00501177" w:rsidRDefault="00501177">
            <w:r>
              <w:t>No temperature sensor type defined for EXP-GP.</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Neither Thermocouple nor RTD types are defined for an EXP-GP. cbTIn()/(TIn() and cbTInScan()/TInScan()) require that one and only one be defined to operate. Use InstaCal to set one of the sensor types to a predefined type.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116</w:t>
            </w:r>
          </w:p>
        </w:tc>
        <w:tc>
          <w:tcPr>
            <w:tcW w:w="3152" w:type="pct"/>
            <w:tcMar>
              <w:top w:w="15" w:type="dxa"/>
              <w:left w:w="15" w:type="dxa"/>
              <w:bottom w:w="15" w:type="dxa"/>
              <w:right w:w="15" w:type="dxa"/>
            </w:tcMar>
            <w:vAlign w:val="center"/>
            <w:hideMark/>
          </w:tcPr>
          <w:p w:rsidR="00501177" w:rsidRDefault="00501177">
            <w:bookmarkStart w:id="305" w:name="NOCONVERSIONNEEDED"/>
            <w:r>
              <w:rPr>
                <w:rStyle w:val="Strong"/>
              </w:rPr>
              <w:t>NOCONVERSIONNEEDED</w:t>
            </w:r>
            <w:bookmarkEnd w:id="305"/>
          </w:p>
        </w:tc>
        <w:tc>
          <w:tcPr>
            <w:tcW w:w="0" w:type="auto"/>
            <w:tcMar>
              <w:top w:w="15" w:type="dxa"/>
              <w:left w:w="15" w:type="dxa"/>
              <w:bottom w:w="15" w:type="dxa"/>
              <w:right w:w="15" w:type="dxa"/>
            </w:tcMar>
            <w:vAlign w:val="center"/>
            <w:hideMark/>
          </w:tcPr>
          <w:p w:rsidR="00501177" w:rsidRDefault="00501177">
            <w:r>
              <w:t>Selected 12-bit board already returns converted data.</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Some 12-bit boards do not need to have their data converted after a call to cbAInScan()/AInScan() with the NOCONVERTDATA option. These boards return no channel tags and therefore return data in its proper format. Calling cbAConvertData()/AConvertData() with data generated from these boards will generate this warning.</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117</w:t>
            </w:r>
          </w:p>
        </w:tc>
        <w:tc>
          <w:tcPr>
            <w:tcW w:w="3152" w:type="pct"/>
            <w:tcMar>
              <w:top w:w="15" w:type="dxa"/>
              <w:left w:w="15" w:type="dxa"/>
              <w:bottom w:w="15" w:type="dxa"/>
              <w:right w:w="15" w:type="dxa"/>
            </w:tcMar>
            <w:vAlign w:val="center"/>
            <w:hideMark/>
          </w:tcPr>
          <w:p w:rsidR="00501177" w:rsidRDefault="00501177">
            <w:bookmarkStart w:id="306" w:name="NOEXTCONTINUOUS"/>
            <w:r>
              <w:rPr>
                <w:rStyle w:val="Strong"/>
              </w:rPr>
              <w:t>NOEXTCONTINUOUS</w:t>
            </w:r>
            <w:bookmarkEnd w:id="306"/>
          </w:p>
        </w:tc>
        <w:tc>
          <w:tcPr>
            <w:tcW w:w="0" w:type="auto"/>
            <w:tcMar>
              <w:top w:w="15" w:type="dxa"/>
              <w:left w:w="15" w:type="dxa"/>
              <w:bottom w:w="15" w:type="dxa"/>
              <w:right w:w="15" w:type="dxa"/>
            </w:tcMar>
            <w:vAlign w:val="center"/>
            <w:hideMark/>
          </w:tcPr>
          <w:p w:rsidR="00501177" w:rsidRDefault="00501177">
            <w:r>
              <w:t>CONTINUOUS mode cannot be used with EXTMEMORY.</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CONTINUOUS mode is ignored when used with the EXTMEMORY option.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118</w:t>
            </w:r>
          </w:p>
        </w:tc>
        <w:tc>
          <w:tcPr>
            <w:tcW w:w="3152" w:type="pct"/>
            <w:tcMar>
              <w:top w:w="15" w:type="dxa"/>
              <w:left w:w="15" w:type="dxa"/>
              <w:bottom w:w="15" w:type="dxa"/>
              <w:right w:w="15" w:type="dxa"/>
            </w:tcMar>
            <w:vAlign w:val="center"/>
            <w:hideMark/>
          </w:tcPr>
          <w:p w:rsidR="00501177" w:rsidRDefault="00501177">
            <w:bookmarkStart w:id="307" w:name="INVALIDPRETRIGCONVERT"/>
            <w:r>
              <w:rPr>
                <w:rStyle w:val="Strong"/>
              </w:rPr>
              <w:t>INVALIDPRETRIGCONVERT</w:t>
            </w:r>
            <w:bookmarkEnd w:id="307"/>
          </w:p>
        </w:tc>
        <w:tc>
          <w:tcPr>
            <w:tcW w:w="0" w:type="auto"/>
            <w:tcMar>
              <w:top w:w="15" w:type="dxa"/>
              <w:left w:w="15" w:type="dxa"/>
              <w:bottom w:w="15" w:type="dxa"/>
              <w:right w:w="15" w:type="dxa"/>
            </w:tcMar>
            <w:vAlign w:val="center"/>
            <w:hideMark/>
          </w:tcPr>
          <w:p w:rsidR="00501177" w:rsidRDefault="00501177">
            <w:r>
              <w:t>cbAConvertPretrigData called after cbAPretrig failed.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data you are attempting to convert with cbAConvertPretrigData()/ AConvertPretrigData() can not be converted because cbAPretrig()/APretrig() did not return a complete data set, probably due to an early trigger.</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119</w:t>
            </w:r>
          </w:p>
        </w:tc>
        <w:tc>
          <w:tcPr>
            <w:tcW w:w="3152" w:type="pct"/>
            <w:tcMar>
              <w:top w:w="15" w:type="dxa"/>
              <w:left w:w="15" w:type="dxa"/>
              <w:bottom w:w="15" w:type="dxa"/>
              <w:right w:w="15" w:type="dxa"/>
            </w:tcMar>
            <w:vAlign w:val="center"/>
            <w:hideMark/>
          </w:tcPr>
          <w:p w:rsidR="00501177" w:rsidRDefault="00501177">
            <w:bookmarkStart w:id="308" w:name="BADCTRREG"/>
            <w:r>
              <w:rPr>
                <w:rStyle w:val="Strong"/>
              </w:rPr>
              <w:t>BADCTRREG</w:t>
            </w:r>
            <w:bookmarkEnd w:id="308"/>
          </w:p>
        </w:tc>
        <w:tc>
          <w:tcPr>
            <w:tcW w:w="0" w:type="auto"/>
            <w:tcMar>
              <w:top w:w="15" w:type="dxa"/>
              <w:left w:w="15" w:type="dxa"/>
              <w:bottom w:w="15" w:type="dxa"/>
              <w:right w:w="15" w:type="dxa"/>
            </w:tcMar>
            <w:vAlign w:val="center"/>
            <w:hideMark/>
          </w:tcPr>
          <w:p w:rsidR="00501177" w:rsidRDefault="00501177">
            <w:r>
              <w:t>Bad counter argument passed to cbCLoad()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RegNum argument passed to cbCLoad() (CLoad()) is not a valid register.</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120</w:t>
            </w:r>
          </w:p>
        </w:tc>
        <w:tc>
          <w:tcPr>
            <w:tcW w:w="3152" w:type="pct"/>
            <w:tcMar>
              <w:top w:w="15" w:type="dxa"/>
              <w:left w:w="15" w:type="dxa"/>
              <w:bottom w:w="15" w:type="dxa"/>
              <w:right w:w="15" w:type="dxa"/>
            </w:tcMar>
            <w:vAlign w:val="center"/>
            <w:hideMark/>
          </w:tcPr>
          <w:p w:rsidR="00501177" w:rsidRDefault="00501177">
            <w:bookmarkStart w:id="309" w:name="BADTRIGTHRESHOLD"/>
            <w:r>
              <w:rPr>
                <w:rStyle w:val="Strong"/>
              </w:rPr>
              <w:t>BADTRIGTHRESHOLD</w:t>
            </w:r>
            <w:bookmarkEnd w:id="309"/>
          </w:p>
        </w:tc>
        <w:tc>
          <w:tcPr>
            <w:tcW w:w="0" w:type="auto"/>
            <w:tcMar>
              <w:top w:w="15" w:type="dxa"/>
              <w:left w:w="15" w:type="dxa"/>
              <w:bottom w:w="15" w:type="dxa"/>
              <w:right w:w="15" w:type="dxa"/>
            </w:tcMar>
            <w:vAlign w:val="center"/>
            <w:hideMark/>
          </w:tcPr>
          <w:p w:rsidR="00501177" w:rsidRDefault="00501177">
            <w:r>
              <w:t>Low trigger threshold is greater than high threshold.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LowThreshold arguments to cbSetTrigger()/SetTrigger() must be &lt; the HighThreshold.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121</w:t>
            </w:r>
          </w:p>
        </w:tc>
        <w:tc>
          <w:tcPr>
            <w:tcW w:w="3152" w:type="pct"/>
            <w:tcMar>
              <w:top w:w="15" w:type="dxa"/>
              <w:left w:w="15" w:type="dxa"/>
              <w:bottom w:w="15" w:type="dxa"/>
              <w:right w:w="15" w:type="dxa"/>
            </w:tcMar>
            <w:vAlign w:val="center"/>
            <w:hideMark/>
          </w:tcPr>
          <w:p w:rsidR="00501177" w:rsidRDefault="00501177">
            <w:bookmarkStart w:id="310" w:name="BADPCMSLOT"/>
            <w:r>
              <w:rPr>
                <w:rStyle w:val="Strong"/>
              </w:rPr>
              <w:t>BADPCMSLOTREF</w:t>
            </w:r>
            <w:bookmarkEnd w:id="310"/>
          </w:p>
        </w:tc>
        <w:tc>
          <w:tcPr>
            <w:tcW w:w="0" w:type="auto"/>
            <w:tcMar>
              <w:top w:w="15" w:type="dxa"/>
              <w:left w:w="15" w:type="dxa"/>
              <w:bottom w:w="15" w:type="dxa"/>
              <w:right w:w="15" w:type="dxa"/>
            </w:tcMar>
            <w:vAlign w:val="center"/>
            <w:hideMark/>
          </w:tcPr>
          <w:p w:rsidR="00501177" w:rsidRDefault="00501177">
            <w:r>
              <w:t>NO PCM Card was found in the specified slot.</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This is usually caused by swapping PCMCIA cards and not re-running InstaCal. Run InstaCal.</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122</w:t>
            </w:r>
          </w:p>
        </w:tc>
        <w:tc>
          <w:tcPr>
            <w:tcW w:w="3152" w:type="pct"/>
            <w:tcMar>
              <w:top w:w="15" w:type="dxa"/>
              <w:left w:w="15" w:type="dxa"/>
              <w:bottom w:w="15" w:type="dxa"/>
              <w:right w:w="15" w:type="dxa"/>
            </w:tcMar>
            <w:vAlign w:val="center"/>
            <w:hideMark/>
          </w:tcPr>
          <w:p w:rsidR="00501177" w:rsidRDefault="00501177">
            <w:bookmarkStart w:id="311" w:name="AMBIGPCMSLOTREF"/>
            <w:r>
              <w:rPr>
                <w:rStyle w:val="Strong"/>
              </w:rPr>
              <w:t>AMBIGPCMSLOTREF</w:t>
            </w:r>
            <w:bookmarkEnd w:id="311"/>
          </w:p>
        </w:tc>
        <w:tc>
          <w:tcPr>
            <w:tcW w:w="0" w:type="auto"/>
            <w:tcMar>
              <w:top w:w="15" w:type="dxa"/>
              <w:left w:w="15" w:type="dxa"/>
              <w:bottom w:w="15" w:type="dxa"/>
              <w:right w:w="15" w:type="dxa"/>
            </w:tcMar>
            <w:vAlign w:val="center"/>
            <w:hideMark/>
          </w:tcPr>
          <w:p w:rsidR="00501177" w:rsidRDefault="00501177">
            <w:r>
              <w:t>Two identical PCM cards found. Please specify exact slot in InstaCal.</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This error occurs in DOS mode only when InstaCal is configured for a PCMCIA card in "any slot". To correct the problem, run InstaCal, go to the Install menu and pop up the board's menu. Highlight PCMCIA slot and choose either "0" or "1".</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lastRenderedPageBreak/>
              <w:t>123</w:t>
            </w:r>
          </w:p>
        </w:tc>
        <w:tc>
          <w:tcPr>
            <w:tcW w:w="3152" w:type="pct"/>
            <w:tcMar>
              <w:top w:w="15" w:type="dxa"/>
              <w:left w:w="15" w:type="dxa"/>
              <w:bottom w:w="15" w:type="dxa"/>
              <w:right w:w="15" w:type="dxa"/>
            </w:tcMar>
            <w:vAlign w:val="center"/>
            <w:hideMark/>
          </w:tcPr>
          <w:p w:rsidR="00501177" w:rsidRDefault="00501177">
            <w:bookmarkStart w:id="312" w:name="BADSENSORTYPE"/>
            <w:r>
              <w:rPr>
                <w:rStyle w:val="Strong"/>
              </w:rPr>
              <w:t>BADSENSORTYPE</w:t>
            </w:r>
            <w:bookmarkEnd w:id="312"/>
          </w:p>
        </w:tc>
        <w:tc>
          <w:tcPr>
            <w:tcW w:w="0" w:type="auto"/>
            <w:tcMar>
              <w:top w:w="15" w:type="dxa"/>
              <w:left w:w="15" w:type="dxa"/>
              <w:bottom w:w="15" w:type="dxa"/>
              <w:right w:w="15" w:type="dxa"/>
            </w:tcMar>
            <w:vAlign w:val="center"/>
            <w:hideMark/>
          </w:tcPr>
          <w:p w:rsidR="00501177" w:rsidRDefault="00501177">
            <w:r>
              <w:t>Invalid sensor type selected in InstaCal.</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specified sensor type is not included in the allowed list of thermocouple/RTD types. Set the sensor type to a predefined type using InstaCal.</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126</w:t>
            </w:r>
          </w:p>
        </w:tc>
        <w:tc>
          <w:tcPr>
            <w:tcW w:w="3152" w:type="pct"/>
            <w:tcMar>
              <w:top w:w="15" w:type="dxa"/>
              <w:left w:w="15" w:type="dxa"/>
              <w:bottom w:w="15" w:type="dxa"/>
              <w:right w:w="15" w:type="dxa"/>
            </w:tcMar>
            <w:vAlign w:val="center"/>
            <w:hideMark/>
          </w:tcPr>
          <w:p w:rsidR="00501177" w:rsidRDefault="00501177">
            <w:bookmarkStart w:id="313" w:name="CFGFILENOTFOUND"/>
            <w:r>
              <w:rPr>
                <w:rStyle w:val="Strong"/>
              </w:rPr>
              <w:t>CFGFILENOTFOUND</w:t>
            </w:r>
            <w:bookmarkEnd w:id="313"/>
          </w:p>
        </w:tc>
        <w:tc>
          <w:tcPr>
            <w:tcW w:w="0" w:type="auto"/>
            <w:tcMar>
              <w:top w:w="15" w:type="dxa"/>
              <w:left w:w="15" w:type="dxa"/>
              <w:bottom w:w="15" w:type="dxa"/>
              <w:right w:w="15" w:type="dxa"/>
            </w:tcMar>
            <w:vAlign w:val="center"/>
            <w:hideMark/>
          </w:tcPr>
          <w:p w:rsidR="00501177" w:rsidRDefault="00501177">
            <w:r>
              <w:t>Cannot find CB.CFG file.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CB.CFG file could not be found. This file should be located in the same directory in which you installed the software.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127</w:t>
            </w:r>
          </w:p>
        </w:tc>
        <w:tc>
          <w:tcPr>
            <w:tcW w:w="3152" w:type="pct"/>
            <w:tcMar>
              <w:top w:w="15" w:type="dxa"/>
              <w:left w:w="15" w:type="dxa"/>
              <w:bottom w:w="15" w:type="dxa"/>
              <w:right w:w="15" w:type="dxa"/>
            </w:tcMar>
            <w:vAlign w:val="center"/>
            <w:hideMark/>
          </w:tcPr>
          <w:p w:rsidR="00501177" w:rsidRDefault="00501177">
            <w:bookmarkStart w:id="314" w:name="NOVDDINSTALLED"/>
            <w:r>
              <w:rPr>
                <w:rStyle w:val="Strong"/>
              </w:rPr>
              <w:t>NOVDDINSTALLED</w:t>
            </w:r>
            <w:bookmarkEnd w:id="314"/>
          </w:p>
        </w:tc>
        <w:tc>
          <w:tcPr>
            <w:tcW w:w="0" w:type="auto"/>
            <w:tcMar>
              <w:top w:w="15" w:type="dxa"/>
              <w:left w:w="15" w:type="dxa"/>
              <w:bottom w:w="15" w:type="dxa"/>
              <w:right w:w="15" w:type="dxa"/>
            </w:tcMar>
            <w:vAlign w:val="center"/>
            <w:hideMark/>
          </w:tcPr>
          <w:p w:rsidR="00501177" w:rsidRDefault="00501177">
            <w:r>
              <w:t>The CBUL.386 virtual device driver is not installed.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Windows device driver CBUL.386 is not installed on your system. Normally, it will be automatically installed when you run the standard installation program. The following line should be in your \windows\system.ini file in the [386Enh] section: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128</w:t>
            </w:r>
          </w:p>
        </w:tc>
        <w:tc>
          <w:tcPr>
            <w:tcW w:w="3152" w:type="pct"/>
            <w:tcMar>
              <w:top w:w="15" w:type="dxa"/>
              <w:left w:w="15" w:type="dxa"/>
              <w:bottom w:w="15" w:type="dxa"/>
              <w:right w:w="15" w:type="dxa"/>
            </w:tcMar>
            <w:vAlign w:val="center"/>
            <w:hideMark/>
          </w:tcPr>
          <w:p w:rsidR="00501177" w:rsidRDefault="00501177">
            <w:bookmarkStart w:id="315" w:name="NOWINDOWSMEMORY"/>
            <w:r>
              <w:rPr>
                <w:rStyle w:val="Strong"/>
              </w:rPr>
              <w:t>NOWINDOWSMEMORY</w:t>
            </w:r>
            <w:bookmarkEnd w:id="315"/>
          </w:p>
        </w:tc>
        <w:tc>
          <w:tcPr>
            <w:tcW w:w="0" w:type="auto"/>
            <w:tcMar>
              <w:top w:w="15" w:type="dxa"/>
              <w:left w:w="15" w:type="dxa"/>
              <w:bottom w:w="15" w:type="dxa"/>
              <w:right w:w="15" w:type="dxa"/>
            </w:tcMar>
            <w:vAlign w:val="center"/>
            <w:hideMark/>
          </w:tcPr>
          <w:p w:rsidR="00501177" w:rsidRDefault="00501177">
            <w:r>
              <w:t>Requested amount of Windows page-locked memory is not available.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Windows device driver could not allocate the required amount of physical memory. This error should not normally occur unless you are collecting very large amounts of data or your system is very memory constrained. If you are collecting a very large block of memory, try collecting a smaller amount. If this is not an option, than consider using cbFileAInScan()/FileAInScan() instead of cbAInScan()/AInScan(). Also, if you are running other programs, try shutting them down.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129</w:t>
            </w:r>
          </w:p>
        </w:tc>
        <w:tc>
          <w:tcPr>
            <w:tcW w:w="3152" w:type="pct"/>
            <w:tcMar>
              <w:top w:w="15" w:type="dxa"/>
              <w:left w:w="15" w:type="dxa"/>
              <w:bottom w:w="15" w:type="dxa"/>
              <w:right w:w="15" w:type="dxa"/>
            </w:tcMar>
            <w:vAlign w:val="center"/>
            <w:hideMark/>
          </w:tcPr>
          <w:p w:rsidR="00501177" w:rsidRDefault="00501177">
            <w:bookmarkStart w:id="316" w:name="OUTOFDOSMEMORY"/>
            <w:r>
              <w:rPr>
                <w:rStyle w:val="Strong"/>
              </w:rPr>
              <w:t>OUTOFDOSMEMORY</w:t>
            </w:r>
            <w:bookmarkEnd w:id="316"/>
          </w:p>
        </w:tc>
        <w:tc>
          <w:tcPr>
            <w:tcW w:w="0" w:type="auto"/>
            <w:tcMar>
              <w:top w:w="15" w:type="dxa"/>
              <w:left w:w="15" w:type="dxa"/>
              <w:bottom w:w="15" w:type="dxa"/>
              <w:right w:w="15" w:type="dxa"/>
            </w:tcMar>
            <w:vAlign w:val="center"/>
            <w:hideMark/>
          </w:tcPr>
          <w:p w:rsidR="00501177" w:rsidRDefault="00501177">
            <w:r>
              <w:t>Not enough DOS memory available.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Try closing down any unneeded programs that are running.</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130</w:t>
            </w:r>
          </w:p>
        </w:tc>
        <w:tc>
          <w:tcPr>
            <w:tcW w:w="3152" w:type="pct"/>
            <w:tcMar>
              <w:top w:w="15" w:type="dxa"/>
              <w:left w:w="15" w:type="dxa"/>
              <w:bottom w:w="15" w:type="dxa"/>
              <w:right w:w="15" w:type="dxa"/>
            </w:tcMar>
            <w:vAlign w:val="center"/>
            <w:hideMark/>
          </w:tcPr>
          <w:p w:rsidR="00501177" w:rsidRDefault="00501177">
            <w:bookmarkStart w:id="317" w:name="OBSOLETEOPTION"/>
            <w:r>
              <w:rPr>
                <w:rStyle w:val="Strong"/>
              </w:rPr>
              <w:t>OBSOLETEOPTION</w:t>
            </w:r>
            <w:bookmarkEnd w:id="317"/>
          </w:p>
        </w:tc>
        <w:tc>
          <w:tcPr>
            <w:tcW w:w="0" w:type="auto"/>
            <w:tcMar>
              <w:top w:w="15" w:type="dxa"/>
              <w:left w:w="15" w:type="dxa"/>
              <w:bottom w:w="15" w:type="dxa"/>
              <w:right w:w="15" w:type="dxa"/>
            </w:tcMar>
            <w:vAlign w:val="center"/>
            <w:hideMark/>
          </w:tcPr>
          <w:p w:rsidR="00501177" w:rsidRDefault="00501177">
            <w:r>
              <w:t>Obsolete option specified for cbSetConfig/cbGetConfig.</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specified configuration item is no longer supported in the 32 bit version of the Universal Library.</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131</w:t>
            </w:r>
          </w:p>
        </w:tc>
        <w:tc>
          <w:tcPr>
            <w:tcW w:w="3152" w:type="pct"/>
            <w:tcMar>
              <w:top w:w="15" w:type="dxa"/>
              <w:left w:w="15" w:type="dxa"/>
              <w:bottom w:w="15" w:type="dxa"/>
              <w:right w:w="15" w:type="dxa"/>
            </w:tcMar>
            <w:vAlign w:val="center"/>
            <w:hideMark/>
          </w:tcPr>
          <w:p w:rsidR="00501177" w:rsidRDefault="00501177">
            <w:bookmarkStart w:id="318" w:name="NOPCMREGKEY"/>
            <w:r>
              <w:rPr>
                <w:rStyle w:val="Strong"/>
              </w:rPr>
              <w:t>NOPCMREGKEY</w:t>
            </w:r>
            <w:bookmarkEnd w:id="318"/>
          </w:p>
        </w:tc>
        <w:tc>
          <w:tcPr>
            <w:tcW w:w="0" w:type="auto"/>
            <w:tcMar>
              <w:top w:w="15" w:type="dxa"/>
              <w:left w:w="15" w:type="dxa"/>
              <w:bottom w:w="15" w:type="dxa"/>
              <w:right w:w="15" w:type="dxa"/>
            </w:tcMar>
            <w:vAlign w:val="center"/>
            <w:hideMark/>
          </w:tcPr>
          <w:p w:rsidR="00501177" w:rsidRDefault="00501177">
            <w:r>
              <w:t>No registry entry for this PCMCIA card.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When running under Windows/NT, there must be an entry in the system registry for each PCMCIA card that you will be using with the system. This is ordinarily taken care of automatically by the Universal Library installation program. If this error occurs, contact technical support for assistance.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132</w:t>
            </w:r>
          </w:p>
        </w:tc>
        <w:tc>
          <w:tcPr>
            <w:tcW w:w="3152" w:type="pct"/>
            <w:tcMar>
              <w:top w:w="15" w:type="dxa"/>
              <w:left w:w="15" w:type="dxa"/>
              <w:bottom w:w="15" w:type="dxa"/>
              <w:right w:w="15" w:type="dxa"/>
            </w:tcMar>
            <w:vAlign w:val="center"/>
            <w:hideMark/>
          </w:tcPr>
          <w:p w:rsidR="00501177" w:rsidRDefault="00501177">
            <w:bookmarkStart w:id="319" w:name="NOCBUL32SYS"/>
            <w:r>
              <w:rPr>
                <w:rStyle w:val="Strong"/>
              </w:rPr>
              <w:t>NOCBUL32SYS</w:t>
            </w:r>
            <w:bookmarkEnd w:id="319"/>
          </w:p>
        </w:tc>
        <w:tc>
          <w:tcPr>
            <w:tcW w:w="0" w:type="auto"/>
            <w:tcMar>
              <w:top w:w="15" w:type="dxa"/>
              <w:left w:w="15" w:type="dxa"/>
              <w:bottom w:w="15" w:type="dxa"/>
              <w:right w:w="15" w:type="dxa"/>
            </w:tcMar>
            <w:vAlign w:val="center"/>
            <w:hideMark/>
          </w:tcPr>
          <w:p w:rsidR="00501177" w:rsidRDefault="00501177">
            <w:r>
              <w:t>CBUL32.SYS device driver is not installed.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Windows device driver CBUL.SYS is not installed on your system. Normally, it will be automatically installed when you run the MCC standard installation program. Contact technical support for assistance.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133</w:t>
            </w:r>
          </w:p>
        </w:tc>
        <w:tc>
          <w:tcPr>
            <w:tcW w:w="3152" w:type="pct"/>
            <w:tcMar>
              <w:top w:w="15" w:type="dxa"/>
              <w:left w:w="15" w:type="dxa"/>
              <w:bottom w:w="15" w:type="dxa"/>
              <w:right w:w="15" w:type="dxa"/>
            </w:tcMar>
            <w:vAlign w:val="center"/>
            <w:hideMark/>
          </w:tcPr>
          <w:p w:rsidR="00501177" w:rsidRDefault="00501177">
            <w:bookmarkStart w:id="320" w:name="NODMAMEMORY"/>
            <w:r>
              <w:rPr>
                <w:rStyle w:val="Strong"/>
              </w:rPr>
              <w:t>NODMAMEMORY</w:t>
            </w:r>
            <w:bookmarkEnd w:id="320"/>
          </w:p>
        </w:tc>
        <w:tc>
          <w:tcPr>
            <w:tcW w:w="0" w:type="auto"/>
            <w:tcMar>
              <w:top w:w="15" w:type="dxa"/>
              <w:left w:w="15" w:type="dxa"/>
              <w:bottom w:w="15" w:type="dxa"/>
              <w:right w:w="15" w:type="dxa"/>
            </w:tcMar>
            <w:vAlign w:val="center"/>
            <w:hideMark/>
          </w:tcPr>
          <w:p w:rsidR="00501177" w:rsidRDefault="00501177">
            <w:r>
              <w:t xml:space="preserve">No DMA memory </w:t>
            </w:r>
            <w:r>
              <w:lastRenderedPageBreak/>
              <w:t>available to device driver.</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lastRenderedPageBreak/>
              <w:t> </w:t>
            </w:r>
          </w:p>
        </w:tc>
        <w:tc>
          <w:tcPr>
            <w:tcW w:w="4656" w:type="pct"/>
            <w:gridSpan w:val="2"/>
            <w:tcMar>
              <w:top w:w="15" w:type="dxa"/>
              <w:left w:w="15" w:type="dxa"/>
              <w:bottom w:w="15" w:type="dxa"/>
              <w:right w:w="15" w:type="dxa"/>
            </w:tcMar>
            <w:vAlign w:val="center"/>
            <w:hideMark/>
          </w:tcPr>
          <w:p w:rsidR="00501177" w:rsidRDefault="00501177">
            <w:r>
              <w:t>The Windows device driver could not allocate the minimum required amount of memory for DMA. If you are sampling at slower speeds, you can specify SINGLEIO in the Options argument to cbAInScan()/(AInScan(). This will prevent the library from attempting to use DMA. In general though, this error should not ordinarily occur. Contact technical support for assistance.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134</w:t>
            </w:r>
          </w:p>
        </w:tc>
        <w:tc>
          <w:tcPr>
            <w:tcW w:w="3152" w:type="pct"/>
            <w:tcMar>
              <w:top w:w="15" w:type="dxa"/>
              <w:left w:w="15" w:type="dxa"/>
              <w:bottom w:w="15" w:type="dxa"/>
              <w:right w:w="15" w:type="dxa"/>
            </w:tcMar>
            <w:vAlign w:val="center"/>
            <w:hideMark/>
          </w:tcPr>
          <w:p w:rsidR="00501177" w:rsidRDefault="00501177">
            <w:bookmarkStart w:id="321" w:name="IRQNOTAVAILABLE"/>
            <w:r>
              <w:rPr>
                <w:rStyle w:val="Strong"/>
              </w:rPr>
              <w:t>IRQNOTAVAILABLE</w:t>
            </w:r>
            <w:bookmarkEnd w:id="321"/>
          </w:p>
        </w:tc>
        <w:tc>
          <w:tcPr>
            <w:tcW w:w="0" w:type="auto"/>
            <w:tcMar>
              <w:top w:w="15" w:type="dxa"/>
              <w:left w:w="15" w:type="dxa"/>
              <w:bottom w:w="15" w:type="dxa"/>
              <w:right w:w="15" w:type="dxa"/>
            </w:tcMar>
            <w:vAlign w:val="center"/>
            <w:hideMark/>
          </w:tcPr>
          <w:p w:rsidR="00501177" w:rsidRDefault="00501177">
            <w:r>
              <w:t>IRQ not available.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Interrupt Level that was specified for the board (in InstaCal) conflicts with another board in your computer. Try switching to a different interrupt level.</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135</w:t>
            </w:r>
          </w:p>
        </w:tc>
        <w:tc>
          <w:tcPr>
            <w:tcW w:w="3152" w:type="pct"/>
            <w:tcMar>
              <w:top w:w="15" w:type="dxa"/>
              <w:left w:w="15" w:type="dxa"/>
              <w:bottom w:w="15" w:type="dxa"/>
              <w:right w:w="15" w:type="dxa"/>
            </w:tcMar>
            <w:vAlign w:val="center"/>
            <w:hideMark/>
          </w:tcPr>
          <w:p w:rsidR="00501177" w:rsidRDefault="00501177">
            <w:bookmarkStart w:id="322" w:name="NOT7266CTR"/>
            <w:r>
              <w:rPr>
                <w:rStyle w:val="Strong"/>
              </w:rPr>
              <w:t>NOT7266CTR</w:t>
            </w:r>
            <w:bookmarkEnd w:id="322"/>
          </w:p>
        </w:tc>
        <w:tc>
          <w:tcPr>
            <w:tcW w:w="0" w:type="auto"/>
            <w:tcMar>
              <w:top w:w="15" w:type="dxa"/>
              <w:left w:w="15" w:type="dxa"/>
              <w:bottom w:w="15" w:type="dxa"/>
              <w:right w:w="15" w:type="dxa"/>
            </w:tcMar>
            <w:vAlign w:val="center"/>
            <w:hideMark/>
          </w:tcPr>
          <w:p w:rsidR="00501177" w:rsidRDefault="00501177">
            <w:r>
              <w:t>This board does not have an LS7266 counter.</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This function or method can only be used with a board that contains an LS7266 chip. These chips are used on various quadrature encoder input boards.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136</w:t>
            </w:r>
          </w:p>
        </w:tc>
        <w:tc>
          <w:tcPr>
            <w:tcW w:w="3152" w:type="pct"/>
            <w:tcMar>
              <w:top w:w="15" w:type="dxa"/>
              <w:left w:w="15" w:type="dxa"/>
              <w:bottom w:w="15" w:type="dxa"/>
              <w:right w:w="15" w:type="dxa"/>
            </w:tcMar>
            <w:vAlign w:val="center"/>
            <w:hideMark/>
          </w:tcPr>
          <w:p w:rsidR="00501177" w:rsidRDefault="00501177">
            <w:bookmarkStart w:id="323" w:name="BADQUADRATURE"/>
            <w:r>
              <w:rPr>
                <w:rStyle w:val="Strong"/>
              </w:rPr>
              <w:t>BADQUADRATURE</w:t>
            </w:r>
            <w:bookmarkEnd w:id="323"/>
          </w:p>
        </w:tc>
        <w:tc>
          <w:tcPr>
            <w:tcW w:w="0" w:type="auto"/>
            <w:tcMar>
              <w:top w:w="15" w:type="dxa"/>
              <w:left w:w="15" w:type="dxa"/>
              <w:bottom w:w="15" w:type="dxa"/>
              <w:right w:w="15" w:type="dxa"/>
            </w:tcMar>
            <w:vAlign w:val="center"/>
            <w:hideMark/>
          </w:tcPr>
          <w:p w:rsidR="00501177" w:rsidRDefault="00501177">
            <w:r>
              <w:t>Invalid Quadrature argument passed to cbC7266Config().</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Quadrature argument must be set to either NO_QUAD, X1_QUAD, X2_QUAD, or X4_QUAD.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137</w:t>
            </w:r>
          </w:p>
        </w:tc>
        <w:tc>
          <w:tcPr>
            <w:tcW w:w="3152" w:type="pct"/>
            <w:tcMar>
              <w:top w:w="15" w:type="dxa"/>
              <w:left w:w="15" w:type="dxa"/>
              <w:bottom w:w="15" w:type="dxa"/>
              <w:right w:w="15" w:type="dxa"/>
            </w:tcMar>
            <w:vAlign w:val="center"/>
            <w:hideMark/>
          </w:tcPr>
          <w:p w:rsidR="00501177" w:rsidRDefault="00501177">
            <w:bookmarkStart w:id="324" w:name="BADCOUNTMODE"/>
            <w:r>
              <w:rPr>
                <w:rStyle w:val="Strong"/>
              </w:rPr>
              <w:t>BADCOUNTMODE</w:t>
            </w:r>
            <w:bookmarkEnd w:id="324"/>
          </w:p>
        </w:tc>
        <w:tc>
          <w:tcPr>
            <w:tcW w:w="0" w:type="auto"/>
            <w:tcMar>
              <w:top w:w="15" w:type="dxa"/>
              <w:left w:w="15" w:type="dxa"/>
              <w:bottom w:w="15" w:type="dxa"/>
              <w:right w:w="15" w:type="dxa"/>
            </w:tcMar>
            <w:vAlign w:val="center"/>
            <w:hideMark/>
          </w:tcPr>
          <w:p w:rsidR="00501177" w:rsidRDefault="00501177">
            <w:r>
              <w:t>Invalid counting mode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138</w:t>
            </w:r>
          </w:p>
        </w:tc>
        <w:tc>
          <w:tcPr>
            <w:tcW w:w="3152" w:type="pct"/>
            <w:tcMar>
              <w:top w:w="15" w:type="dxa"/>
              <w:left w:w="15" w:type="dxa"/>
              <w:bottom w:w="15" w:type="dxa"/>
              <w:right w:w="15" w:type="dxa"/>
            </w:tcMar>
            <w:vAlign w:val="center"/>
            <w:hideMark/>
          </w:tcPr>
          <w:p w:rsidR="00501177" w:rsidRDefault="00501177">
            <w:bookmarkStart w:id="325" w:name="BADENCODING"/>
            <w:r>
              <w:rPr>
                <w:rStyle w:val="Strong"/>
              </w:rPr>
              <w:t>BADENCODING</w:t>
            </w:r>
            <w:bookmarkEnd w:id="325"/>
          </w:p>
        </w:tc>
        <w:tc>
          <w:tcPr>
            <w:tcW w:w="0" w:type="auto"/>
            <w:tcMar>
              <w:top w:w="15" w:type="dxa"/>
              <w:left w:w="15" w:type="dxa"/>
              <w:bottom w:w="15" w:type="dxa"/>
              <w:right w:w="15" w:type="dxa"/>
            </w:tcMar>
            <w:vAlign w:val="center"/>
            <w:hideMark/>
          </w:tcPr>
          <w:p w:rsidR="00501177" w:rsidRDefault="00501177">
            <w:r>
              <w:t>Invalid DataEncoding argument passed to cbC7266Config().</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DataEncoding argument must be set to either BCD_ENCODING or BINARY_ENCODING.</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139</w:t>
            </w:r>
          </w:p>
        </w:tc>
        <w:tc>
          <w:tcPr>
            <w:tcW w:w="3152" w:type="pct"/>
            <w:tcMar>
              <w:top w:w="15" w:type="dxa"/>
              <w:left w:w="15" w:type="dxa"/>
              <w:bottom w:w="15" w:type="dxa"/>
              <w:right w:w="15" w:type="dxa"/>
            </w:tcMar>
            <w:vAlign w:val="center"/>
            <w:hideMark/>
          </w:tcPr>
          <w:p w:rsidR="00501177" w:rsidRDefault="00501177">
            <w:bookmarkStart w:id="326" w:name="BADINDEXMODE"/>
            <w:r>
              <w:rPr>
                <w:rStyle w:val="Strong"/>
              </w:rPr>
              <w:t>BADINDEXMODE</w:t>
            </w:r>
            <w:bookmarkEnd w:id="326"/>
          </w:p>
        </w:tc>
        <w:tc>
          <w:tcPr>
            <w:tcW w:w="0" w:type="auto"/>
            <w:tcMar>
              <w:top w:w="15" w:type="dxa"/>
              <w:left w:w="15" w:type="dxa"/>
              <w:bottom w:w="15" w:type="dxa"/>
              <w:right w:w="15" w:type="dxa"/>
            </w:tcMar>
            <w:vAlign w:val="center"/>
            <w:hideMark/>
          </w:tcPr>
          <w:p w:rsidR="00501177" w:rsidRDefault="00501177">
            <w:r>
              <w:t>Invalid IndexMode argument passed to cbC7266Config()</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IndexMode argument must be set to either INDEX_DISABLED, LOAD_CTR, LOAD_OUT_LATCH, or RESET_CTR.</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140</w:t>
            </w:r>
          </w:p>
        </w:tc>
        <w:tc>
          <w:tcPr>
            <w:tcW w:w="3152" w:type="pct"/>
            <w:tcMar>
              <w:top w:w="15" w:type="dxa"/>
              <w:left w:w="15" w:type="dxa"/>
              <w:bottom w:w="15" w:type="dxa"/>
              <w:right w:w="15" w:type="dxa"/>
            </w:tcMar>
            <w:vAlign w:val="center"/>
            <w:hideMark/>
          </w:tcPr>
          <w:p w:rsidR="00501177" w:rsidRDefault="00501177">
            <w:bookmarkStart w:id="327" w:name="BADINVERTINDEX"/>
            <w:r>
              <w:rPr>
                <w:rStyle w:val="Strong"/>
              </w:rPr>
              <w:t>BADINVERTINDEX</w:t>
            </w:r>
            <w:bookmarkEnd w:id="327"/>
          </w:p>
        </w:tc>
        <w:tc>
          <w:tcPr>
            <w:tcW w:w="0" w:type="auto"/>
            <w:tcMar>
              <w:top w:w="15" w:type="dxa"/>
              <w:left w:w="15" w:type="dxa"/>
              <w:bottom w:w="15" w:type="dxa"/>
              <w:right w:w="15" w:type="dxa"/>
            </w:tcMar>
            <w:vAlign w:val="center"/>
            <w:hideMark/>
          </w:tcPr>
          <w:p w:rsidR="00501177" w:rsidRDefault="00501177">
            <w:r>
              <w:t>Invalid InvertIndex argument passed to cbC7266Config()</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InvertIndex argument must be set to either (CB)ENABLED or (CB)DISABLED.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141</w:t>
            </w:r>
          </w:p>
        </w:tc>
        <w:tc>
          <w:tcPr>
            <w:tcW w:w="3152" w:type="pct"/>
            <w:tcMar>
              <w:top w:w="15" w:type="dxa"/>
              <w:left w:w="15" w:type="dxa"/>
              <w:bottom w:w="15" w:type="dxa"/>
              <w:right w:w="15" w:type="dxa"/>
            </w:tcMar>
            <w:vAlign w:val="center"/>
            <w:hideMark/>
          </w:tcPr>
          <w:p w:rsidR="00501177" w:rsidRDefault="00501177">
            <w:bookmarkStart w:id="328" w:name="BADFLAGPINS"/>
            <w:r>
              <w:rPr>
                <w:rStyle w:val="Strong"/>
              </w:rPr>
              <w:t>BADFLAGPINS</w:t>
            </w:r>
            <w:bookmarkEnd w:id="328"/>
          </w:p>
        </w:tc>
        <w:tc>
          <w:tcPr>
            <w:tcW w:w="0" w:type="auto"/>
            <w:tcMar>
              <w:top w:w="15" w:type="dxa"/>
              <w:left w:w="15" w:type="dxa"/>
              <w:bottom w:w="15" w:type="dxa"/>
              <w:right w:w="15" w:type="dxa"/>
            </w:tcMar>
            <w:vAlign w:val="center"/>
            <w:hideMark/>
          </w:tcPr>
          <w:p w:rsidR="00501177" w:rsidRDefault="00501177">
            <w:r>
              <w:t>Invalid FlagPins argument passed to cbC7266Config()</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FlagPins argument must be set to either CARRY_BORROW, COMPARE_BORROW, CARRYBORROW_UPDOWN, or INDEX_ERROR.</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142</w:t>
            </w:r>
          </w:p>
        </w:tc>
        <w:tc>
          <w:tcPr>
            <w:tcW w:w="3152" w:type="pct"/>
            <w:tcMar>
              <w:top w:w="15" w:type="dxa"/>
              <w:left w:w="15" w:type="dxa"/>
              <w:bottom w:w="15" w:type="dxa"/>
              <w:right w:w="15" w:type="dxa"/>
            </w:tcMar>
            <w:vAlign w:val="center"/>
            <w:hideMark/>
          </w:tcPr>
          <w:p w:rsidR="00501177" w:rsidRDefault="00501177">
            <w:bookmarkStart w:id="329" w:name="NOCTRSTATUS"/>
            <w:r>
              <w:rPr>
                <w:rStyle w:val="Strong"/>
              </w:rPr>
              <w:t>NOCTRSTATUS</w:t>
            </w:r>
            <w:bookmarkEnd w:id="329"/>
          </w:p>
        </w:tc>
        <w:tc>
          <w:tcPr>
            <w:tcW w:w="0" w:type="auto"/>
            <w:tcMar>
              <w:top w:w="15" w:type="dxa"/>
              <w:left w:w="15" w:type="dxa"/>
              <w:bottom w:w="15" w:type="dxa"/>
              <w:right w:w="15" w:type="dxa"/>
            </w:tcMar>
            <w:vAlign w:val="center"/>
            <w:hideMark/>
          </w:tcPr>
          <w:p w:rsidR="00501177" w:rsidRDefault="00501177">
            <w:r>
              <w:t xml:space="preserve">This board does not </w:t>
            </w:r>
            <w:r>
              <w:lastRenderedPageBreak/>
              <w:t>support cbCStatus()</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lastRenderedPageBreak/>
              <w:t> </w:t>
            </w:r>
          </w:p>
        </w:tc>
        <w:tc>
          <w:tcPr>
            <w:tcW w:w="4656" w:type="pct"/>
            <w:gridSpan w:val="2"/>
            <w:tcMar>
              <w:top w:w="15" w:type="dxa"/>
              <w:left w:w="15" w:type="dxa"/>
              <w:bottom w:w="15" w:type="dxa"/>
              <w:right w:w="15" w:type="dxa"/>
            </w:tcMar>
            <w:vAlign w:val="center"/>
            <w:hideMark/>
          </w:tcPr>
          <w:p w:rsidR="00501177" w:rsidRDefault="00501177">
            <w:r>
              <w:t>This board does not return any status information.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143</w:t>
            </w:r>
          </w:p>
        </w:tc>
        <w:tc>
          <w:tcPr>
            <w:tcW w:w="3152" w:type="pct"/>
            <w:tcMar>
              <w:top w:w="15" w:type="dxa"/>
              <w:left w:w="15" w:type="dxa"/>
              <w:bottom w:w="15" w:type="dxa"/>
              <w:right w:w="15" w:type="dxa"/>
            </w:tcMar>
            <w:vAlign w:val="center"/>
            <w:hideMark/>
          </w:tcPr>
          <w:p w:rsidR="00501177" w:rsidRDefault="00501177">
            <w:bookmarkStart w:id="330" w:name="NOGATEALLOWED"/>
            <w:r>
              <w:rPr>
                <w:rStyle w:val="Strong"/>
              </w:rPr>
              <w:t>NOGATEALLOWED</w:t>
            </w:r>
            <w:bookmarkEnd w:id="330"/>
          </w:p>
        </w:tc>
        <w:tc>
          <w:tcPr>
            <w:tcW w:w="0" w:type="auto"/>
            <w:tcMar>
              <w:top w:w="15" w:type="dxa"/>
              <w:left w:w="15" w:type="dxa"/>
              <w:bottom w:w="15" w:type="dxa"/>
              <w:right w:w="15" w:type="dxa"/>
            </w:tcMar>
            <w:vAlign w:val="center"/>
            <w:hideMark/>
          </w:tcPr>
          <w:p w:rsidR="00501177" w:rsidRDefault="00501177">
            <w:r>
              <w:t>Gating cannot be used when indexing is enabled.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Gating and indexing can not be used simultaneously. If Gating is set to (CB)ENABLED, then IndexMode must be set to INDEX_DISABLED.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144</w:t>
            </w:r>
          </w:p>
        </w:tc>
        <w:tc>
          <w:tcPr>
            <w:tcW w:w="3152" w:type="pct"/>
            <w:tcMar>
              <w:top w:w="15" w:type="dxa"/>
              <w:left w:w="15" w:type="dxa"/>
              <w:bottom w:w="15" w:type="dxa"/>
              <w:right w:w="15" w:type="dxa"/>
            </w:tcMar>
            <w:vAlign w:val="center"/>
            <w:hideMark/>
          </w:tcPr>
          <w:p w:rsidR="00501177" w:rsidRDefault="00501177">
            <w:bookmarkStart w:id="331" w:name="NOINDEXALLOWED"/>
            <w:r>
              <w:rPr>
                <w:rStyle w:val="Strong"/>
              </w:rPr>
              <w:t>NOINDEXALLOWED</w:t>
            </w:r>
            <w:bookmarkEnd w:id="331"/>
          </w:p>
        </w:tc>
        <w:tc>
          <w:tcPr>
            <w:tcW w:w="0" w:type="auto"/>
            <w:tcMar>
              <w:top w:w="15" w:type="dxa"/>
              <w:left w:w="15" w:type="dxa"/>
              <w:bottom w:w="15" w:type="dxa"/>
              <w:right w:w="15" w:type="dxa"/>
            </w:tcMar>
            <w:vAlign w:val="center"/>
            <w:hideMark/>
          </w:tcPr>
          <w:p w:rsidR="00501177" w:rsidRDefault="00501177">
            <w:r>
              <w:t>Indexing not allowed in non-quadrature mode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Indexing is not supported when the Quadrature argument is set to NO_QUAD.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145</w:t>
            </w:r>
          </w:p>
        </w:tc>
        <w:tc>
          <w:tcPr>
            <w:tcW w:w="3152" w:type="pct"/>
            <w:tcMar>
              <w:top w:w="15" w:type="dxa"/>
              <w:left w:w="15" w:type="dxa"/>
              <w:bottom w:w="15" w:type="dxa"/>
              <w:right w:w="15" w:type="dxa"/>
            </w:tcMar>
            <w:vAlign w:val="center"/>
            <w:hideMark/>
          </w:tcPr>
          <w:p w:rsidR="00501177" w:rsidRDefault="00501177">
            <w:bookmarkStart w:id="332" w:name="OPENCONNECTION"/>
            <w:r>
              <w:rPr>
                <w:rStyle w:val="Strong"/>
              </w:rPr>
              <w:t>OPENCONNECTION</w:t>
            </w:r>
            <w:bookmarkEnd w:id="332"/>
          </w:p>
        </w:tc>
        <w:tc>
          <w:tcPr>
            <w:tcW w:w="0" w:type="auto"/>
            <w:tcMar>
              <w:top w:w="15" w:type="dxa"/>
              <w:left w:w="15" w:type="dxa"/>
              <w:bottom w:w="15" w:type="dxa"/>
              <w:right w:w="15" w:type="dxa"/>
            </w:tcMar>
            <w:vAlign w:val="center"/>
            <w:hideMark/>
          </w:tcPr>
          <w:p w:rsidR="00501177" w:rsidRDefault="00501177">
            <w:r>
              <w:t>Temperature input has open connection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146</w:t>
            </w:r>
          </w:p>
        </w:tc>
        <w:tc>
          <w:tcPr>
            <w:tcW w:w="3152" w:type="pct"/>
            <w:tcMar>
              <w:top w:w="15" w:type="dxa"/>
              <w:left w:w="15" w:type="dxa"/>
              <w:bottom w:w="15" w:type="dxa"/>
              <w:right w:w="15" w:type="dxa"/>
            </w:tcMar>
            <w:vAlign w:val="center"/>
            <w:hideMark/>
          </w:tcPr>
          <w:p w:rsidR="00501177" w:rsidRDefault="00501177">
            <w:bookmarkStart w:id="333" w:name="BMCONTINUOUSCOUNT"/>
            <w:r>
              <w:rPr>
                <w:rStyle w:val="Strong"/>
              </w:rPr>
              <w:t>BMCONTINUOUSCOUNT</w:t>
            </w:r>
            <w:bookmarkEnd w:id="333"/>
          </w:p>
        </w:tc>
        <w:tc>
          <w:tcPr>
            <w:tcW w:w="0" w:type="auto"/>
            <w:tcMar>
              <w:top w:w="15" w:type="dxa"/>
              <w:left w:w="15" w:type="dxa"/>
              <w:bottom w:w="15" w:type="dxa"/>
              <w:right w:w="15" w:type="dxa"/>
            </w:tcMar>
            <w:vAlign w:val="center"/>
            <w:hideMark/>
          </w:tcPr>
          <w:p w:rsidR="00501177" w:rsidRDefault="00501177">
            <w:r>
              <w:t>Count must be integer multiple of packet size for Continuous mode.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147</w:t>
            </w:r>
          </w:p>
        </w:tc>
        <w:tc>
          <w:tcPr>
            <w:tcW w:w="3152" w:type="pct"/>
            <w:tcMar>
              <w:top w:w="15" w:type="dxa"/>
              <w:left w:w="15" w:type="dxa"/>
              <w:bottom w:w="15" w:type="dxa"/>
              <w:right w:w="15" w:type="dxa"/>
            </w:tcMar>
            <w:vAlign w:val="center"/>
            <w:hideMark/>
          </w:tcPr>
          <w:p w:rsidR="00501177" w:rsidRDefault="00501177">
            <w:bookmarkStart w:id="334" w:name="BADCALLBACKFUNC"/>
            <w:r>
              <w:rPr>
                <w:rStyle w:val="Strong"/>
              </w:rPr>
              <w:t>BADCALLBACKFUNC</w:t>
            </w:r>
            <w:bookmarkEnd w:id="334"/>
          </w:p>
        </w:tc>
        <w:tc>
          <w:tcPr>
            <w:tcW w:w="0" w:type="auto"/>
            <w:tcMar>
              <w:top w:w="15" w:type="dxa"/>
              <w:left w:w="15" w:type="dxa"/>
              <w:bottom w:w="15" w:type="dxa"/>
              <w:right w:w="15" w:type="dxa"/>
            </w:tcMar>
            <w:vAlign w:val="center"/>
            <w:hideMark/>
          </w:tcPr>
          <w:p w:rsidR="00501177" w:rsidRDefault="00501177">
            <w:r>
              <w:t>Invalid pointer to callback function or delegate passed as argument.</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148</w:t>
            </w:r>
          </w:p>
        </w:tc>
        <w:tc>
          <w:tcPr>
            <w:tcW w:w="3152" w:type="pct"/>
            <w:tcMar>
              <w:top w:w="15" w:type="dxa"/>
              <w:left w:w="15" w:type="dxa"/>
              <w:bottom w:w="15" w:type="dxa"/>
              <w:right w:w="15" w:type="dxa"/>
            </w:tcMar>
            <w:vAlign w:val="center"/>
            <w:hideMark/>
          </w:tcPr>
          <w:p w:rsidR="00501177" w:rsidRDefault="00501177">
            <w:bookmarkStart w:id="335" w:name="MBUSINUSE"/>
            <w:r>
              <w:rPr>
                <w:rStyle w:val="Strong"/>
              </w:rPr>
              <w:t>MBUSINUSE</w:t>
            </w:r>
            <w:bookmarkEnd w:id="335"/>
          </w:p>
        </w:tc>
        <w:tc>
          <w:tcPr>
            <w:tcW w:w="0" w:type="auto"/>
            <w:tcMar>
              <w:top w:w="15" w:type="dxa"/>
              <w:left w:w="15" w:type="dxa"/>
              <w:bottom w:w="15" w:type="dxa"/>
              <w:right w:w="15" w:type="dxa"/>
            </w:tcMar>
            <w:vAlign w:val="center"/>
            <w:hideMark/>
          </w:tcPr>
          <w:p w:rsidR="00501177" w:rsidRDefault="00501177">
            <w:r>
              <w:t>Metrabus in use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149</w:t>
            </w:r>
          </w:p>
        </w:tc>
        <w:tc>
          <w:tcPr>
            <w:tcW w:w="3152" w:type="pct"/>
            <w:tcMar>
              <w:top w:w="15" w:type="dxa"/>
              <w:left w:w="15" w:type="dxa"/>
              <w:bottom w:w="15" w:type="dxa"/>
              <w:right w:w="15" w:type="dxa"/>
            </w:tcMar>
            <w:vAlign w:val="center"/>
            <w:hideMark/>
          </w:tcPr>
          <w:p w:rsidR="00501177" w:rsidRDefault="00501177">
            <w:bookmarkStart w:id="336" w:name="MBUSNOCTLR"/>
            <w:r>
              <w:rPr>
                <w:rStyle w:val="Strong"/>
              </w:rPr>
              <w:t>MBUSNOCTLR</w:t>
            </w:r>
            <w:bookmarkEnd w:id="336"/>
          </w:p>
        </w:tc>
        <w:tc>
          <w:tcPr>
            <w:tcW w:w="0" w:type="auto"/>
            <w:tcMar>
              <w:top w:w="15" w:type="dxa"/>
              <w:left w:w="15" w:type="dxa"/>
              <w:bottom w:w="15" w:type="dxa"/>
              <w:right w:w="15" w:type="dxa"/>
            </w:tcMar>
            <w:vAlign w:val="center"/>
            <w:hideMark/>
          </w:tcPr>
          <w:p w:rsidR="00501177" w:rsidRDefault="00501177">
            <w:r>
              <w:t>Metrabus I/O card has no configured controller card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150</w:t>
            </w:r>
          </w:p>
        </w:tc>
        <w:tc>
          <w:tcPr>
            <w:tcW w:w="3152" w:type="pct"/>
            <w:tcMar>
              <w:top w:w="15" w:type="dxa"/>
              <w:left w:w="15" w:type="dxa"/>
              <w:bottom w:w="15" w:type="dxa"/>
              <w:right w:w="15" w:type="dxa"/>
            </w:tcMar>
            <w:vAlign w:val="center"/>
            <w:hideMark/>
          </w:tcPr>
          <w:p w:rsidR="00501177" w:rsidRDefault="00501177">
            <w:bookmarkStart w:id="337" w:name="BADEVENTTYPE"/>
            <w:r>
              <w:rPr>
                <w:rStyle w:val="Strong"/>
              </w:rPr>
              <w:t>BADEVENTTYPE</w:t>
            </w:r>
            <w:bookmarkEnd w:id="337"/>
          </w:p>
        </w:tc>
        <w:tc>
          <w:tcPr>
            <w:tcW w:w="0" w:type="auto"/>
            <w:tcMar>
              <w:top w:w="15" w:type="dxa"/>
              <w:left w:w="15" w:type="dxa"/>
              <w:bottom w:w="15" w:type="dxa"/>
              <w:right w:w="15" w:type="dxa"/>
            </w:tcMar>
            <w:vAlign w:val="center"/>
            <w:hideMark/>
          </w:tcPr>
          <w:p w:rsidR="00501177" w:rsidRDefault="00501177">
            <w:r>
              <w:t>Invalid event type specified for this board.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Although this board does support cbEnableEvent()/EnableEvent(), it does not support one or more of the event types specified.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151</w:t>
            </w:r>
          </w:p>
        </w:tc>
        <w:tc>
          <w:tcPr>
            <w:tcW w:w="3152" w:type="pct"/>
            <w:tcMar>
              <w:top w:w="15" w:type="dxa"/>
              <w:left w:w="15" w:type="dxa"/>
              <w:bottom w:w="15" w:type="dxa"/>
              <w:right w:w="15" w:type="dxa"/>
            </w:tcMar>
            <w:vAlign w:val="center"/>
            <w:hideMark/>
          </w:tcPr>
          <w:p w:rsidR="00501177" w:rsidRDefault="00501177">
            <w:bookmarkStart w:id="338" w:name="ALREADYENABLED"/>
            <w:r>
              <w:rPr>
                <w:rStyle w:val="Strong"/>
              </w:rPr>
              <w:t>ALREADYENABLED</w:t>
            </w:r>
            <w:bookmarkEnd w:id="338"/>
          </w:p>
        </w:tc>
        <w:tc>
          <w:tcPr>
            <w:tcW w:w="0" w:type="auto"/>
            <w:tcMar>
              <w:top w:w="15" w:type="dxa"/>
              <w:left w:w="15" w:type="dxa"/>
              <w:bottom w:w="15" w:type="dxa"/>
              <w:right w:w="15" w:type="dxa"/>
            </w:tcMar>
            <w:vAlign w:val="center"/>
            <w:hideMark/>
          </w:tcPr>
          <w:p w:rsidR="00501177" w:rsidRDefault="00501177">
            <w:r>
              <w:t>Event handler is already enabled for this event type.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There is already an event handler bound to one or more of the events specified. To attach the new handler to the event type, first disable and disconnect the current handler using cbDisableEvent()/DisableEvent().</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152</w:t>
            </w:r>
          </w:p>
        </w:tc>
        <w:tc>
          <w:tcPr>
            <w:tcW w:w="3152" w:type="pct"/>
            <w:tcMar>
              <w:top w:w="15" w:type="dxa"/>
              <w:left w:w="15" w:type="dxa"/>
              <w:bottom w:w="15" w:type="dxa"/>
              <w:right w:w="15" w:type="dxa"/>
            </w:tcMar>
            <w:vAlign w:val="center"/>
            <w:hideMark/>
          </w:tcPr>
          <w:p w:rsidR="00501177" w:rsidRDefault="00501177">
            <w:bookmarkStart w:id="339" w:name="BADEVENTSIZE"/>
            <w:r>
              <w:rPr>
                <w:rStyle w:val="Strong"/>
              </w:rPr>
              <w:t>BADEVENTSIZE</w:t>
            </w:r>
            <w:bookmarkEnd w:id="339"/>
          </w:p>
        </w:tc>
        <w:tc>
          <w:tcPr>
            <w:tcW w:w="0" w:type="auto"/>
            <w:tcMar>
              <w:top w:w="15" w:type="dxa"/>
              <w:left w:w="15" w:type="dxa"/>
              <w:bottom w:w="15" w:type="dxa"/>
              <w:right w:w="15" w:type="dxa"/>
            </w:tcMar>
            <w:vAlign w:val="center"/>
            <w:hideMark/>
          </w:tcPr>
          <w:p w:rsidR="00501177" w:rsidRDefault="00501177">
            <w:r>
              <w:t>Invalid event count has been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ON_DATA_AVAILABLE event requires an event count greater than (0).</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153</w:t>
            </w:r>
          </w:p>
        </w:tc>
        <w:tc>
          <w:tcPr>
            <w:tcW w:w="3152" w:type="pct"/>
            <w:tcMar>
              <w:top w:w="15" w:type="dxa"/>
              <w:left w:w="15" w:type="dxa"/>
              <w:bottom w:w="15" w:type="dxa"/>
              <w:right w:w="15" w:type="dxa"/>
            </w:tcMar>
            <w:vAlign w:val="center"/>
            <w:hideMark/>
          </w:tcPr>
          <w:p w:rsidR="00501177" w:rsidRDefault="00501177">
            <w:bookmarkStart w:id="340" w:name="CANTINSTALLEVENT"/>
            <w:r>
              <w:rPr>
                <w:rStyle w:val="Strong"/>
              </w:rPr>
              <w:t>CANTINSTALLEVENT</w:t>
            </w:r>
            <w:bookmarkEnd w:id="340"/>
          </w:p>
        </w:tc>
        <w:tc>
          <w:tcPr>
            <w:tcW w:w="0" w:type="auto"/>
            <w:tcMar>
              <w:top w:w="15" w:type="dxa"/>
              <w:left w:w="15" w:type="dxa"/>
              <w:bottom w:w="15" w:type="dxa"/>
              <w:right w:w="15" w:type="dxa"/>
            </w:tcMar>
            <w:vAlign w:val="center"/>
            <w:hideMark/>
          </w:tcPr>
          <w:p w:rsidR="00501177" w:rsidRDefault="00501177">
            <w:r>
              <w:t>Unable to install event handler</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An internal error occurred while trying to setup the event handling.</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lastRenderedPageBreak/>
              <w:t>154</w:t>
            </w:r>
          </w:p>
        </w:tc>
        <w:tc>
          <w:tcPr>
            <w:tcW w:w="3152" w:type="pct"/>
            <w:tcMar>
              <w:top w:w="15" w:type="dxa"/>
              <w:left w:w="15" w:type="dxa"/>
              <w:bottom w:w="15" w:type="dxa"/>
              <w:right w:w="15" w:type="dxa"/>
            </w:tcMar>
            <w:vAlign w:val="center"/>
            <w:hideMark/>
          </w:tcPr>
          <w:p w:rsidR="00501177" w:rsidRDefault="00501177">
            <w:bookmarkStart w:id="341" w:name="BADBUFFERSIZE"/>
            <w:r>
              <w:rPr>
                <w:rStyle w:val="Strong"/>
              </w:rPr>
              <w:t>BADBUFFERSIZE</w:t>
            </w:r>
            <w:bookmarkEnd w:id="341"/>
          </w:p>
        </w:tc>
        <w:tc>
          <w:tcPr>
            <w:tcW w:w="0" w:type="auto"/>
            <w:tcMar>
              <w:top w:w="15" w:type="dxa"/>
              <w:left w:w="15" w:type="dxa"/>
              <w:bottom w:w="15" w:type="dxa"/>
              <w:right w:w="15" w:type="dxa"/>
            </w:tcMar>
            <w:vAlign w:val="center"/>
            <w:hideMark/>
          </w:tcPr>
          <w:p w:rsidR="00501177" w:rsidRDefault="00501177">
            <w:r>
              <w:t>Buffer is too small for operation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memory allocated by cbWinBufAlloc()/WinBufAlloc() is too small to hold all the data specified in the operation.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155</w:t>
            </w:r>
          </w:p>
        </w:tc>
        <w:tc>
          <w:tcPr>
            <w:tcW w:w="3152" w:type="pct"/>
            <w:tcMar>
              <w:top w:w="15" w:type="dxa"/>
              <w:left w:w="15" w:type="dxa"/>
              <w:bottom w:w="15" w:type="dxa"/>
              <w:right w:w="15" w:type="dxa"/>
            </w:tcMar>
            <w:vAlign w:val="center"/>
            <w:hideMark/>
          </w:tcPr>
          <w:p w:rsidR="00501177" w:rsidRDefault="00501177">
            <w:bookmarkStart w:id="342" w:name="BADAIMODE"/>
            <w:r>
              <w:rPr>
                <w:rStyle w:val="Strong"/>
              </w:rPr>
              <w:t>BADAIMODE</w:t>
            </w:r>
            <w:bookmarkEnd w:id="342"/>
          </w:p>
        </w:tc>
        <w:tc>
          <w:tcPr>
            <w:tcW w:w="0" w:type="auto"/>
            <w:tcMar>
              <w:top w:w="15" w:type="dxa"/>
              <w:left w:w="15" w:type="dxa"/>
              <w:bottom w:w="15" w:type="dxa"/>
              <w:right w:w="15" w:type="dxa"/>
            </w:tcMar>
            <w:vAlign w:val="center"/>
            <w:hideMark/>
          </w:tcPr>
          <w:p w:rsidR="00501177" w:rsidRDefault="00501177">
            <w:r>
              <w:t>Invalid analog input mode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Invalid analog input mode (RSE, NRSE, DIFF).</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156</w:t>
            </w:r>
          </w:p>
        </w:tc>
        <w:tc>
          <w:tcPr>
            <w:tcW w:w="3152" w:type="pct"/>
            <w:tcMar>
              <w:top w:w="15" w:type="dxa"/>
              <w:left w:w="15" w:type="dxa"/>
              <w:bottom w:w="15" w:type="dxa"/>
              <w:right w:w="15" w:type="dxa"/>
            </w:tcMar>
            <w:vAlign w:val="center"/>
            <w:hideMark/>
          </w:tcPr>
          <w:p w:rsidR="00501177" w:rsidRDefault="00501177">
            <w:bookmarkStart w:id="343" w:name="BADSIGNAL"/>
            <w:r>
              <w:rPr>
                <w:rStyle w:val="Strong"/>
              </w:rPr>
              <w:t>BADSIGNAL</w:t>
            </w:r>
            <w:bookmarkEnd w:id="343"/>
          </w:p>
        </w:tc>
        <w:tc>
          <w:tcPr>
            <w:tcW w:w="0" w:type="auto"/>
            <w:tcMar>
              <w:top w:w="15" w:type="dxa"/>
              <w:left w:w="15" w:type="dxa"/>
              <w:bottom w:w="15" w:type="dxa"/>
              <w:right w:w="15" w:type="dxa"/>
            </w:tcMar>
            <w:vAlign w:val="center"/>
            <w:hideMark/>
          </w:tcPr>
          <w:p w:rsidR="00501177" w:rsidRDefault="00501177">
            <w:r>
              <w:t>Invalid signal type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specified signal type does not exist, or is not valid for signal direction specified.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157</w:t>
            </w:r>
          </w:p>
        </w:tc>
        <w:tc>
          <w:tcPr>
            <w:tcW w:w="3152" w:type="pct"/>
            <w:tcMar>
              <w:top w:w="15" w:type="dxa"/>
              <w:left w:w="15" w:type="dxa"/>
              <w:bottom w:w="15" w:type="dxa"/>
              <w:right w:w="15" w:type="dxa"/>
            </w:tcMar>
            <w:vAlign w:val="center"/>
            <w:hideMark/>
          </w:tcPr>
          <w:p w:rsidR="00501177" w:rsidRDefault="00501177">
            <w:bookmarkStart w:id="344" w:name="BADCONNECTION"/>
            <w:r>
              <w:rPr>
                <w:rStyle w:val="Strong"/>
              </w:rPr>
              <w:t>BADCONNECTION</w:t>
            </w:r>
            <w:bookmarkEnd w:id="344"/>
          </w:p>
        </w:tc>
        <w:tc>
          <w:tcPr>
            <w:tcW w:w="0" w:type="auto"/>
            <w:tcMar>
              <w:top w:w="15" w:type="dxa"/>
              <w:left w:w="15" w:type="dxa"/>
              <w:bottom w:w="15" w:type="dxa"/>
              <w:right w:w="15" w:type="dxa"/>
            </w:tcMar>
            <w:vAlign w:val="center"/>
            <w:hideMark/>
          </w:tcPr>
          <w:p w:rsidR="00501177" w:rsidRDefault="00501177">
            <w:r>
              <w:t>message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specified connection does not exist, or is not valid for the signal type and direction specified.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158</w:t>
            </w:r>
          </w:p>
        </w:tc>
        <w:tc>
          <w:tcPr>
            <w:tcW w:w="3152" w:type="pct"/>
            <w:tcMar>
              <w:top w:w="15" w:type="dxa"/>
              <w:left w:w="15" w:type="dxa"/>
              <w:bottom w:w="15" w:type="dxa"/>
              <w:right w:w="15" w:type="dxa"/>
            </w:tcMar>
            <w:vAlign w:val="center"/>
            <w:hideMark/>
          </w:tcPr>
          <w:p w:rsidR="00501177" w:rsidRDefault="00501177">
            <w:bookmarkStart w:id="345" w:name="BADINDEX"/>
            <w:r>
              <w:rPr>
                <w:rStyle w:val="Strong"/>
              </w:rPr>
              <w:t>BADINDEX</w:t>
            </w:r>
            <w:bookmarkEnd w:id="345"/>
          </w:p>
        </w:tc>
        <w:tc>
          <w:tcPr>
            <w:tcW w:w="0" w:type="auto"/>
            <w:tcMar>
              <w:top w:w="15" w:type="dxa"/>
              <w:left w:w="15" w:type="dxa"/>
              <w:bottom w:w="15" w:type="dxa"/>
              <w:right w:w="15" w:type="dxa"/>
            </w:tcMar>
            <w:vAlign w:val="center"/>
            <w:hideMark/>
          </w:tcPr>
          <w:p w:rsidR="00501177" w:rsidRDefault="00501177">
            <w:r>
              <w:t>Invalid index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For Index &gt;0, indicates that the specified index is beyond the end of the internal list of output connections assigned to the specified signal type.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159</w:t>
            </w:r>
          </w:p>
        </w:tc>
        <w:tc>
          <w:tcPr>
            <w:tcW w:w="3152" w:type="pct"/>
            <w:tcMar>
              <w:top w:w="15" w:type="dxa"/>
              <w:left w:w="15" w:type="dxa"/>
              <w:bottom w:w="15" w:type="dxa"/>
              <w:right w:w="15" w:type="dxa"/>
            </w:tcMar>
            <w:vAlign w:val="center"/>
            <w:hideMark/>
          </w:tcPr>
          <w:p w:rsidR="00501177" w:rsidRDefault="00501177">
            <w:bookmarkStart w:id="346" w:name="NOCONNECTION"/>
            <w:r>
              <w:rPr>
                <w:rStyle w:val="Strong"/>
              </w:rPr>
              <w:t>NOCONNECTION</w:t>
            </w:r>
            <w:bookmarkEnd w:id="346"/>
          </w:p>
        </w:tc>
        <w:tc>
          <w:tcPr>
            <w:tcW w:w="0" w:type="auto"/>
            <w:tcMar>
              <w:top w:w="15" w:type="dxa"/>
              <w:left w:w="15" w:type="dxa"/>
              <w:bottom w:w="15" w:type="dxa"/>
              <w:right w:w="15" w:type="dxa"/>
            </w:tcMar>
            <w:vAlign w:val="center"/>
            <w:hideMark/>
          </w:tcPr>
          <w:p w:rsidR="00501177" w:rsidRDefault="00501177">
            <w:r>
              <w:t>Invalid connection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No connection is assigned to the specified signal.</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160</w:t>
            </w:r>
          </w:p>
        </w:tc>
        <w:tc>
          <w:tcPr>
            <w:tcW w:w="3152" w:type="pct"/>
            <w:tcMar>
              <w:top w:w="15" w:type="dxa"/>
              <w:left w:w="15" w:type="dxa"/>
              <w:bottom w:w="15" w:type="dxa"/>
              <w:right w:w="15" w:type="dxa"/>
            </w:tcMar>
            <w:vAlign w:val="center"/>
            <w:hideMark/>
          </w:tcPr>
          <w:p w:rsidR="00501177" w:rsidRDefault="00501177">
            <w:bookmarkStart w:id="347" w:name="BADBURSTIOCOUNT"/>
            <w:r>
              <w:rPr>
                <w:rStyle w:val="Strong"/>
              </w:rPr>
              <w:t>BADBURSTIOCOUNT</w:t>
            </w:r>
            <w:bookmarkEnd w:id="347"/>
          </w:p>
        </w:tc>
        <w:tc>
          <w:tcPr>
            <w:tcW w:w="0" w:type="auto"/>
            <w:tcMar>
              <w:top w:w="15" w:type="dxa"/>
              <w:left w:w="15" w:type="dxa"/>
              <w:bottom w:w="15" w:type="dxa"/>
              <w:right w:w="15" w:type="dxa"/>
            </w:tcMar>
            <w:vAlign w:val="center"/>
            <w:hideMark/>
          </w:tcPr>
          <w:p w:rsidR="00501177" w:rsidRDefault="00501177">
            <w:r>
              <w:t>Count cannot be greater than the FIFO size for BURSTIO mode. Furthermore, Count must be integer multiple of number of channels in scan.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When using BURSTIO mode, the count entered cannot be larger than the FIFO size.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161</w:t>
            </w:r>
          </w:p>
        </w:tc>
        <w:tc>
          <w:tcPr>
            <w:tcW w:w="3152" w:type="pct"/>
            <w:tcMar>
              <w:top w:w="15" w:type="dxa"/>
              <w:left w:w="15" w:type="dxa"/>
              <w:bottom w:w="15" w:type="dxa"/>
              <w:right w:w="15" w:type="dxa"/>
            </w:tcMar>
            <w:vAlign w:val="center"/>
            <w:hideMark/>
          </w:tcPr>
          <w:p w:rsidR="00501177" w:rsidRDefault="00501177">
            <w:bookmarkStart w:id="348" w:name="DEADDEV"/>
            <w:r>
              <w:rPr>
                <w:rStyle w:val="Strong"/>
              </w:rPr>
              <w:t>DEADDEV</w:t>
            </w:r>
            <w:bookmarkEnd w:id="348"/>
          </w:p>
        </w:tc>
        <w:tc>
          <w:tcPr>
            <w:tcW w:w="0" w:type="auto"/>
            <w:tcMar>
              <w:top w:w="15" w:type="dxa"/>
              <w:left w:w="15" w:type="dxa"/>
              <w:bottom w:w="15" w:type="dxa"/>
              <w:right w:w="15" w:type="dxa"/>
            </w:tcMar>
            <w:vAlign w:val="center"/>
            <w:hideMark/>
          </w:tcPr>
          <w:p w:rsidR="00501177" w:rsidRDefault="00501177">
            <w:r>
              <w:t>Device has stopped responding.</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Check cable connections to USB device and to your computer's USB port.</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163</w:t>
            </w:r>
          </w:p>
        </w:tc>
        <w:tc>
          <w:tcPr>
            <w:tcW w:w="3152" w:type="pct"/>
            <w:tcMar>
              <w:top w:w="15" w:type="dxa"/>
              <w:left w:w="15" w:type="dxa"/>
              <w:bottom w:w="15" w:type="dxa"/>
              <w:right w:w="15" w:type="dxa"/>
            </w:tcMar>
            <w:vAlign w:val="center"/>
            <w:hideMark/>
          </w:tcPr>
          <w:p w:rsidR="00501177" w:rsidRDefault="00501177">
            <w:bookmarkStart w:id="349" w:name="INVALIDACCESS"/>
            <w:r>
              <w:rPr>
                <w:rStyle w:val="Strong"/>
              </w:rPr>
              <w:t>INVALIDACCESS</w:t>
            </w:r>
            <w:bookmarkEnd w:id="349"/>
          </w:p>
        </w:tc>
        <w:tc>
          <w:tcPr>
            <w:tcW w:w="0" w:type="auto"/>
            <w:tcMar>
              <w:top w:w="15" w:type="dxa"/>
              <w:left w:w="15" w:type="dxa"/>
              <w:bottom w:w="15" w:type="dxa"/>
              <w:right w:w="15" w:type="dxa"/>
            </w:tcMar>
            <w:vAlign w:val="center"/>
            <w:hideMark/>
          </w:tcPr>
          <w:p w:rsidR="00501177" w:rsidRDefault="00501177">
            <w:r>
              <w:t>Required access or privilege not acquired for specified operation. Please check for other users of device and restart application.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are currently not the device owner and therefore cannot change the state or configuration of the Ethernet device with functions such as cbAOut()/AOut(), cbDBitOut/DBitOut(), cbAInScan()/AInScan(), cbFlashLED()/FlashLED(), and others. However, you can still read the state or configuration of the Ethernet device with functions such as cbAIn()/AIn(), cbDBitIn()/DBitIn(), and so 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164</w:t>
            </w:r>
          </w:p>
        </w:tc>
        <w:tc>
          <w:tcPr>
            <w:tcW w:w="3152" w:type="pct"/>
            <w:tcMar>
              <w:top w:w="15" w:type="dxa"/>
              <w:left w:w="15" w:type="dxa"/>
              <w:bottom w:w="15" w:type="dxa"/>
              <w:right w:w="15" w:type="dxa"/>
            </w:tcMar>
            <w:vAlign w:val="center"/>
            <w:hideMark/>
          </w:tcPr>
          <w:p w:rsidR="00501177" w:rsidRDefault="00501177">
            <w:bookmarkStart w:id="350" w:name="UNAVAILABLE"/>
            <w:r>
              <w:rPr>
                <w:rStyle w:val="Strong"/>
              </w:rPr>
              <w:t>UNAVAILABLE</w:t>
            </w:r>
            <w:bookmarkEnd w:id="350"/>
          </w:p>
        </w:tc>
        <w:tc>
          <w:tcPr>
            <w:tcW w:w="0" w:type="auto"/>
            <w:tcMar>
              <w:top w:w="15" w:type="dxa"/>
              <w:left w:w="15" w:type="dxa"/>
              <w:bottom w:w="15" w:type="dxa"/>
              <w:right w:w="15" w:type="dxa"/>
            </w:tcMar>
            <w:vAlign w:val="center"/>
            <w:hideMark/>
          </w:tcPr>
          <w:p w:rsidR="00501177" w:rsidRDefault="00501177">
            <w:r>
              <w:t xml:space="preserve">Device unavailable at time </w:t>
            </w:r>
            <w:r>
              <w:lastRenderedPageBreak/>
              <w:t>of request. Please repeat operation.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lastRenderedPageBreak/>
              <w:t> </w:t>
            </w:r>
          </w:p>
        </w:tc>
        <w:tc>
          <w:tcPr>
            <w:tcW w:w="4656" w:type="pct"/>
            <w:gridSpan w:val="2"/>
            <w:tcMar>
              <w:top w:w="15" w:type="dxa"/>
              <w:left w:w="15" w:type="dxa"/>
              <w:bottom w:w="15" w:type="dxa"/>
              <w:right w:w="15" w:type="dxa"/>
            </w:tcMar>
            <w:vAlign w:val="center"/>
            <w:hideMark/>
          </w:tcPr>
          <w:p w:rsidR="00501177" w:rsidRDefault="00501177">
            <w:r>
              <w:t>You requested an operation that conflicts with an operation in progress on the device. This error usually occurs in multithreaded applications or if you are running multiple applications that access the device. Both types of operations are not supported.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165</w:t>
            </w:r>
          </w:p>
        </w:tc>
        <w:tc>
          <w:tcPr>
            <w:tcW w:w="3152" w:type="pct"/>
            <w:tcMar>
              <w:top w:w="15" w:type="dxa"/>
              <w:left w:w="15" w:type="dxa"/>
              <w:bottom w:w="15" w:type="dxa"/>
              <w:right w:w="15" w:type="dxa"/>
            </w:tcMar>
            <w:vAlign w:val="center"/>
            <w:hideMark/>
          </w:tcPr>
          <w:p w:rsidR="00501177" w:rsidRDefault="00501177">
            <w:bookmarkStart w:id="351" w:name="NOTREADY"/>
            <w:r>
              <w:rPr>
                <w:rStyle w:val="Strong"/>
              </w:rPr>
              <w:t>NOTREADY</w:t>
            </w:r>
            <w:bookmarkEnd w:id="351"/>
          </w:p>
        </w:tc>
        <w:tc>
          <w:tcPr>
            <w:tcW w:w="0" w:type="auto"/>
            <w:tcMar>
              <w:top w:w="15" w:type="dxa"/>
              <w:left w:w="15" w:type="dxa"/>
              <w:bottom w:w="15" w:type="dxa"/>
              <w:right w:w="15" w:type="dxa"/>
            </w:tcMar>
            <w:vAlign w:val="center"/>
            <w:hideMark/>
          </w:tcPr>
          <w:p w:rsidR="00501177" w:rsidRDefault="00501177">
            <w:r>
              <w:t>Device is not ready to send data. Please repeat operation.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requested an operation that conflicts with an operation in progress on the device. This error can occur during device initialization.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169</w:t>
            </w:r>
          </w:p>
        </w:tc>
        <w:tc>
          <w:tcPr>
            <w:tcW w:w="3152" w:type="pct"/>
            <w:tcMar>
              <w:top w:w="15" w:type="dxa"/>
              <w:left w:w="15" w:type="dxa"/>
              <w:bottom w:w="15" w:type="dxa"/>
              <w:right w:w="15" w:type="dxa"/>
            </w:tcMar>
            <w:vAlign w:val="center"/>
            <w:hideMark/>
          </w:tcPr>
          <w:p w:rsidR="00501177" w:rsidRDefault="00501177">
            <w:bookmarkStart w:id="352" w:name="BITUSEDFORALARM"/>
            <w:r>
              <w:rPr>
                <w:rStyle w:val="Strong"/>
              </w:rPr>
              <w:t>BITUSEDFORALARM</w:t>
            </w:r>
            <w:bookmarkEnd w:id="352"/>
          </w:p>
        </w:tc>
        <w:tc>
          <w:tcPr>
            <w:tcW w:w="0" w:type="auto"/>
            <w:tcMar>
              <w:top w:w="15" w:type="dxa"/>
              <w:left w:w="15" w:type="dxa"/>
              <w:bottom w:w="15" w:type="dxa"/>
              <w:right w:w="15" w:type="dxa"/>
            </w:tcMar>
            <w:vAlign w:val="center"/>
            <w:hideMark/>
          </w:tcPr>
          <w:p w:rsidR="00501177" w:rsidRDefault="00501177">
            <w:r>
              <w:t>The specified bit is used for alarm.</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attempted to set the state of a digital output bit that is configured as an alarm input.</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170</w:t>
            </w:r>
          </w:p>
        </w:tc>
        <w:tc>
          <w:tcPr>
            <w:tcW w:w="3152" w:type="pct"/>
            <w:tcMar>
              <w:top w:w="15" w:type="dxa"/>
              <w:left w:w="15" w:type="dxa"/>
              <w:bottom w:w="15" w:type="dxa"/>
              <w:right w:w="15" w:type="dxa"/>
            </w:tcMar>
            <w:vAlign w:val="center"/>
            <w:hideMark/>
          </w:tcPr>
          <w:p w:rsidR="00501177" w:rsidRDefault="00501177">
            <w:bookmarkStart w:id="353" w:name="PORTUSEDFORALARM"/>
            <w:r>
              <w:rPr>
                <w:rStyle w:val="Strong"/>
              </w:rPr>
              <w:t>PORTUSEDFORALARM</w:t>
            </w:r>
            <w:bookmarkEnd w:id="353"/>
          </w:p>
        </w:tc>
        <w:tc>
          <w:tcPr>
            <w:tcW w:w="0" w:type="auto"/>
            <w:tcMar>
              <w:top w:w="15" w:type="dxa"/>
              <w:left w:w="15" w:type="dxa"/>
              <w:bottom w:w="15" w:type="dxa"/>
              <w:right w:w="15" w:type="dxa"/>
            </w:tcMar>
            <w:vAlign w:val="center"/>
            <w:hideMark/>
          </w:tcPr>
          <w:p w:rsidR="00501177" w:rsidRDefault="00501177">
            <w:r>
              <w:t>One or more bits on the specified port are used for alarm.</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attempted to write to a digital output port that contains a bit configured as an alarm input.</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171</w:t>
            </w:r>
          </w:p>
        </w:tc>
        <w:tc>
          <w:tcPr>
            <w:tcW w:w="3152" w:type="pct"/>
            <w:tcMar>
              <w:top w:w="15" w:type="dxa"/>
              <w:left w:w="15" w:type="dxa"/>
              <w:bottom w:w="15" w:type="dxa"/>
              <w:right w:w="15" w:type="dxa"/>
            </w:tcMar>
            <w:vAlign w:val="center"/>
            <w:hideMark/>
          </w:tcPr>
          <w:p w:rsidR="00501177" w:rsidRDefault="00501177">
            <w:bookmarkStart w:id="354" w:name="PACEROVERRUN"/>
            <w:r>
              <w:rPr>
                <w:rStyle w:val="Strong"/>
              </w:rPr>
              <w:t>PACEROVERRUN</w:t>
            </w:r>
            <w:bookmarkEnd w:id="354"/>
          </w:p>
        </w:tc>
        <w:tc>
          <w:tcPr>
            <w:tcW w:w="0" w:type="auto"/>
            <w:tcMar>
              <w:top w:w="15" w:type="dxa"/>
              <w:left w:w="15" w:type="dxa"/>
              <w:bottom w:w="15" w:type="dxa"/>
              <w:right w:w="15" w:type="dxa"/>
            </w:tcMar>
            <w:vAlign w:val="center"/>
            <w:hideMark/>
          </w:tcPr>
          <w:p w:rsidR="00501177" w:rsidRDefault="00501177">
            <w:r>
              <w:t>Pacer overrun; external clock rate too fast.</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set the external clock rate to a value that is higher than the rate supported by the board.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172</w:t>
            </w:r>
          </w:p>
        </w:tc>
        <w:tc>
          <w:tcPr>
            <w:tcW w:w="3152" w:type="pct"/>
            <w:tcMar>
              <w:top w:w="15" w:type="dxa"/>
              <w:left w:w="15" w:type="dxa"/>
              <w:bottom w:w="15" w:type="dxa"/>
              <w:right w:w="15" w:type="dxa"/>
            </w:tcMar>
            <w:vAlign w:val="center"/>
            <w:hideMark/>
          </w:tcPr>
          <w:p w:rsidR="00501177" w:rsidRDefault="00501177">
            <w:bookmarkStart w:id="355" w:name="BADCHANTYPE"/>
            <w:r>
              <w:rPr>
                <w:rStyle w:val="Strong"/>
              </w:rPr>
              <w:t>BADCHANTYPE</w:t>
            </w:r>
            <w:bookmarkEnd w:id="355"/>
          </w:p>
        </w:tc>
        <w:tc>
          <w:tcPr>
            <w:tcW w:w="0" w:type="auto"/>
            <w:tcMar>
              <w:top w:w="15" w:type="dxa"/>
              <w:left w:w="15" w:type="dxa"/>
              <w:bottom w:w="15" w:type="dxa"/>
              <w:right w:w="15" w:type="dxa"/>
            </w:tcMar>
            <w:vAlign w:val="center"/>
            <w:hideMark/>
          </w:tcPr>
          <w:p w:rsidR="00501177" w:rsidRDefault="00501177">
            <w:r>
              <w:t>Invalid channel type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set the channel type to a type that is not supported by the board.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173</w:t>
            </w:r>
          </w:p>
        </w:tc>
        <w:tc>
          <w:tcPr>
            <w:tcW w:w="3152" w:type="pct"/>
            <w:tcMar>
              <w:top w:w="15" w:type="dxa"/>
              <w:left w:w="15" w:type="dxa"/>
              <w:bottom w:w="15" w:type="dxa"/>
              <w:right w:w="15" w:type="dxa"/>
            </w:tcMar>
            <w:vAlign w:val="center"/>
            <w:hideMark/>
          </w:tcPr>
          <w:p w:rsidR="00501177" w:rsidRDefault="00501177">
            <w:bookmarkStart w:id="356" w:name="BADTRIGSENSE"/>
            <w:r>
              <w:rPr>
                <w:rStyle w:val="Strong"/>
              </w:rPr>
              <w:t>BADTRIGSENSE</w:t>
            </w:r>
            <w:bookmarkEnd w:id="356"/>
          </w:p>
        </w:tc>
        <w:tc>
          <w:tcPr>
            <w:tcW w:w="0" w:type="auto"/>
            <w:tcMar>
              <w:top w:w="15" w:type="dxa"/>
              <w:left w:w="15" w:type="dxa"/>
              <w:bottom w:w="15" w:type="dxa"/>
              <w:right w:w="15" w:type="dxa"/>
            </w:tcMar>
            <w:vAlign w:val="center"/>
            <w:hideMark/>
          </w:tcPr>
          <w:p w:rsidR="00501177" w:rsidRDefault="00501177">
            <w:r>
              <w:t>Invalid trigger sensitivity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set the trigger sensitivity to a value that is not supported by the board.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174</w:t>
            </w:r>
          </w:p>
        </w:tc>
        <w:tc>
          <w:tcPr>
            <w:tcW w:w="3152" w:type="pct"/>
            <w:tcMar>
              <w:top w:w="15" w:type="dxa"/>
              <w:left w:w="15" w:type="dxa"/>
              <w:bottom w:w="15" w:type="dxa"/>
              <w:right w:w="15" w:type="dxa"/>
            </w:tcMar>
            <w:vAlign w:val="center"/>
            <w:hideMark/>
          </w:tcPr>
          <w:p w:rsidR="00501177" w:rsidRDefault="00501177">
            <w:bookmarkStart w:id="357" w:name="BADTRIGCHAN"/>
            <w:r>
              <w:rPr>
                <w:rStyle w:val="Strong"/>
              </w:rPr>
              <w:t>BADTRIGCHAN</w:t>
            </w:r>
            <w:bookmarkEnd w:id="357"/>
          </w:p>
        </w:tc>
        <w:tc>
          <w:tcPr>
            <w:tcW w:w="0" w:type="auto"/>
            <w:tcMar>
              <w:top w:w="15" w:type="dxa"/>
              <w:left w:w="15" w:type="dxa"/>
              <w:bottom w:w="15" w:type="dxa"/>
              <w:right w:w="15" w:type="dxa"/>
            </w:tcMar>
            <w:vAlign w:val="center"/>
            <w:hideMark/>
          </w:tcPr>
          <w:p w:rsidR="00501177" w:rsidRDefault="00501177">
            <w:r>
              <w:t>Invalid trigger channel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set the trigger channel to a value that is not supported by the board.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175</w:t>
            </w:r>
          </w:p>
        </w:tc>
        <w:tc>
          <w:tcPr>
            <w:tcW w:w="3152" w:type="pct"/>
            <w:tcMar>
              <w:top w:w="15" w:type="dxa"/>
              <w:left w:w="15" w:type="dxa"/>
              <w:bottom w:w="15" w:type="dxa"/>
              <w:right w:w="15" w:type="dxa"/>
            </w:tcMar>
            <w:vAlign w:val="center"/>
            <w:hideMark/>
          </w:tcPr>
          <w:p w:rsidR="00501177" w:rsidRDefault="00501177">
            <w:bookmarkStart w:id="358" w:name="BADTRIGLEVEL"/>
            <w:r>
              <w:rPr>
                <w:rStyle w:val="Strong"/>
              </w:rPr>
              <w:t>BADTRIGLEVEL</w:t>
            </w:r>
            <w:bookmarkEnd w:id="358"/>
          </w:p>
        </w:tc>
        <w:tc>
          <w:tcPr>
            <w:tcW w:w="0" w:type="auto"/>
            <w:tcMar>
              <w:top w:w="15" w:type="dxa"/>
              <w:left w:w="15" w:type="dxa"/>
              <w:bottom w:w="15" w:type="dxa"/>
              <w:right w:w="15" w:type="dxa"/>
            </w:tcMar>
            <w:vAlign w:val="center"/>
            <w:hideMark/>
          </w:tcPr>
          <w:p w:rsidR="00501177" w:rsidRDefault="00501177">
            <w:r>
              <w:t>Invalid trigger level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set the trigger level to a value that is not supported by the board.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176</w:t>
            </w:r>
          </w:p>
        </w:tc>
        <w:tc>
          <w:tcPr>
            <w:tcW w:w="3152" w:type="pct"/>
            <w:tcMar>
              <w:top w:w="15" w:type="dxa"/>
              <w:left w:w="15" w:type="dxa"/>
              <w:bottom w:w="15" w:type="dxa"/>
              <w:right w:w="15" w:type="dxa"/>
            </w:tcMar>
            <w:vAlign w:val="center"/>
            <w:hideMark/>
          </w:tcPr>
          <w:p w:rsidR="00501177" w:rsidRDefault="00501177">
            <w:bookmarkStart w:id="359" w:name="NOPRETRIGMODE"/>
            <w:r>
              <w:rPr>
                <w:rStyle w:val="Strong"/>
              </w:rPr>
              <w:t>NOPRETRIGMODE</w:t>
            </w:r>
            <w:bookmarkEnd w:id="359"/>
          </w:p>
        </w:tc>
        <w:tc>
          <w:tcPr>
            <w:tcW w:w="0" w:type="auto"/>
            <w:tcMar>
              <w:top w:w="15" w:type="dxa"/>
              <w:left w:w="15" w:type="dxa"/>
              <w:bottom w:w="15" w:type="dxa"/>
              <w:right w:w="15" w:type="dxa"/>
            </w:tcMar>
            <w:vAlign w:val="center"/>
            <w:hideMark/>
          </w:tcPr>
          <w:p w:rsidR="00501177" w:rsidRDefault="00501177">
            <w:r>
              <w:t>Pretrigger mode is not supported for the specified trigger type.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selected a trigger source that does not support pre-trigger data acquisitions.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177</w:t>
            </w:r>
          </w:p>
        </w:tc>
        <w:tc>
          <w:tcPr>
            <w:tcW w:w="3152" w:type="pct"/>
            <w:tcMar>
              <w:top w:w="15" w:type="dxa"/>
              <w:left w:w="15" w:type="dxa"/>
              <w:bottom w:w="15" w:type="dxa"/>
              <w:right w:w="15" w:type="dxa"/>
            </w:tcMar>
            <w:vAlign w:val="center"/>
            <w:hideMark/>
          </w:tcPr>
          <w:p w:rsidR="00501177" w:rsidRDefault="00501177">
            <w:bookmarkStart w:id="360" w:name="BADDEBOUNCETIME"/>
            <w:r>
              <w:rPr>
                <w:rStyle w:val="Strong"/>
              </w:rPr>
              <w:t>BADDEBOUNCETIME</w:t>
            </w:r>
            <w:bookmarkEnd w:id="360"/>
          </w:p>
        </w:tc>
        <w:tc>
          <w:tcPr>
            <w:tcW w:w="0" w:type="auto"/>
            <w:tcMar>
              <w:top w:w="15" w:type="dxa"/>
              <w:left w:w="15" w:type="dxa"/>
              <w:bottom w:w="15" w:type="dxa"/>
              <w:right w:w="15" w:type="dxa"/>
            </w:tcMar>
            <w:vAlign w:val="center"/>
            <w:hideMark/>
          </w:tcPr>
          <w:p w:rsidR="00501177" w:rsidRDefault="00501177">
            <w:r>
              <w:t>Invalid debounce timing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lastRenderedPageBreak/>
              <w:t> </w:t>
            </w:r>
          </w:p>
        </w:tc>
        <w:tc>
          <w:tcPr>
            <w:tcW w:w="4656" w:type="pct"/>
            <w:gridSpan w:val="2"/>
            <w:tcMar>
              <w:top w:w="15" w:type="dxa"/>
              <w:left w:w="15" w:type="dxa"/>
              <w:bottom w:w="15" w:type="dxa"/>
              <w:right w:w="15" w:type="dxa"/>
            </w:tcMar>
            <w:vAlign w:val="center"/>
            <w:hideMark/>
          </w:tcPr>
          <w:p w:rsidR="00501177" w:rsidRDefault="00501177">
            <w:r>
              <w:t>You set the debounce time to a value that is not supported by the board.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178</w:t>
            </w:r>
          </w:p>
        </w:tc>
        <w:tc>
          <w:tcPr>
            <w:tcW w:w="3152" w:type="pct"/>
            <w:tcMar>
              <w:top w:w="15" w:type="dxa"/>
              <w:left w:w="15" w:type="dxa"/>
              <w:bottom w:w="15" w:type="dxa"/>
              <w:right w:w="15" w:type="dxa"/>
            </w:tcMar>
            <w:vAlign w:val="center"/>
            <w:hideMark/>
          </w:tcPr>
          <w:p w:rsidR="00501177" w:rsidRDefault="00501177">
            <w:bookmarkStart w:id="361" w:name="BADDEBOUNCETRIGMODE"/>
            <w:r>
              <w:rPr>
                <w:rStyle w:val="Strong"/>
              </w:rPr>
              <w:t>BADDEBOUNCETRIGMODE</w:t>
            </w:r>
            <w:bookmarkEnd w:id="361"/>
          </w:p>
        </w:tc>
        <w:tc>
          <w:tcPr>
            <w:tcW w:w="0" w:type="auto"/>
            <w:tcMar>
              <w:top w:w="15" w:type="dxa"/>
              <w:left w:w="15" w:type="dxa"/>
              <w:bottom w:w="15" w:type="dxa"/>
              <w:right w:w="15" w:type="dxa"/>
            </w:tcMar>
            <w:vAlign w:val="center"/>
            <w:hideMark/>
          </w:tcPr>
          <w:p w:rsidR="00501177" w:rsidRDefault="00501177">
            <w:r>
              <w:t>Invalid debounce trigger mode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set the debounce trigger mode to a value that is not supported by the board.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179</w:t>
            </w:r>
          </w:p>
        </w:tc>
        <w:tc>
          <w:tcPr>
            <w:tcW w:w="3152" w:type="pct"/>
            <w:tcMar>
              <w:top w:w="15" w:type="dxa"/>
              <w:left w:w="15" w:type="dxa"/>
              <w:bottom w:w="15" w:type="dxa"/>
              <w:right w:w="15" w:type="dxa"/>
            </w:tcMar>
            <w:vAlign w:val="center"/>
            <w:hideMark/>
          </w:tcPr>
          <w:p w:rsidR="00501177" w:rsidRDefault="00501177">
            <w:bookmarkStart w:id="362" w:name="BADMAPPEDCOUNTER"/>
            <w:r>
              <w:rPr>
                <w:rStyle w:val="Strong"/>
              </w:rPr>
              <w:t>BADMAPPEDCOUNTER</w:t>
            </w:r>
            <w:bookmarkEnd w:id="362"/>
          </w:p>
        </w:tc>
        <w:tc>
          <w:tcPr>
            <w:tcW w:w="0" w:type="auto"/>
            <w:tcMar>
              <w:top w:w="15" w:type="dxa"/>
              <w:left w:w="15" w:type="dxa"/>
              <w:bottom w:w="15" w:type="dxa"/>
              <w:right w:w="15" w:type="dxa"/>
            </w:tcMar>
            <w:vAlign w:val="center"/>
            <w:hideMark/>
          </w:tcPr>
          <w:p w:rsidR="00501177" w:rsidRDefault="00501177">
            <w:r>
              <w:t>Invalid mapped channel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mapped to a counter input channel that is not supported by the board.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180</w:t>
            </w:r>
          </w:p>
        </w:tc>
        <w:tc>
          <w:tcPr>
            <w:tcW w:w="3152" w:type="pct"/>
            <w:tcMar>
              <w:top w:w="15" w:type="dxa"/>
              <w:left w:w="15" w:type="dxa"/>
              <w:bottom w:w="15" w:type="dxa"/>
              <w:right w:w="15" w:type="dxa"/>
            </w:tcMar>
            <w:vAlign w:val="center"/>
            <w:hideMark/>
          </w:tcPr>
          <w:p w:rsidR="00501177" w:rsidRDefault="00501177">
            <w:bookmarkStart w:id="363" w:name="BADCOUNTERMODE"/>
            <w:r>
              <w:rPr>
                <w:rStyle w:val="Strong"/>
              </w:rPr>
              <w:t>BADCOUNTERMODE</w:t>
            </w:r>
            <w:bookmarkEnd w:id="363"/>
          </w:p>
        </w:tc>
        <w:tc>
          <w:tcPr>
            <w:tcW w:w="0" w:type="auto"/>
            <w:tcMar>
              <w:top w:w="15" w:type="dxa"/>
              <w:left w:w="15" w:type="dxa"/>
              <w:bottom w:w="15" w:type="dxa"/>
              <w:right w:w="15" w:type="dxa"/>
            </w:tcMar>
            <w:vAlign w:val="center"/>
            <w:hideMark/>
          </w:tcPr>
          <w:p w:rsidR="00501177" w:rsidRDefault="00501177">
            <w:r>
              <w:t>Invalid counter mode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This function cannot be used with the current mode of the specified counter.</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181</w:t>
            </w:r>
          </w:p>
        </w:tc>
        <w:tc>
          <w:tcPr>
            <w:tcW w:w="3152" w:type="pct"/>
            <w:tcMar>
              <w:top w:w="15" w:type="dxa"/>
              <w:left w:w="15" w:type="dxa"/>
              <w:bottom w:w="15" w:type="dxa"/>
              <w:right w:w="15" w:type="dxa"/>
            </w:tcMar>
            <w:vAlign w:val="center"/>
            <w:hideMark/>
          </w:tcPr>
          <w:p w:rsidR="00501177" w:rsidRDefault="00501177">
            <w:bookmarkStart w:id="364" w:name="BADTCCHANMODE"/>
            <w:r>
              <w:rPr>
                <w:rStyle w:val="Strong"/>
              </w:rPr>
              <w:t>BADTCCHANMODE</w:t>
            </w:r>
            <w:bookmarkEnd w:id="364"/>
          </w:p>
        </w:tc>
        <w:tc>
          <w:tcPr>
            <w:tcW w:w="0" w:type="auto"/>
            <w:tcMar>
              <w:top w:w="15" w:type="dxa"/>
              <w:left w:w="15" w:type="dxa"/>
              <w:bottom w:w="15" w:type="dxa"/>
              <w:right w:w="15" w:type="dxa"/>
            </w:tcMar>
            <w:vAlign w:val="center"/>
            <w:hideMark/>
          </w:tcPr>
          <w:p w:rsidR="00501177" w:rsidRDefault="00501177">
            <w:r>
              <w:t>Single-ended mode cannot be used for temperature input.</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specified single-ended mode for use with a temperature input.</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182</w:t>
            </w:r>
          </w:p>
        </w:tc>
        <w:tc>
          <w:tcPr>
            <w:tcW w:w="3152" w:type="pct"/>
            <w:tcMar>
              <w:top w:w="15" w:type="dxa"/>
              <w:left w:w="15" w:type="dxa"/>
              <w:bottom w:w="15" w:type="dxa"/>
              <w:right w:w="15" w:type="dxa"/>
            </w:tcMar>
            <w:vAlign w:val="center"/>
            <w:hideMark/>
          </w:tcPr>
          <w:p w:rsidR="00501177" w:rsidRDefault="00501177">
            <w:bookmarkStart w:id="365" w:name="BADFREQUENCY"/>
            <w:r>
              <w:rPr>
                <w:rStyle w:val="Strong"/>
              </w:rPr>
              <w:t>BADFREQUENCY</w:t>
            </w:r>
            <w:bookmarkEnd w:id="365"/>
          </w:p>
        </w:tc>
        <w:tc>
          <w:tcPr>
            <w:tcW w:w="0" w:type="auto"/>
            <w:tcMar>
              <w:top w:w="15" w:type="dxa"/>
              <w:left w:w="15" w:type="dxa"/>
              <w:bottom w:w="15" w:type="dxa"/>
              <w:right w:w="15" w:type="dxa"/>
            </w:tcMar>
            <w:vAlign w:val="center"/>
            <w:hideMark/>
          </w:tcPr>
          <w:p w:rsidR="00501177" w:rsidRDefault="00501177">
            <w:r>
              <w:t>Invalid frequency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specified a frequency value that is not supported by the board.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183</w:t>
            </w:r>
          </w:p>
        </w:tc>
        <w:tc>
          <w:tcPr>
            <w:tcW w:w="3152" w:type="pct"/>
            <w:tcMar>
              <w:top w:w="15" w:type="dxa"/>
              <w:left w:w="15" w:type="dxa"/>
              <w:bottom w:w="15" w:type="dxa"/>
              <w:right w:w="15" w:type="dxa"/>
            </w:tcMar>
            <w:vAlign w:val="center"/>
            <w:hideMark/>
          </w:tcPr>
          <w:p w:rsidR="00501177" w:rsidRDefault="00501177">
            <w:bookmarkStart w:id="366" w:name="BADEVENTPARAM"/>
            <w:r>
              <w:rPr>
                <w:rStyle w:val="Strong"/>
              </w:rPr>
              <w:t>BADEVENTPARAM</w:t>
            </w:r>
            <w:bookmarkEnd w:id="366"/>
          </w:p>
        </w:tc>
        <w:tc>
          <w:tcPr>
            <w:tcW w:w="0" w:type="auto"/>
            <w:tcMar>
              <w:top w:w="15" w:type="dxa"/>
              <w:left w:w="15" w:type="dxa"/>
              <w:bottom w:w="15" w:type="dxa"/>
              <w:right w:w="15" w:type="dxa"/>
            </w:tcMar>
            <w:vAlign w:val="center"/>
            <w:hideMark/>
          </w:tcPr>
          <w:p w:rsidR="00501177" w:rsidRDefault="00501177">
            <w:r>
              <w:t>Invalid event parameter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specified an event parameter that is not supported by the board.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184</w:t>
            </w:r>
          </w:p>
        </w:tc>
        <w:tc>
          <w:tcPr>
            <w:tcW w:w="3152" w:type="pct"/>
            <w:tcMar>
              <w:top w:w="15" w:type="dxa"/>
              <w:left w:w="15" w:type="dxa"/>
              <w:bottom w:w="15" w:type="dxa"/>
              <w:right w:w="15" w:type="dxa"/>
            </w:tcMar>
            <w:vAlign w:val="center"/>
            <w:hideMark/>
          </w:tcPr>
          <w:p w:rsidR="00501177" w:rsidRDefault="00501177">
            <w:bookmarkStart w:id="367" w:name="NONETIFC"/>
            <w:r>
              <w:rPr>
                <w:rStyle w:val="Strong"/>
              </w:rPr>
              <w:t>NONETIFC</w:t>
            </w:r>
            <w:bookmarkEnd w:id="367"/>
          </w:p>
        </w:tc>
        <w:tc>
          <w:tcPr>
            <w:tcW w:w="0" w:type="auto"/>
            <w:tcMar>
              <w:top w:w="15" w:type="dxa"/>
              <w:left w:w="15" w:type="dxa"/>
              <w:bottom w:w="15" w:type="dxa"/>
              <w:right w:w="15" w:type="dxa"/>
            </w:tcMar>
            <w:vAlign w:val="center"/>
            <w:hideMark/>
          </w:tcPr>
          <w:p w:rsidR="00501177" w:rsidRDefault="00501177">
            <w:r>
              <w:t>No interface devices were found with the required PAN and channel.</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No interface devices were detected whose PAN ID and RF channel number match those of a remote device.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185</w:t>
            </w:r>
          </w:p>
        </w:tc>
        <w:tc>
          <w:tcPr>
            <w:tcW w:w="3152" w:type="pct"/>
            <w:tcMar>
              <w:top w:w="15" w:type="dxa"/>
              <w:left w:w="15" w:type="dxa"/>
              <w:bottom w:w="15" w:type="dxa"/>
              <w:right w:w="15" w:type="dxa"/>
            </w:tcMar>
            <w:vAlign w:val="center"/>
            <w:hideMark/>
          </w:tcPr>
          <w:p w:rsidR="00501177" w:rsidRDefault="00501177">
            <w:bookmarkStart w:id="368" w:name="DEADNETIFC"/>
            <w:r>
              <w:rPr>
                <w:rStyle w:val="Strong"/>
              </w:rPr>
              <w:t>DEADNETIFC</w:t>
            </w:r>
            <w:bookmarkEnd w:id="368"/>
          </w:p>
        </w:tc>
        <w:tc>
          <w:tcPr>
            <w:tcW w:w="0" w:type="auto"/>
            <w:tcMar>
              <w:top w:w="15" w:type="dxa"/>
              <w:left w:w="15" w:type="dxa"/>
              <w:bottom w:w="15" w:type="dxa"/>
              <w:right w:w="15" w:type="dxa"/>
            </w:tcMar>
            <w:vAlign w:val="center"/>
            <w:hideMark/>
          </w:tcPr>
          <w:p w:rsidR="00501177" w:rsidRDefault="00501177">
            <w:r>
              <w:t>The interface device(s) with the required PAN and channel has failed. Please check the connection.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interface device whose PAN ID and RF channel number match a remote device is not responding. Check the USB connection to the computer.</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186</w:t>
            </w:r>
          </w:p>
        </w:tc>
        <w:tc>
          <w:tcPr>
            <w:tcW w:w="3152" w:type="pct"/>
            <w:tcMar>
              <w:top w:w="15" w:type="dxa"/>
              <w:left w:w="15" w:type="dxa"/>
              <w:bottom w:w="15" w:type="dxa"/>
              <w:right w:w="15" w:type="dxa"/>
            </w:tcMar>
            <w:vAlign w:val="center"/>
            <w:hideMark/>
          </w:tcPr>
          <w:p w:rsidR="00501177" w:rsidRDefault="00501177">
            <w:bookmarkStart w:id="369" w:name="NOREMOTEACK"/>
            <w:r>
              <w:rPr>
                <w:rStyle w:val="Strong"/>
              </w:rPr>
              <w:t>NOREMOTEACK</w:t>
            </w:r>
            <w:bookmarkEnd w:id="369"/>
          </w:p>
        </w:tc>
        <w:tc>
          <w:tcPr>
            <w:tcW w:w="0" w:type="auto"/>
            <w:tcMar>
              <w:top w:w="15" w:type="dxa"/>
              <w:left w:w="15" w:type="dxa"/>
              <w:bottom w:w="15" w:type="dxa"/>
              <w:right w:w="15" w:type="dxa"/>
            </w:tcMar>
            <w:vAlign w:val="center"/>
            <w:hideMark/>
          </w:tcPr>
          <w:p w:rsidR="00501177" w:rsidRDefault="00501177">
            <w:r>
              <w:t>The remote device is not responding to commands and queries. Please check the device.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wireless remote device is not responding. Check that the device is powered, that its PAN ID and RF channel match the interface device, and that the LEDs are functioning.</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187</w:t>
            </w:r>
          </w:p>
        </w:tc>
        <w:tc>
          <w:tcPr>
            <w:tcW w:w="3152" w:type="pct"/>
            <w:tcMar>
              <w:top w:w="15" w:type="dxa"/>
              <w:left w:w="15" w:type="dxa"/>
              <w:bottom w:w="15" w:type="dxa"/>
              <w:right w:w="15" w:type="dxa"/>
            </w:tcMar>
            <w:vAlign w:val="center"/>
            <w:hideMark/>
          </w:tcPr>
          <w:p w:rsidR="00501177" w:rsidRDefault="00501177">
            <w:bookmarkStart w:id="370" w:name="INPUTTIMEOUT"/>
            <w:r>
              <w:rPr>
                <w:rStyle w:val="Strong"/>
              </w:rPr>
              <w:t>INPUTTIMEOUT</w:t>
            </w:r>
            <w:bookmarkEnd w:id="370"/>
          </w:p>
        </w:tc>
        <w:tc>
          <w:tcPr>
            <w:tcW w:w="0" w:type="auto"/>
            <w:tcMar>
              <w:top w:w="15" w:type="dxa"/>
              <w:left w:w="15" w:type="dxa"/>
              <w:bottom w:w="15" w:type="dxa"/>
              <w:right w:w="15" w:type="dxa"/>
            </w:tcMar>
            <w:vAlign w:val="center"/>
            <w:hideMark/>
          </w:tcPr>
          <w:p w:rsidR="00501177" w:rsidRDefault="00501177">
            <w:r>
              <w:t xml:space="preserve">The device acknowledged the operation, but has not completed before the </w:t>
            </w:r>
            <w:r>
              <w:lastRenderedPageBreak/>
              <w:t>timeout.</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lastRenderedPageBreak/>
              <w:t> </w:t>
            </w:r>
          </w:p>
        </w:tc>
        <w:tc>
          <w:tcPr>
            <w:tcW w:w="4656" w:type="pct"/>
            <w:gridSpan w:val="2"/>
            <w:tcMar>
              <w:top w:w="15" w:type="dxa"/>
              <w:left w:w="15" w:type="dxa"/>
              <w:bottom w:w="15" w:type="dxa"/>
              <w:right w:w="15" w:type="dxa"/>
            </w:tcMar>
            <w:vAlign w:val="center"/>
            <w:hideMark/>
          </w:tcPr>
          <w:p w:rsidR="00501177" w:rsidRDefault="00501177">
            <w:r>
              <w:t>The operation was acknowledged but has timed out before it was completed.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188</w:t>
            </w:r>
          </w:p>
        </w:tc>
        <w:tc>
          <w:tcPr>
            <w:tcW w:w="3152" w:type="pct"/>
            <w:tcMar>
              <w:top w:w="15" w:type="dxa"/>
              <w:left w:w="15" w:type="dxa"/>
              <w:bottom w:w="15" w:type="dxa"/>
              <w:right w:w="15" w:type="dxa"/>
            </w:tcMar>
            <w:vAlign w:val="center"/>
            <w:hideMark/>
          </w:tcPr>
          <w:p w:rsidR="00501177" w:rsidRDefault="00501177">
            <w:bookmarkStart w:id="371" w:name="MISMATCHSETPOINTCOUNT"/>
            <w:r>
              <w:rPr>
                <w:rStyle w:val="Strong"/>
              </w:rPr>
              <w:t>MISMATCHSETPOINTCOUNT</w:t>
            </w:r>
            <w:bookmarkEnd w:id="371"/>
          </w:p>
        </w:tc>
        <w:tc>
          <w:tcPr>
            <w:tcW w:w="0" w:type="auto"/>
            <w:tcMar>
              <w:top w:w="15" w:type="dxa"/>
              <w:left w:w="15" w:type="dxa"/>
              <w:bottom w:w="15" w:type="dxa"/>
              <w:right w:w="15" w:type="dxa"/>
            </w:tcMar>
            <w:vAlign w:val="center"/>
            <w:hideMark/>
          </w:tcPr>
          <w:p w:rsidR="00501177" w:rsidRDefault="00501177">
            <w:r>
              <w:t>Number of setpoints is not equal to number of channels with a setpoint flag set.</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Set the number of setpoints equal to the number of channels with a setpoint flag set.</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189</w:t>
            </w:r>
          </w:p>
        </w:tc>
        <w:tc>
          <w:tcPr>
            <w:tcW w:w="3152" w:type="pct"/>
            <w:tcMar>
              <w:top w:w="15" w:type="dxa"/>
              <w:left w:w="15" w:type="dxa"/>
              <w:bottom w:w="15" w:type="dxa"/>
              <w:right w:w="15" w:type="dxa"/>
            </w:tcMar>
            <w:vAlign w:val="center"/>
            <w:hideMark/>
          </w:tcPr>
          <w:p w:rsidR="00501177" w:rsidRDefault="00501177">
            <w:bookmarkStart w:id="372" w:name="INVALIDSETPOINTLEVEL"/>
            <w:r>
              <w:rPr>
                <w:rStyle w:val="Strong"/>
              </w:rPr>
              <w:t>INVALIDSETPOINTLEVEL</w:t>
            </w:r>
            <w:bookmarkEnd w:id="372"/>
          </w:p>
        </w:tc>
        <w:tc>
          <w:tcPr>
            <w:tcW w:w="0" w:type="auto"/>
            <w:tcMar>
              <w:top w:w="15" w:type="dxa"/>
              <w:left w:w="15" w:type="dxa"/>
              <w:bottom w:w="15" w:type="dxa"/>
              <w:right w:w="15" w:type="dxa"/>
            </w:tcMar>
            <w:vAlign w:val="center"/>
            <w:hideMark/>
          </w:tcPr>
          <w:p w:rsidR="00501177" w:rsidRDefault="00501177">
            <w:r>
              <w:t>Setpoint level is outside channel range.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specified a setpoint level that is outside of the range supported by the board.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190</w:t>
            </w:r>
          </w:p>
        </w:tc>
        <w:tc>
          <w:tcPr>
            <w:tcW w:w="3152" w:type="pct"/>
            <w:tcMar>
              <w:top w:w="15" w:type="dxa"/>
              <w:left w:w="15" w:type="dxa"/>
              <w:bottom w:w="15" w:type="dxa"/>
              <w:right w:w="15" w:type="dxa"/>
            </w:tcMar>
            <w:vAlign w:val="center"/>
            <w:hideMark/>
          </w:tcPr>
          <w:p w:rsidR="00501177" w:rsidRDefault="00501177">
            <w:bookmarkStart w:id="373" w:name="INVALIDSETPOINTOUTPUTTYPE"/>
            <w:r>
              <w:rPr>
                <w:rStyle w:val="Strong"/>
              </w:rPr>
              <w:t>INVALIDSETPOINTOUTPUTTYPE</w:t>
            </w:r>
            <w:bookmarkEnd w:id="373"/>
          </w:p>
        </w:tc>
        <w:tc>
          <w:tcPr>
            <w:tcW w:w="0" w:type="auto"/>
            <w:tcMar>
              <w:top w:w="15" w:type="dxa"/>
              <w:left w:w="15" w:type="dxa"/>
              <w:bottom w:w="15" w:type="dxa"/>
              <w:right w:w="15" w:type="dxa"/>
            </w:tcMar>
            <w:vAlign w:val="center"/>
            <w:hideMark/>
          </w:tcPr>
          <w:p w:rsidR="00501177" w:rsidRDefault="00501177">
            <w:r>
              <w:t>Setpoint Output Type is invalid.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specified a setpoint output type that is not supported by the board.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191</w:t>
            </w:r>
          </w:p>
        </w:tc>
        <w:tc>
          <w:tcPr>
            <w:tcW w:w="3152" w:type="pct"/>
            <w:tcMar>
              <w:top w:w="15" w:type="dxa"/>
              <w:left w:w="15" w:type="dxa"/>
              <w:bottom w:w="15" w:type="dxa"/>
              <w:right w:w="15" w:type="dxa"/>
            </w:tcMar>
            <w:vAlign w:val="center"/>
            <w:hideMark/>
          </w:tcPr>
          <w:p w:rsidR="00501177" w:rsidRDefault="00501177">
            <w:bookmarkStart w:id="374" w:name="INVALIDSETPOINTOUTPUTVALUE"/>
            <w:r>
              <w:rPr>
                <w:rStyle w:val="Strong"/>
              </w:rPr>
              <w:t>INVALIDSETPOINTOUTPUTVALUE</w:t>
            </w:r>
            <w:bookmarkEnd w:id="374"/>
          </w:p>
        </w:tc>
        <w:tc>
          <w:tcPr>
            <w:tcW w:w="0" w:type="auto"/>
            <w:tcMar>
              <w:top w:w="15" w:type="dxa"/>
              <w:left w:w="15" w:type="dxa"/>
              <w:bottom w:w="15" w:type="dxa"/>
              <w:right w:w="15" w:type="dxa"/>
            </w:tcMar>
            <w:vAlign w:val="center"/>
            <w:hideMark/>
          </w:tcPr>
          <w:p w:rsidR="00501177" w:rsidRDefault="00501177">
            <w:r>
              <w:t>Setpoint Output Value is outside channel range.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specified a setpoint output value that is outside of the range supported by the board.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192</w:t>
            </w:r>
          </w:p>
        </w:tc>
        <w:tc>
          <w:tcPr>
            <w:tcW w:w="3152" w:type="pct"/>
            <w:tcMar>
              <w:top w:w="15" w:type="dxa"/>
              <w:left w:w="15" w:type="dxa"/>
              <w:bottom w:w="15" w:type="dxa"/>
              <w:right w:w="15" w:type="dxa"/>
            </w:tcMar>
            <w:vAlign w:val="center"/>
            <w:hideMark/>
          </w:tcPr>
          <w:p w:rsidR="00501177" w:rsidRDefault="00501177">
            <w:bookmarkStart w:id="375" w:name="INVALIDSETPOINTLIMITS"/>
            <w:r>
              <w:rPr>
                <w:rStyle w:val="Strong"/>
              </w:rPr>
              <w:t>INVALIDSETPOINTLIMITS</w:t>
            </w:r>
            <w:bookmarkEnd w:id="375"/>
          </w:p>
        </w:tc>
        <w:tc>
          <w:tcPr>
            <w:tcW w:w="0" w:type="auto"/>
            <w:tcMar>
              <w:top w:w="15" w:type="dxa"/>
              <w:left w:w="15" w:type="dxa"/>
              <w:bottom w:w="15" w:type="dxa"/>
              <w:right w:w="15" w:type="dxa"/>
            </w:tcMar>
            <w:vAlign w:val="center"/>
            <w:hideMark/>
          </w:tcPr>
          <w:p w:rsidR="00501177" w:rsidRDefault="00501177">
            <w:r>
              <w:t>Setpoint Comparison Limit B greater than Limit A.</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Set the setpoint comparison value for limit A to be larger than the value set for limit B.</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193</w:t>
            </w:r>
          </w:p>
        </w:tc>
        <w:tc>
          <w:tcPr>
            <w:tcW w:w="3152" w:type="pct"/>
            <w:tcMar>
              <w:top w:w="15" w:type="dxa"/>
              <w:left w:w="15" w:type="dxa"/>
              <w:bottom w:w="15" w:type="dxa"/>
              <w:right w:w="15" w:type="dxa"/>
            </w:tcMar>
            <w:vAlign w:val="center"/>
            <w:hideMark/>
          </w:tcPr>
          <w:p w:rsidR="00501177" w:rsidRDefault="00501177">
            <w:bookmarkStart w:id="376" w:name="STRINGTOOLONG"/>
            <w:r>
              <w:rPr>
                <w:rStyle w:val="Strong"/>
              </w:rPr>
              <w:t>STRINGTOOLONG</w:t>
            </w:r>
            <w:bookmarkEnd w:id="376"/>
          </w:p>
        </w:tc>
        <w:tc>
          <w:tcPr>
            <w:tcW w:w="0" w:type="auto"/>
            <w:tcMar>
              <w:top w:w="15" w:type="dxa"/>
              <w:left w:w="15" w:type="dxa"/>
              <w:bottom w:w="15" w:type="dxa"/>
              <w:right w:w="15" w:type="dxa"/>
            </w:tcMar>
            <w:vAlign w:val="center"/>
            <w:hideMark/>
          </w:tcPr>
          <w:p w:rsidR="00501177" w:rsidRDefault="00501177">
            <w:r>
              <w:t>The string length entered is too long for this operation.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Enter a string up to the maximum number of characters specified for the function or method that you are using.</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194</w:t>
            </w:r>
          </w:p>
        </w:tc>
        <w:tc>
          <w:tcPr>
            <w:tcW w:w="3152" w:type="pct"/>
            <w:tcMar>
              <w:top w:w="15" w:type="dxa"/>
              <w:left w:w="15" w:type="dxa"/>
              <w:bottom w:w="15" w:type="dxa"/>
              <w:right w:w="15" w:type="dxa"/>
            </w:tcMar>
            <w:vAlign w:val="center"/>
            <w:hideMark/>
          </w:tcPr>
          <w:p w:rsidR="00501177" w:rsidRDefault="00501177">
            <w:bookmarkStart w:id="377" w:name="INVALIDLOGIN"/>
            <w:r>
              <w:rPr>
                <w:rStyle w:val="Strong"/>
              </w:rPr>
              <w:t>INVALIDLOGIN</w:t>
            </w:r>
            <w:bookmarkEnd w:id="377"/>
          </w:p>
        </w:tc>
        <w:tc>
          <w:tcPr>
            <w:tcW w:w="0" w:type="auto"/>
            <w:tcMar>
              <w:top w:w="15" w:type="dxa"/>
              <w:left w:w="15" w:type="dxa"/>
              <w:bottom w:w="15" w:type="dxa"/>
              <w:right w:w="15" w:type="dxa"/>
            </w:tcMar>
            <w:vAlign w:val="center"/>
            <w:hideMark/>
          </w:tcPr>
          <w:p w:rsidR="00501177" w:rsidRDefault="00501177">
            <w:r>
              <w:t>An invalid user name or password has been entered.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Check that the password and user name entered were correct. If either has been lost, use the device reset button to reset the device to default values.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195</w:t>
            </w:r>
          </w:p>
        </w:tc>
        <w:tc>
          <w:tcPr>
            <w:tcW w:w="3152" w:type="pct"/>
            <w:tcMar>
              <w:top w:w="15" w:type="dxa"/>
              <w:left w:w="15" w:type="dxa"/>
              <w:bottom w:w="15" w:type="dxa"/>
              <w:right w:w="15" w:type="dxa"/>
            </w:tcMar>
            <w:vAlign w:val="center"/>
            <w:hideMark/>
          </w:tcPr>
          <w:p w:rsidR="00501177" w:rsidRDefault="00501177">
            <w:bookmarkStart w:id="378" w:name="SESSIONINUSE"/>
            <w:r>
              <w:rPr>
                <w:rStyle w:val="Strong"/>
              </w:rPr>
              <w:t>SESSIONINUSE</w:t>
            </w:r>
            <w:bookmarkEnd w:id="378"/>
          </w:p>
        </w:tc>
        <w:tc>
          <w:tcPr>
            <w:tcW w:w="0" w:type="auto"/>
            <w:tcMar>
              <w:top w:w="15" w:type="dxa"/>
              <w:left w:w="15" w:type="dxa"/>
              <w:bottom w:w="15" w:type="dxa"/>
              <w:right w:w="15" w:type="dxa"/>
            </w:tcMar>
            <w:vAlign w:val="center"/>
            <w:hideMark/>
          </w:tcPr>
          <w:p w:rsidR="00501177" w:rsidRDefault="00501177">
            <w:r>
              <w:t>Device session is already in use.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Another user is currently logged in to a device session. Only one device session can be opened at a time.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196</w:t>
            </w:r>
          </w:p>
        </w:tc>
        <w:tc>
          <w:tcPr>
            <w:tcW w:w="3152" w:type="pct"/>
            <w:tcMar>
              <w:top w:w="15" w:type="dxa"/>
              <w:left w:w="15" w:type="dxa"/>
              <w:bottom w:w="15" w:type="dxa"/>
              <w:right w:w="15" w:type="dxa"/>
            </w:tcMar>
            <w:vAlign w:val="center"/>
            <w:hideMark/>
          </w:tcPr>
          <w:p w:rsidR="00501177" w:rsidRDefault="00501177">
            <w:bookmarkStart w:id="379" w:name="NOEXTPOWER"/>
            <w:r>
              <w:rPr>
                <w:rStyle w:val="Strong"/>
              </w:rPr>
              <w:t>NOEXTPOWER</w:t>
            </w:r>
            <w:bookmarkEnd w:id="379"/>
          </w:p>
        </w:tc>
        <w:tc>
          <w:tcPr>
            <w:tcW w:w="0" w:type="auto"/>
            <w:tcMar>
              <w:top w:w="15" w:type="dxa"/>
              <w:left w:w="15" w:type="dxa"/>
              <w:bottom w:w="15" w:type="dxa"/>
              <w:right w:w="15" w:type="dxa"/>
            </w:tcMar>
            <w:vAlign w:val="center"/>
            <w:hideMark/>
          </w:tcPr>
          <w:p w:rsidR="00501177" w:rsidRDefault="00501177">
            <w:r>
              <w:t>External power is not connected.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External power is required. Connect the device to an external power supply.</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197</w:t>
            </w:r>
          </w:p>
        </w:tc>
        <w:tc>
          <w:tcPr>
            <w:tcW w:w="3152" w:type="pct"/>
            <w:tcMar>
              <w:top w:w="15" w:type="dxa"/>
              <w:left w:w="15" w:type="dxa"/>
              <w:bottom w:w="15" w:type="dxa"/>
              <w:right w:w="15" w:type="dxa"/>
            </w:tcMar>
            <w:vAlign w:val="center"/>
            <w:hideMark/>
          </w:tcPr>
          <w:p w:rsidR="00501177" w:rsidRDefault="00501177">
            <w:bookmarkStart w:id="380" w:name="BADDUTYCYCLE"/>
            <w:r>
              <w:rPr>
                <w:rStyle w:val="Strong"/>
              </w:rPr>
              <w:t>BADDUTYCYCLE</w:t>
            </w:r>
            <w:bookmarkEnd w:id="380"/>
          </w:p>
        </w:tc>
        <w:tc>
          <w:tcPr>
            <w:tcW w:w="0" w:type="auto"/>
            <w:tcMar>
              <w:top w:w="15" w:type="dxa"/>
              <w:left w:w="15" w:type="dxa"/>
              <w:bottom w:w="15" w:type="dxa"/>
              <w:right w:w="15" w:type="dxa"/>
            </w:tcMar>
            <w:vAlign w:val="center"/>
            <w:hideMark/>
          </w:tcPr>
          <w:p w:rsidR="00501177" w:rsidRDefault="00501177">
            <w:r>
              <w:t>Invalid duty cycle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You attempted to set the duty cycle to a value not supported by the hardware.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lastRenderedPageBreak/>
              <w:t>200-299</w:t>
            </w:r>
          </w:p>
        </w:tc>
        <w:tc>
          <w:tcPr>
            <w:tcW w:w="3152" w:type="pct"/>
            <w:tcMar>
              <w:top w:w="15" w:type="dxa"/>
              <w:left w:w="15" w:type="dxa"/>
              <w:bottom w:w="15" w:type="dxa"/>
              <w:right w:w="15" w:type="dxa"/>
            </w:tcMar>
            <w:vAlign w:val="center"/>
            <w:hideMark/>
          </w:tcPr>
          <w:p w:rsidR="00501177" w:rsidRDefault="00501177">
            <w:bookmarkStart w:id="381" w:name="200-299"/>
            <w:r>
              <w:rPr>
                <w:rStyle w:val="Strong"/>
              </w:rPr>
              <w:t>200-299</w:t>
            </w:r>
            <w:bookmarkEnd w:id="381"/>
          </w:p>
        </w:tc>
        <w:tc>
          <w:tcPr>
            <w:tcW w:w="0" w:type="auto"/>
            <w:tcMar>
              <w:top w:w="15" w:type="dxa"/>
              <w:left w:w="15" w:type="dxa"/>
              <w:bottom w:w="15" w:type="dxa"/>
              <w:right w:w="15" w:type="dxa"/>
            </w:tcMar>
            <w:vAlign w:val="center"/>
            <w:hideMark/>
          </w:tcPr>
          <w:p w:rsidR="00501177" w:rsidRDefault="00501177">
            <w:r>
              <w:t>Internal 16-bit error</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Internal error occurred in the library. Refer to the specific errors below:</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201</w:t>
            </w:r>
          </w:p>
        </w:tc>
        <w:tc>
          <w:tcPr>
            <w:tcW w:w="3152" w:type="pct"/>
            <w:tcMar>
              <w:top w:w="15" w:type="dxa"/>
              <w:left w:w="15" w:type="dxa"/>
              <w:bottom w:w="15" w:type="dxa"/>
              <w:right w:w="15" w:type="dxa"/>
            </w:tcMar>
            <w:vAlign w:val="center"/>
            <w:hideMark/>
          </w:tcPr>
          <w:p w:rsidR="00501177" w:rsidRDefault="00501177">
            <w:bookmarkStart w:id="382" w:name="CANT_LOCK_DMA_BUF"/>
            <w:r>
              <w:rPr>
                <w:rStyle w:val="Strong"/>
              </w:rPr>
              <w:t>CANT_LOCK_DMA_BUF</w:t>
            </w:r>
            <w:bookmarkEnd w:id="382"/>
          </w:p>
        </w:tc>
        <w:tc>
          <w:tcPr>
            <w:tcW w:w="0" w:type="auto"/>
            <w:tcMar>
              <w:top w:w="15" w:type="dxa"/>
              <w:left w:w="15" w:type="dxa"/>
              <w:bottom w:w="15" w:type="dxa"/>
              <w:right w:w="15" w:type="dxa"/>
            </w:tcMar>
            <w:vAlign w:val="center"/>
            <w:hideMark/>
          </w:tcPr>
          <w:p w:rsidR="00501177" w:rsidRDefault="00501177">
            <w:r>
              <w:t>DMA buffer could not be locked.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There is not enough physical memory to lock down enough DMA memory for this operation. Try closing out other applications, or installing additional RAM.</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202</w:t>
            </w:r>
          </w:p>
        </w:tc>
        <w:tc>
          <w:tcPr>
            <w:tcW w:w="3152" w:type="pct"/>
            <w:tcMar>
              <w:top w:w="15" w:type="dxa"/>
              <w:left w:w="15" w:type="dxa"/>
              <w:bottom w:w="15" w:type="dxa"/>
              <w:right w:w="15" w:type="dxa"/>
            </w:tcMar>
            <w:vAlign w:val="center"/>
            <w:hideMark/>
          </w:tcPr>
          <w:p w:rsidR="00501177" w:rsidRDefault="00501177">
            <w:bookmarkStart w:id="383" w:name="DMA_IN_USE"/>
            <w:r>
              <w:rPr>
                <w:rStyle w:val="Strong"/>
              </w:rPr>
              <w:t>DMA_IN_USE</w:t>
            </w:r>
            <w:bookmarkEnd w:id="383"/>
          </w:p>
        </w:tc>
        <w:tc>
          <w:tcPr>
            <w:tcW w:w="0" w:type="auto"/>
            <w:tcMar>
              <w:top w:w="15" w:type="dxa"/>
              <w:left w:w="15" w:type="dxa"/>
              <w:bottom w:w="15" w:type="dxa"/>
              <w:right w:w="15" w:type="dxa"/>
            </w:tcMar>
            <w:vAlign w:val="center"/>
            <w:hideMark/>
          </w:tcPr>
          <w:p w:rsidR="00501177" w:rsidRDefault="00501177">
            <w:r>
              <w:t>DMA already controlled by another driver.</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DMA controller is currently being used by another device, such as another DMA board or the floppy drive.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203</w:t>
            </w:r>
          </w:p>
        </w:tc>
        <w:tc>
          <w:tcPr>
            <w:tcW w:w="3152" w:type="pct"/>
            <w:tcMar>
              <w:top w:w="15" w:type="dxa"/>
              <w:left w:w="15" w:type="dxa"/>
              <w:bottom w:w="15" w:type="dxa"/>
              <w:right w:w="15" w:type="dxa"/>
            </w:tcMar>
            <w:vAlign w:val="center"/>
            <w:hideMark/>
          </w:tcPr>
          <w:p w:rsidR="00501177" w:rsidRDefault="00501177">
            <w:bookmarkStart w:id="384" w:name="BAD_MEM_HANDLE"/>
            <w:r>
              <w:rPr>
                <w:rStyle w:val="Strong"/>
              </w:rPr>
              <w:t>BAD_MEM_HANDLE</w:t>
            </w:r>
            <w:bookmarkEnd w:id="384"/>
          </w:p>
        </w:tc>
        <w:tc>
          <w:tcPr>
            <w:tcW w:w="0" w:type="auto"/>
            <w:tcMar>
              <w:top w:w="15" w:type="dxa"/>
              <w:left w:w="15" w:type="dxa"/>
              <w:bottom w:w="15" w:type="dxa"/>
              <w:right w:w="15" w:type="dxa"/>
            </w:tcMar>
            <w:vAlign w:val="center"/>
            <w:hideMark/>
          </w:tcPr>
          <w:p w:rsidR="00501177" w:rsidRDefault="00501177">
            <w:r>
              <w:t>Invalid Windows memory handle.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memory handle supplied is invalid. Memory handles supplied to library functions and methods should be allocated using cbWinBufAlloc()/WinBufAlloc(), and should not be de-allocated until BACKGROUND operations using this buffer are complete or cancelled with cbStopBackground()/StopBackground().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300-399</w:t>
            </w:r>
          </w:p>
        </w:tc>
        <w:tc>
          <w:tcPr>
            <w:tcW w:w="3152" w:type="pct"/>
            <w:tcMar>
              <w:top w:w="15" w:type="dxa"/>
              <w:left w:w="15" w:type="dxa"/>
              <w:bottom w:w="15" w:type="dxa"/>
              <w:right w:w="15" w:type="dxa"/>
            </w:tcMar>
            <w:vAlign w:val="center"/>
            <w:hideMark/>
          </w:tcPr>
          <w:p w:rsidR="00501177" w:rsidRDefault="00501177">
            <w:bookmarkStart w:id="385" w:name="300-399"/>
            <w:r>
              <w:rPr>
                <w:rStyle w:val="Strong"/>
              </w:rPr>
              <w:t>300-399</w:t>
            </w:r>
            <w:bookmarkEnd w:id="385"/>
          </w:p>
        </w:tc>
        <w:tc>
          <w:tcPr>
            <w:tcW w:w="0" w:type="auto"/>
            <w:tcMar>
              <w:top w:w="15" w:type="dxa"/>
              <w:left w:w="15" w:type="dxa"/>
              <w:bottom w:w="15" w:type="dxa"/>
              <w:right w:w="15" w:type="dxa"/>
            </w:tcMar>
            <w:vAlign w:val="center"/>
            <w:hideMark/>
          </w:tcPr>
          <w:p w:rsidR="00501177" w:rsidRDefault="00501177">
            <w:r>
              <w:t>Internal 32-bit error. See specific errors below.</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304</w:t>
            </w:r>
          </w:p>
        </w:tc>
        <w:tc>
          <w:tcPr>
            <w:tcW w:w="3152" w:type="pct"/>
            <w:tcMar>
              <w:top w:w="15" w:type="dxa"/>
              <w:left w:w="15" w:type="dxa"/>
              <w:bottom w:w="15" w:type="dxa"/>
              <w:right w:w="15" w:type="dxa"/>
            </w:tcMar>
            <w:vAlign w:val="center"/>
            <w:hideMark/>
          </w:tcPr>
          <w:p w:rsidR="00501177" w:rsidRDefault="00501177">
            <w:bookmarkStart w:id="386" w:name="CFG_FILE_READ_FAILURE"/>
            <w:r>
              <w:rPr>
                <w:rStyle w:val="Strong"/>
              </w:rPr>
              <w:t>CFG_FILE_READ_FAILURE</w:t>
            </w:r>
            <w:bookmarkEnd w:id="386"/>
          </w:p>
        </w:tc>
        <w:tc>
          <w:tcPr>
            <w:tcW w:w="0" w:type="auto"/>
            <w:tcMar>
              <w:top w:w="15" w:type="dxa"/>
              <w:left w:w="15" w:type="dxa"/>
              <w:bottom w:w="15" w:type="dxa"/>
              <w:right w:w="15" w:type="dxa"/>
            </w:tcMar>
            <w:vAlign w:val="center"/>
            <w:hideMark/>
          </w:tcPr>
          <w:p w:rsidR="00501177" w:rsidRDefault="00501177">
            <w:r>
              <w:t>Error reading from configuration file.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program was unable to read the configuration file CB.CFG. Confirm that CB.CFG was not deleted, moved, or renamed since the software installation.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305</w:t>
            </w:r>
          </w:p>
        </w:tc>
        <w:tc>
          <w:tcPr>
            <w:tcW w:w="3152" w:type="pct"/>
            <w:tcMar>
              <w:top w:w="15" w:type="dxa"/>
              <w:left w:w="15" w:type="dxa"/>
              <w:bottom w:w="15" w:type="dxa"/>
              <w:right w:w="15" w:type="dxa"/>
            </w:tcMar>
            <w:vAlign w:val="center"/>
            <w:hideMark/>
          </w:tcPr>
          <w:p w:rsidR="00501177" w:rsidRDefault="00501177">
            <w:bookmarkStart w:id="387" w:name="CFG_FILE_WRITE_FAILURE"/>
            <w:r>
              <w:rPr>
                <w:rStyle w:val="Strong"/>
              </w:rPr>
              <w:t>CFG_FILE_WRITE_FAILURE</w:t>
            </w:r>
            <w:bookmarkEnd w:id="387"/>
          </w:p>
        </w:tc>
        <w:tc>
          <w:tcPr>
            <w:tcW w:w="0" w:type="auto"/>
            <w:tcMar>
              <w:top w:w="15" w:type="dxa"/>
              <w:left w:w="15" w:type="dxa"/>
              <w:bottom w:w="15" w:type="dxa"/>
              <w:right w:w="15" w:type="dxa"/>
            </w:tcMar>
            <w:vAlign w:val="center"/>
            <w:hideMark/>
          </w:tcPr>
          <w:p w:rsidR="00501177" w:rsidRDefault="00501177">
            <w:r>
              <w:t>Error writing to configuration file.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program was unable to write to the configuration file CB.CFG. Confirm that CB.CFG is present and that its attributes are not set for Read-only. Also, check that not more than one application is trying to access this file.</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308</w:t>
            </w:r>
          </w:p>
        </w:tc>
        <w:tc>
          <w:tcPr>
            <w:tcW w:w="3152" w:type="pct"/>
            <w:tcMar>
              <w:top w:w="15" w:type="dxa"/>
              <w:left w:w="15" w:type="dxa"/>
              <w:bottom w:w="15" w:type="dxa"/>
              <w:right w:w="15" w:type="dxa"/>
            </w:tcMar>
            <w:vAlign w:val="center"/>
            <w:hideMark/>
          </w:tcPr>
          <w:p w:rsidR="00501177" w:rsidRDefault="00501177">
            <w:bookmarkStart w:id="388" w:name="CFGFILE_CANT_OPEN"/>
            <w:r>
              <w:rPr>
                <w:rStyle w:val="Strong"/>
              </w:rPr>
              <w:t>CFGFILE_CANT_OPEN</w:t>
            </w:r>
            <w:bookmarkEnd w:id="388"/>
          </w:p>
        </w:tc>
        <w:tc>
          <w:tcPr>
            <w:tcW w:w="0" w:type="auto"/>
            <w:tcMar>
              <w:top w:w="15" w:type="dxa"/>
              <w:left w:w="15" w:type="dxa"/>
              <w:bottom w:w="15" w:type="dxa"/>
              <w:right w:w="15" w:type="dxa"/>
            </w:tcMar>
            <w:vAlign w:val="center"/>
            <w:hideMark/>
          </w:tcPr>
          <w:p w:rsidR="00501177" w:rsidRDefault="00501177">
            <w:r>
              <w:t>Cannot open configuration file.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program was unable to open the configuration file CB.CFG. Confirm that CB.CFG was not deleted, moved, or renamed since the software installation.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325</w:t>
            </w:r>
          </w:p>
        </w:tc>
        <w:tc>
          <w:tcPr>
            <w:tcW w:w="3152" w:type="pct"/>
            <w:tcMar>
              <w:top w:w="15" w:type="dxa"/>
              <w:left w:w="15" w:type="dxa"/>
              <w:bottom w:w="15" w:type="dxa"/>
              <w:right w:w="15" w:type="dxa"/>
            </w:tcMar>
            <w:vAlign w:val="center"/>
            <w:hideMark/>
          </w:tcPr>
          <w:p w:rsidR="00501177" w:rsidRDefault="00501177">
            <w:bookmarkStart w:id="389" w:name="BAD_RTD_CONVERSION"/>
            <w:r>
              <w:rPr>
                <w:rStyle w:val="Strong"/>
              </w:rPr>
              <w:t>BAD_RTD_CONVERSION</w:t>
            </w:r>
            <w:bookmarkEnd w:id="389"/>
          </w:p>
        </w:tc>
        <w:tc>
          <w:tcPr>
            <w:tcW w:w="0" w:type="auto"/>
            <w:tcMar>
              <w:top w:w="15" w:type="dxa"/>
              <w:left w:w="15" w:type="dxa"/>
              <w:bottom w:w="15" w:type="dxa"/>
              <w:right w:w="15" w:type="dxa"/>
            </w:tcMar>
            <w:vAlign w:val="center"/>
            <w:hideMark/>
          </w:tcPr>
          <w:p w:rsidR="00501177" w:rsidRDefault="00501177">
            <w:r>
              <w:t>Overflow of RTD conversion.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Either cbTIn()/TIn() or cbTInScan()/TInScan() returned an invalid temperature conversion. Confirm that the configuration matches the RTD type, and physical EXP board settings; pay particular attention to gain settings and RTD base resistance. Also, check that the RTD leads are securely attached to the EXP terminals. Finally, confirm that the board is measuring reasonable voltages via cbAIn()/AIn().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326</w:t>
            </w:r>
          </w:p>
        </w:tc>
        <w:tc>
          <w:tcPr>
            <w:tcW w:w="3152" w:type="pct"/>
            <w:tcMar>
              <w:top w:w="15" w:type="dxa"/>
              <w:left w:w="15" w:type="dxa"/>
              <w:bottom w:w="15" w:type="dxa"/>
              <w:right w:w="15" w:type="dxa"/>
            </w:tcMar>
            <w:vAlign w:val="center"/>
            <w:hideMark/>
          </w:tcPr>
          <w:p w:rsidR="00501177" w:rsidRDefault="00501177">
            <w:bookmarkStart w:id="390" w:name="NO_PCI_BIOS"/>
            <w:r>
              <w:rPr>
                <w:rStyle w:val="Strong"/>
              </w:rPr>
              <w:t>NO_PCI_BIOS</w:t>
            </w:r>
            <w:bookmarkEnd w:id="390"/>
          </w:p>
        </w:tc>
        <w:tc>
          <w:tcPr>
            <w:tcW w:w="0" w:type="auto"/>
            <w:tcMar>
              <w:top w:w="15" w:type="dxa"/>
              <w:left w:w="15" w:type="dxa"/>
              <w:bottom w:w="15" w:type="dxa"/>
              <w:right w:w="15" w:type="dxa"/>
            </w:tcMar>
            <w:vAlign w:val="center"/>
            <w:hideMark/>
          </w:tcPr>
          <w:p w:rsidR="00501177" w:rsidRDefault="00501177">
            <w:r>
              <w:t xml:space="preserve">PCI BIOS not present on </w:t>
            </w:r>
            <w:r>
              <w:lastRenderedPageBreak/>
              <w:t>the PC.</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lastRenderedPageBreak/>
              <w:t> </w:t>
            </w:r>
          </w:p>
        </w:tc>
        <w:tc>
          <w:tcPr>
            <w:tcW w:w="4656" w:type="pct"/>
            <w:gridSpan w:val="2"/>
            <w:tcMar>
              <w:top w:w="15" w:type="dxa"/>
              <w:left w:w="15" w:type="dxa"/>
              <w:bottom w:w="15" w:type="dxa"/>
              <w:right w:w="15" w:type="dxa"/>
            </w:tcMar>
            <w:vAlign w:val="center"/>
            <w:hideMark/>
          </w:tcPr>
          <w:p w:rsidR="00501177" w:rsidRDefault="00501177">
            <w:r>
              <w:t>Could not locate the BIOS for the PCI bus. Consult PC supplier for proper installation of the PCI BIOS.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327</w:t>
            </w:r>
          </w:p>
        </w:tc>
        <w:tc>
          <w:tcPr>
            <w:tcW w:w="3152" w:type="pct"/>
            <w:tcMar>
              <w:top w:w="15" w:type="dxa"/>
              <w:left w:w="15" w:type="dxa"/>
              <w:bottom w:w="15" w:type="dxa"/>
              <w:right w:w="15" w:type="dxa"/>
            </w:tcMar>
            <w:vAlign w:val="center"/>
            <w:hideMark/>
          </w:tcPr>
          <w:p w:rsidR="00501177" w:rsidRDefault="00501177">
            <w:bookmarkStart w:id="391" w:name="BAD_PCI_INDEX"/>
            <w:r>
              <w:rPr>
                <w:rStyle w:val="Strong"/>
              </w:rPr>
              <w:t>BAD_PCI_INDEX</w:t>
            </w:r>
            <w:bookmarkEnd w:id="391"/>
          </w:p>
        </w:tc>
        <w:tc>
          <w:tcPr>
            <w:tcW w:w="0" w:type="auto"/>
            <w:tcMar>
              <w:top w:w="15" w:type="dxa"/>
              <w:left w:w="15" w:type="dxa"/>
              <w:bottom w:w="15" w:type="dxa"/>
              <w:right w:w="15" w:type="dxa"/>
            </w:tcMar>
            <w:vAlign w:val="center"/>
            <w:hideMark/>
          </w:tcPr>
          <w:p w:rsidR="00501177" w:rsidRDefault="00501177">
            <w:r>
              <w:t>Specified PCI board not detected.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specified PCI board was not detected. Check that the PCI board is securely installed into the PCI slot. Also, run InstaCal to locate/set valid base address and configuration.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328</w:t>
            </w:r>
          </w:p>
        </w:tc>
        <w:tc>
          <w:tcPr>
            <w:tcW w:w="3152" w:type="pct"/>
            <w:tcMar>
              <w:top w:w="15" w:type="dxa"/>
              <w:left w:w="15" w:type="dxa"/>
              <w:bottom w:w="15" w:type="dxa"/>
              <w:right w:w="15" w:type="dxa"/>
            </w:tcMar>
            <w:vAlign w:val="center"/>
            <w:hideMark/>
          </w:tcPr>
          <w:p w:rsidR="00501177" w:rsidRDefault="00501177">
            <w:bookmarkStart w:id="392" w:name="NO_PCI_BOARD"/>
            <w:r>
              <w:rPr>
                <w:rStyle w:val="Strong"/>
              </w:rPr>
              <w:t>NO_PCI_BOARD</w:t>
            </w:r>
            <w:bookmarkEnd w:id="392"/>
          </w:p>
        </w:tc>
        <w:tc>
          <w:tcPr>
            <w:tcW w:w="0" w:type="auto"/>
            <w:tcMar>
              <w:top w:w="15" w:type="dxa"/>
              <w:left w:w="15" w:type="dxa"/>
              <w:bottom w:w="15" w:type="dxa"/>
              <w:right w:w="15" w:type="dxa"/>
            </w:tcMar>
            <w:vAlign w:val="center"/>
            <w:hideMark/>
          </w:tcPr>
          <w:p w:rsidR="00501177" w:rsidRDefault="00501177">
            <w:r>
              <w:t>Specified PCI board not detected.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specified PCI board was not detected. Check that the PCI board is securely installed into the PCI slot. Also, run InstaCal to locate/set valid base address and configuration.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334</w:t>
            </w:r>
          </w:p>
        </w:tc>
        <w:tc>
          <w:tcPr>
            <w:tcW w:w="3152" w:type="pct"/>
            <w:tcMar>
              <w:top w:w="15" w:type="dxa"/>
              <w:left w:w="15" w:type="dxa"/>
              <w:bottom w:w="15" w:type="dxa"/>
              <w:right w:w="15" w:type="dxa"/>
            </w:tcMar>
            <w:vAlign w:val="center"/>
            <w:hideMark/>
          </w:tcPr>
          <w:p w:rsidR="00501177" w:rsidRDefault="00501177">
            <w:bookmarkStart w:id="393" w:name="CANT_INSTALL_INT"/>
            <w:r>
              <w:rPr>
                <w:rStyle w:val="Strong"/>
              </w:rPr>
              <w:t>CANT_INSTALL_INT</w:t>
            </w:r>
            <w:bookmarkEnd w:id="393"/>
          </w:p>
        </w:tc>
        <w:tc>
          <w:tcPr>
            <w:tcW w:w="0" w:type="auto"/>
            <w:tcMar>
              <w:top w:w="15" w:type="dxa"/>
              <w:left w:w="15" w:type="dxa"/>
              <w:bottom w:w="15" w:type="dxa"/>
              <w:right w:w="15" w:type="dxa"/>
            </w:tcMar>
            <w:vAlign w:val="center"/>
            <w:hideMark/>
          </w:tcPr>
          <w:p w:rsidR="00501177" w:rsidRDefault="00501177">
            <w:r>
              <w:t>Cannot install interrupt handler. IRQ already in use.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device driver could not enable requested interrupt. Check that the selected IRQ is not already in use by another device. This error can also occur if a FOREGROUND scan was aborted; in such cases, rebooting the PC will correct the problem.</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339</w:t>
            </w:r>
          </w:p>
        </w:tc>
        <w:tc>
          <w:tcPr>
            <w:tcW w:w="3152" w:type="pct"/>
            <w:tcMar>
              <w:top w:w="15" w:type="dxa"/>
              <w:left w:w="15" w:type="dxa"/>
              <w:bottom w:w="15" w:type="dxa"/>
              <w:right w:w="15" w:type="dxa"/>
            </w:tcMar>
            <w:vAlign w:val="center"/>
            <w:hideMark/>
          </w:tcPr>
          <w:p w:rsidR="00501177" w:rsidRDefault="00501177">
            <w:bookmarkStart w:id="394" w:name="CANT_MAP_PCM_CIS"/>
            <w:r>
              <w:rPr>
                <w:rStyle w:val="Strong"/>
              </w:rPr>
              <w:t>CANT_MAP_PCM_CIS</w:t>
            </w:r>
            <w:bookmarkEnd w:id="394"/>
          </w:p>
        </w:tc>
        <w:tc>
          <w:tcPr>
            <w:tcW w:w="0" w:type="auto"/>
            <w:tcMar>
              <w:top w:w="15" w:type="dxa"/>
              <w:left w:w="15" w:type="dxa"/>
              <w:bottom w:w="15" w:type="dxa"/>
              <w:right w:w="15" w:type="dxa"/>
            </w:tcMar>
            <w:vAlign w:val="center"/>
            <w:hideMark/>
          </w:tcPr>
          <w:p w:rsidR="00501177" w:rsidRDefault="00501177">
            <w:r>
              <w:t>Unable to access Card Information Structure.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A resource conflict between the specified PCMCIA or PC-Card device and another device prevents the system from allocating sufficient resources to map the onboard CIS.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343</w:t>
            </w:r>
          </w:p>
        </w:tc>
        <w:tc>
          <w:tcPr>
            <w:tcW w:w="3152" w:type="pct"/>
            <w:tcMar>
              <w:top w:w="15" w:type="dxa"/>
              <w:left w:w="15" w:type="dxa"/>
              <w:bottom w:w="15" w:type="dxa"/>
              <w:right w:w="15" w:type="dxa"/>
            </w:tcMar>
            <w:vAlign w:val="center"/>
            <w:hideMark/>
          </w:tcPr>
          <w:p w:rsidR="00501177" w:rsidRDefault="00501177">
            <w:bookmarkStart w:id="395" w:name="NOUSBBOARD"/>
            <w:r>
              <w:rPr>
                <w:rStyle w:val="Strong"/>
              </w:rPr>
              <w:t>NO_USB_BOARD</w:t>
            </w:r>
            <w:bookmarkEnd w:id="395"/>
          </w:p>
        </w:tc>
        <w:tc>
          <w:tcPr>
            <w:tcW w:w="0" w:type="auto"/>
            <w:tcMar>
              <w:top w:w="15" w:type="dxa"/>
              <w:left w:w="15" w:type="dxa"/>
              <w:bottom w:w="15" w:type="dxa"/>
              <w:right w:w="15" w:type="dxa"/>
            </w:tcMar>
            <w:vAlign w:val="center"/>
            <w:hideMark/>
          </w:tcPr>
          <w:p w:rsidR="00501177" w:rsidRDefault="00501177">
            <w:r>
              <w:t>Specified USB board not detected.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0" w:type="auto"/>
            <w:tcMar>
              <w:top w:w="15" w:type="dxa"/>
              <w:left w:w="15" w:type="dxa"/>
              <w:bottom w:w="15" w:type="dxa"/>
              <w:right w:w="15" w:type="dxa"/>
            </w:tcMar>
            <w:vAlign w:val="center"/>
            <w:hideMark/>
          </w:tcPr>
          <w:p w:rsidR="00501177" w:rsidRDefault="00501177"/>
        </w:tc>
        <w:tc>
          <w:tcPr>
            <w:tcW w:w="0" w:type="auto"/>
            <w:tcMar>
              <w:top w:w="15" w:type="dxa"/>
              <w:left w:w="15" w:type="dxa"/>
              <w:bottom w:w="15" w:type="dxa"/>
              <w:right w:w="15" w:type="dxa"/>
            </w:tcMar>
            <w:vAlign w:val="center"/>
            <w:hideMark/>
          </w:tcPr>
          <w:p w:rsidR="00501177" w:rsidRDefault="00501177">
            <w:pPr>
              <w:rPr>
                <w:sz w:val="20"/>
                <w:szCs w:val="20"/>
                <w:lang w:val="en-IE" w:eastAsia="en-IE"/>
              </w:rPr>
            </w:pP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344</w:t>
            </w:r>
          </w:p>
        </w:tc>
        <w:tc>
          <w:tcPr>
            <w:tcW w:w="3152" w:type="pct"/>
            <w:tcMar>
              <w:top w:w="15" w:type="dxa"/>
              <w:left w:w="15" w:type="dxa"/>
              <w:bottom w:w="15" w:type="dxa"/>
              <w:right w:w="15" w:type="dxa"/>
            </w:tcMar>
            <w:vAlign w:val="center"/>
            <w:hideMark/>
          </w:tcPr>
          <w:p w:rsidR="00501177" w:rsidRDefault="00501177">
            <w:bookmarkStart w:id="396" w:name="NOMOREFILES"/>
            <w:r>
              <w:rPr>
                <w:rStyle w:val="Strong"/>
              </w:rPr>
              <w:t>NOMOREFILES</w:t>
            </w:r>
            <w:bookmarkEnd w:id="396"/>
          </w:p>
        </w:tc>
        <w:tc>
          <w:tcPr>
            <w:tcW w:w="0" w:type="auto"/>
            <w:tcMar>
              <w:top w:w="15" w:type="dxa"/>
              <w:left w:w="15" w:type="dxa"/>
              <w:bottom w:w="15" w:type="dxa"/>
              <w:right w:w="15" w:type="dxa"/>
            </w:tcMar>
            <w:vAlign w:val="center"/>
            <w:hideMark/>
          </w:tcPr>
          <w:p w:rsidR="00501177" w:rsidRDefault="00501177">
            <w:r>
              <w:t>No more files in the directory.</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end of the log file was reached before the file header was read.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345</w:t>
            </w:r>
          </w:p>
        </w:tc>
        <w:tc>
          <w:tcPr>
            <w:tcW w:w="3152" w:type="pct"/>
            <w:tcMar>
              <w:top w:w="15" w:type="dxa"/>
              <w:left w:w="15" w:type="dxa"/>
              <w:bottom w:w="15" w:type="dxa"/>
              <w:right w:w="15" w:type="dxa"/>
            </w:tcMar>
            <w:vAlign w:val="center"/>
            <w:hideMark/>
          </w:tcPr>
          <w:p w:rsidR="00501177" w:rsidRDefault="00501177">
            <w:bookmarkStart w:id="397" w:name="BADFILENUMBER"/>
            <w:r>
              <w:rPr>
                <w:rStyle w:val="Strong"/>
              </w:rPr>
              <w:t>BADFILENUMBER</w:t>
            </w:r>
            <w:bookmarkEnd w:id="397"/>
          </w:p>
        </w:tc>
        <w:tc>
          <w:tcPr>
            <w:tcW w:w="0" w:type="auto"/>
            <w:tcMar>
              <w:top w:w="15" w:type="dxa"/>
              <w:left w:w="15" w:type="dxa"/>
              <w:bottom w:w="15" w:type="dxa"/>
              <w:right w:w="15" w:type="dxa"/>
            </w:tcMar>
            <w:vAlign w:val="center"/>
            <w:hideMark/>
          </w:tcPr>
          <w:p w:rsidR="00501177" w:rsidRDefault="00501177">
            <w:r>
              <w:t>No file exists for the specified file number.</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specified binary file number does not exist.</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347</w:t>
            </w:r>
          </w:p>
        </w:tc>
        <w:tc>
          <w:tcPr>
            <w:tcW w:w="3152" w:type="pct"/>
            <w:tcMar>
              <w:top w:w="15" w:type="dxa"/>
              <w:left w:w="15" w:type="dxa"/>
              <w:bottom w:w="15" w:type="dxa"/>
              <w:right w:w="15" w:type="dxa"/>
            </w:tcMar>
            <w:vAlign w:val="center"/>
            <w:hideMark/>
          </w:tcPr>
          <w:p w:rsidR="00501177" w:rsidRDefault="00501177">
            <w:bookmarkStart w:id="398" w:name="LOSSOFDATA"/>
            <w:r>
              <w:rPr>
                <w:rStyle w:val="Strong"/>
              </w:rPr>
              <w:t>LOSSOFDATA</w:t>
            </w:r>
            <w:bookmarkEnd w:id="398"/>
          </w:p>
        </w:tc>
        <w:tc>
          <w:tcPr>
            <w:tcW w:w="0" w:type="auto"/>
            <w:tcMar>
              <w:top w:w="15" w:type="dxa"/>
              <w:left w:w="15" w:type="dxa"/>
              <w:bottom w:w="15" w:type="dxa"/>
              <w:right w:w="15" w:type="dxa"/>
            </w:tcMar>
            <w:vAlign w:val="center"/>
            <w:hideMark/>
          </w:tcPr>
          <w:p w:rsidR="00501177" w:rsidRDefault="00501177">
            <w:r>
              <w:t>The file may not contain all of the data from the logging session because the logging session was not terminated properly.</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log file may be incomplete if the logging session is not properly terminated. Always end a logging session by pressing the data logging button until the LED turns off. Possible data loss may occur if the end of the log file is reached before the file header is read.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lastRenderedPageBreak/>
              <w:t>348</w:t>
            </w:r>
          </w:p>
        </w:tc>
        <w:tc>
          <w:tcPr>
            <w:tcW w:w="3152" w:type="pct"/>
            <w:tcMar>
              <w:top w:w="15" w:type="dxa"/>
              <w:left w:w="15" w:type="dxa"/>
              <w:bottom w:w="15" w:type="dxa"/>
              <w:right w:w="15" w:type="dxa"/>
            </w:tcMar>
            <w:vAlign w:val="center"/>
            <w:hideMark/>
          </w:tcPr>
          <w:p w:rsidR="00501177" w:rsidRDefault="00501177">
            <w:bookmarkStart w:id="399" w:name="INVALIDBINARYFILE"/>
            <w:r>
              <w:rPr>
                <w:rStyle w:val="Strong"/>
              </w:rPr>
              <w:t>INVALIDBINARYFILE</w:t>
            </w:r>
            <w:bookmarkEnd w:id="399"/>
          </w:p>
        </w:tc>
        <w:tc>
          <w:tcPr>
            <w:tcW w:w="0" w:type="auto"/>
            <w:tcMar>
              <w:top w:w="15" w:type="dxa"/>
              <w:left w:w="15" w:type="dxa"/>
              <w:bottom w:w="15" w:type="dxa"/>
              <w:right w:w="15" w:type="dxa"/>
            </w:tcMar>
            <w:vAlign w:val="center"/>
            <w:hideMark/>
          </w:tcPr>
          <w:p w:rsidR="00501177" w:rsidRDefault="00501177">
            <w:r>
              <w:t>The file is not a valid MCC binary file.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binary file was not logged from an MCC USB device with data logging capability, or the binary file was logged during a data logging session that was not properly terminated and is missing information.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349</w:t>
            </w:r>
          </w:p>
        </w:tc>
        <w:tc>
          <w:tcPr>
            <w:tcW w:w="3152" w:type="pct"/>
            <w:tcMar>
              <w:top w:w="15" w:type="dxa"/>
              <w:left w:w="15" w:type="dxa"/>
              <w:bottom w:w="15" w:type="dxa"/>
              <w:right w:w="15" w:type="dxa"/>
            </w:tcMar>
            <w:vAlign w:val="center"/>
            <w:hideMark/>
          </w:tcPr>
          <w:p w:rsidR="00501177" w:rsidRDefault="00501177">
            <w:bookmarkStart w:id="400" w:name="INVALIDDELIMITER"/>
            <w:r>
              <w:rPr>
                <w:rStyle w:val="Strong"/>
              </w:rPr>
              <w:t>INVALIDDELIMITER</w:t>
            </w:r>
            <w:bookmarkEnd w:id="400"/>
          </w:p>
        </w:tc>
        <w:tc>
          <w:tcPr>
            <w:tcW w:w="0" w:type="auto"/>
            <w:tcMar>
              <w:top w:w="15" w:type="dxa"/>
              <w:left w:w="15" w:type="dxa"/>
              <w:bottom w:w="15" w:type="dxa"/>
              <w:right w:w="15" w:type="dxa"/>
            </w:tcMar>
            <w:vAlign w:val="center"/>
            <w:hideMark/>
          </w:tcPr>
          <w:p w:rsidR="00501177" w:rsidRDefault="00501177">
            <w:r>
              <w:t>Invalid delimiter specified for CSV file extension.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When converting a binary log file to a comma-separated values text file (.CSV), the delimiter character must be set to a comma.</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350</w:t>
            </w:r>
          </w:p>
        </w:tc>
        <w:tc>
          <w:tcPr>
            <w:tcW w:w="3152" w:type="pct"/>
            <w:tcMar>
              <w:top w:w="15" w:type="dxa"/>
              <w:left w:w="15" w:type="dxa"/>
              <w:bottom w:w="15" w:type="dxa"/>
              <w:right w:w="15" w:type="dxa"/>
            </w:tcMar>
            <w:vAlign w:val="center"/>
            <w:hideMark/>
          </w:tcPr>
          <w:p w:rsidR="00501177" w:rsidRDefault="00501177">
            <w:bookmarkStart w:id="401" w:name="NOBTHBOARD"/>
            <w:r>
              <w:rPr>
                <w:rStyle w:val="Strong"/>
              </w:rPr>
              <w:t>NO_BTH_BOARD</w:t>
            </w:r>
            <w:bookmarkEnd w:id="401"/>
          </w:p>
        </w:tc>
        <w:tc>
          <w:tcPr>
            <w:tcW w:w="0" w:type="auto"/>
            <w:tcMar>
              <w:top w:w="15" w:type="dxa"/>
              <w:left w:w="15" w:type="dxa"/>
              <w:bottom w:w="15" w:type="dxa"/>
              <w:right w:w="15" w:type="dxa"/>
            </w:tcMar>
            <w:vAlign w:val="center"/>
            <w:hideMark/>
          </w:tcPr>
          <w:p w:rsidR="00501177" w:rsidRDefault="00501177">
            <w:r>
              <w:t>Specified Bluetooth board not detected.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0" w:type="auto"/>
            <w:tcMar>
              <w:top w:w="15" w:type="dxa"/>
              <w:left w:w="15" w:type="dxa"/>
              <w:bottom w:w="15" w:type="dxa"/>
              <w:right w:w="15" w:type="dxa"/>
            </w:tcMar>
            <w:vAlign w:val="center"/>
            <w:hideMark/>
          </w:tcPr>
          <w:p w:rsidR="00501177" w:rsidRDefault="00501177"/>
        </w:tc>
        <w:tc>
          <w:tcPr>
            <w:tcW w:w="0" w:type="auto"/>
            <w:tcMar>
              <w:top w:w="15" w:type="dxa"/>
              <w:left w:w="15" w:type="dxa"/>
              <w:bottom w:w="15" w:type="dxa"/>
              <w:right w:w="15" w:type="dxa"/>
            </w:tcMar>
            <w:vAlign w:val="center"/>
            <w:hideMark/>
          </w:tcPr>
          <w:p w:rsidR="00501177" w:rsidRDefault="00501177">
            <w:pPr>
              <w:rPr>
                <w:sz w:val="20"/>
                <w:szCs w:val="20"/>
                <w:lang w:val="en-IE" w:eastAsia="en-IE"/>
              </w:rPr>
            </w:pP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351</w:t>
            </w:r>
          </w:p>
        </w:tc>
        <w:tc>
          <w:tcPr>
            <w:tcW w:w="3152" w:type="pct"/>
            <w:tcMar>
              <w:top w:w="15" w:type="dxa"/>
              <w:left w:w="15" w:type="dxa"/>
              <w:bottom w:w="15" w:type="dxa"/>
              <w:right w:w="15" w:type="dxa"/>
            </w:tcMar>
            <w:vAlign w:val="center"/>
            <w:hideMark/>
          </w:tcPr>
          <w:p w:rsidR="00501177" w:rsidRDefault="00501177">
            <w:bookmarkStart w:id="402" w:name="NONETBOARD"/>
            <w:r>
              <w:rPr>
                <w:rStyle w:val="Strong"/>
              </w:rPr>
              <w:t>NO_NET_BOARD</w:t>
            </w:r>
            <w:bookmarkEnd w:id="402"/>
          </w:p>
        </w:tc>
        <w:tc>
          <w:tcPr>
            <w:tcW w:w="0" w:type="auto"/>
            <w:tcMar>
              <w:top w:w="15" w:type="dxa"/>
              <w:left w:w="15" w:type="dxa"/>
              <w:bottom w:w="15" w:type="dxa"/>
              <w:right w:w="15" w:type="dxa"/>
            </w:tcMar>
            <w:vAlign w:val="center"/>
            <w:hideMark/>
          </w:tcPr>
          <w:p w:rsidR="00501177" w:rsidRDefault="00501177">
            <w:r>
              <w:t>Specified Network board not detected.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0" w:type="auto"/>
            <w:tcMar>
              <w:top w:w="15" w:type="dxa"/>
              <w:left w:w="15" w:type="dxa"/>
              <w:bottom w:w="15" w:type="dxa"/>
              <w:right w:w="15" w:type="dxa"/>
            </w:tcMar>
            <w:vAlign w:val="center"/>
            <w:hideMark/>
          </w:tcPr>
          <w:p w:rsidR="00501177" w:rsidRDefault="00501177"/>
        </w:tc>
        <w:tc>
          <w:tcPr>
            <w:tcW w:w="0" w:type="auto"/>
            <w:tcMar>
              <w:top w:w="15" w:type="dxa"/>
              <w:left w:w="15" w:type="dxa"/>
              <w:bottom w:w="15" w:type="dxa"/>
              <w:right w:w="15" w:type="dxa"/>
            </w:tcMar>
            <w:vAlign w:val="center"/>
            <w:hideMark/>
          </w:tcPr>
          <w:p w:rsidR="00501177" w:rsidRDefault="00501177">
            <w:pPr>
              <w:rPr>
                <w:sz w:val="20"/>
                <w:szCs w:val="20"/>
                <w:lang w:val="en-IE" w:eastAsia="en-IE"/>
              </w:rPr>
            </w:pP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bookmarkStart w:id="403" w:name="400-499"/>
            <w:r>
              <w:t>400-499</w:t>
            </w:r>
            <w:bookmarkEnd w:id="403"/>
          </w:p>
        </w:tc>
        <w:tc>
          <w:tcPr>
            <w:tcW w:w="3152" w:type="pct"/>
            <w:tcMar>
              <w:top w:w="15" w:type="dxa"/>
              <w:left w:w="15" w:type="dxa"/>
              <w:bottom w:w="15" w:type="dxa"/>
              <w:right w:w="15" w:type="dxa"/>
            </w:tcMar>
            <w:vAlign w:val="center"/>
            <w:hideMark/>
          </w:tcPr>
          <w:p w:rsidR="00501177" w:rsidRDefault="00501177">
            <w:bookmarkStart w:id="404" w:name="PCMCIA"/>
            <w:r>
              <w:rPr>
                <w:rStyle w:val="Strong"/>
              </w:rPr>
              <w:t>PCMCIA error</w:t>
            </w:r>
            <w:bookmarkEnd w:id="404"/>
          </w:p>
        </w:tc>
        <w:tc>
          <w:tcPr>
            <w:tcW w:w="0" w:type="auto"/>
            <w:tcMar>
              <w:top w:w="15" w:type="dxa"/>
              <w:left w:w="15" w:type="dxa"/>
              <w:bottom w:w="15" w:type="dxa"/>
              <w:right w:w="15" w:type="dxa"/>
            </w:tcMar>
            <w:vAlign w:val="center"/>
            <w:hideMark/>
          </w:tcPr>
          <w:p w:rsidR="00501177" w:rsidRDefault="00501177">
            <w:r>
              <w:t>Card &amp; Socket Service error. Contact the manufacturer.</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bookmarkStart w:id="405" w:name="500-599"/>
            <w:r>
              <w:t>500-599</w:t>
            </w:r>
            <w:bookmarkEnd w:id="405"/>
          </w:p>
        </w:tc>
        <w:tc>
          <w:tcPr>
            <w:tcW w:w="3152" w:type="pct"/>
            <w:tcMar>
              <w:top w:w="15" w:type="dxa"/>
              <w:left w:w="15" w:type="dxa"/>
              <w:bottom w:w="15" w:type="dxa"/>
              <w:right w:w="15" w:type="dxa"/>
            </w:tcMar>
            <w:vAlign w:val="center"/>
            <w:hideMark/>
          </w:tcPr>
          <w:p w:rsidR="00501177" w:rsidRDefault="00501177">
            <w:bookmarkStart w:id="406" w:name="IntDos"/>
            <w:r>
              <w:rPr>
                <w:rStyle w:val="Strong"/>
              </w:rPr>
              <w:t>Internal DOS error</w:t>
            </w:r>
            <w:bookmarkEnd w:id="406"/>
          </w:p>
        </w:tc>
        <w:tc>
          <w:tcPr>
            <w:tcW w:w="0" w:type="auto"/>
            <w:tcMar>
              <w:top w:w="15" w:type="dxa"/>
              <w:left w:w="15" w:type="dxa"/>
              <w:bottom w:w="15" w:type="dxa"/>
              <w:right w:w="15" w:type="dxa"/>
            </w:tcMar>
            <w:vAlign w:val="center"/>
            <w:hideMark/>
          </w:tcPr>
          <w:p w:rsidR="00501177" w:rsidRDefault="00501177">
            <w:r>
              <w:t>Contact the manufacturer.</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bookmarkStart w:id="407" w:name="600-699"/>
            <w:r>
              <w:t>600-699</w:t>
            </w:r>
            <w:bookmarkEnd w:id="407"/>
          </w:p>
        </w:tc>
        <w:tc>
          <w:tcPr>
            <w:tcW w:w="3152" w:type="pct"/>
            <w:tcMar>
              <w:top w:w="15" w:type="dxa"/>
              <w:left w:w="15" w:type="dxa"/>
              <w:bottom w:w="15" w:type="dxa"/>
              <w:right w:w="15" w:type="dxa"/>
            </w:tcMar>
            <w:vAlign w:val="center"/>
            <w:hideMark/>
          </w:tcPr>
          <w:p w:rsidR="00501177" w:rsidRDefault="00501177">
            <w:bookmarkStart w:id="408" w:name="name"/>
            <w:r>
              <w:rPr>
                <w:rStyle w:val="Strong"/>
              </w:rPr>
              <w:t>Internal Windows error</w:t>
            </w:r>
            <w:bookmarkEnd w:id="408"/>
          </w:p>
        </w:tc>
        <w:tc>
          <w:tcPr>
            <w:tcW w:w="0" w:type="auto"/>
            <w:tcMar>
              <w:top w:w="15" w:type="dxa"/>
              <w:left w:w="15" w:type="dxa"/>
              <w:bottom w:w="15" w:type="dxa"/>
              <w:right w:w="15" w:type="dxa"/>
            </w:tcMar>
            <w:vAlign w:val="center"/>
            <w:hideMark/>
          </w:tcPr>
          <w:p w:rsidR="00501177" w:rsidRDefault="00501177">
            <w:r>
              <w:t>Refer to specific errors below.</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603</w:t>
            </w:r>
          </w:p>
        </w:tc>
        <w:tc>
          <w:tcPr>
            <w:tcW w:w="3152" w:type="pct"/>
            <w:tcMar>
              <w:top w:w="15" w:type="dxa"/>
              <w:left w:w="15" w:type="dxa"/>
              <w:bottom w:w="15" w:type="dxa"/>
              <w:right w:w="15" w:type="dxa"/>
            </w:tcMar>
            <w:vAlign w:val="center"/>
            <w:hideMark/>
          </w:tcPr>
          <w:p w:rsidR="00501177" w:rsidRDefault="00501177">
            <w:bookmarkStart w:id="409" w:name="WIN_CANNOT_ENABLE_INT"/>
            <w:r>
              <w:rPr>
                <w:rStyle w:val="Strong"/>
              </w:rPr>
              <w:t>WIN_CANNOT_ENABLE_INT</w:t>
            </w:r>
            <w:bookmarkEnd w:id="409"/>
          </w:p>
        </w:tc>
        <w:tc>
          <w:tcPr>
            <w:tcW w:w="0" w:type="auto"/>
            <w:tcMar>
              <w:top w:w="15" w:type="dxa"/>
              <w:left w:w="15" w:type="dxa"/>
              <w:bottom w:w="15" w:type="dxa"/>
              <w:right w:w="15" w:type="dxa"/>
            </w:tcMar>
            <w:vAlign w:val="center"/>
            <w:hideMark/>
          </w:tcPr>
          <w:p w:rsidR="00501177" w:rsidRDefault="00501177">
            <w:r>
              <w:t>Cannot enable interrupt. IRQ already in use.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device driver could not enable requested interrupt. Check that the selected IRQ is not already in use by another device. This error can also occur if a FOREGROUND scan was aborted; in such cases, rebooting the PC will correct the problem.</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605</w:t>
            </w:r>
          </w:p>
        </w:tc>
        <w:tc>
          <w:tcPr>
            <w:tcW w:w="3152" w:type="pct"/>
            <w:tcMar>
              <w:top w:w="15" w:type="dxa"/>
              <w:left w:w="15" w:type="dxa"/>
              <w:bottom w:w="15" w:type="dxa"/>
              <w:right w:w="15" w:type="dxa"/>
            </w:tcMar>
            <w:vAlign w:val="center"/>
            <w:hideMark/>
          </w:tcPr>
          <w:p w:rsidR="00501177" w:rsidRDefault="00501177">
            <w:bookmarkStart w:id="410" w:name="WIN_CANNOT_DISABLE_INT"/>
            <w:r>
              <w:rPr>
                <w:rStyle w:val="Strong"/>
              </w:rPr>
              <w:t>WIN_CANNOT_DISABLE_INT</w:t>
            </w:r>
            <w:bookmarkEnd w:id="410"/>
          </w:p>
        </w:tc>
        <w:tc>
          <w:tcPr>
            <w:tcW w:w="0" w:type="auto"/>
            <w:tcMar>
              <w:top w:w="15" w:type="dxa"/>
              <w:left w:w="15" w:type="dxa"/>
              <w:bottom w:w="15" w:type="dxa"/>
              <w:right w:w="15" w:type="dxa"/>
            </w:tcMar>
            <w:vAlign w:val="center"/>
            <w:hideMark/>
          </w:tcPr>
          <w:p w:rsidR="00501177" w:rsidRDefault="00501177">
            <w:r>
              <w:t>Cannot disable interrupts.</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device driver was unable to disable the IRQ. This can occur when interrupts are generated too fast for the PC to complete servicing. For example, sampling at high frequencies (above ~2 kHz) with scan mode set for SINGLEIO can lead to this error. Frequently, an OVERRUN error accompanies this condition.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606</w:t>
            </w:r>
          </w:p>
        </w:tc>
        <w:tc>
          <w:tcPr>
            <w:tcW w:w="3152" w:type="pct"/>
            <w:tcMar>
              <w:top w:w="15" w:type="dxa"/>
              <w:left w:w="15" w:type="dxa"/>
              <w:bottom w:w="15" w:type="dxa"/>
              <w:right w:w="15" w:type="dxa"/>
            </w:tcMar>
            <w:vAlign w:val="center"/>
            <w:hideMark/>
          </w:tcPr>
          <w:p w:rsidR="00501177" w:rsidRDefault="00501177">
            <w:bookmarkStart w:id="411" w:name="WIN_CANT_PAGE_LOCK_BUFFER"/>
            <w:r>
              <w:rPr>
                <w:rStyle w:val="Strong"/>
              </w:rPr>
              <w:t>WIN_CANT_PAGE_LOCK_BUFFER</w:t>
            </w:r>
            <w:bookmarkEnd w:id="411"/>
          </w:p>
        </w:tc>
        <w:tc>
          <w:tcPr>
            <w:tcW w:w="0" w:type="auto"/>
            <w:tcMar>
              <w:top w:w="15" w:type="dxa"/>
              <w:left w:w="15" w:type="dxa"/>
              <w:bottom w:w="15" w:type="dxa"/>
              <w:right w:w="15" w:type="dxa"/>
            </w:tcMar>
            <w:vAlign w:val="center"/>
            <w:hideMark/>
          </w:tcPr>
          <w:p w:rsidR="00501177" w:rsidRDefault="00501177">
            <w:r>
              <w:t>Insufficient memory to page lock data buffer.</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There is not enough physical memory to lock down the entire data buffer. Try closing out other applications, selecting smaller data buffers, or installing additional RAM.</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630</w:t>
            </w:r>
          </w:p>
        </w:tc>
        <w:tc>
          <w:tcPr>
            <w:tcW w:w="3152" w:type="pct"/>
            <w:tcMar>
              <w:top w:w="15" w:type="dxa"/>
              <w:left w:w="15" w:type="dxa"/>
              <w:bottom w:w="15" w:type="dxa"/>
              <w:right w:w="15" w:type="dxa"/>
            </w:tcMar>
            <w:vAlign w:val="center"/>
            <w:hideMark/>
          </w:tcPr>
          <w:p w:rsidR="00501177" w:rsidRDefault="00501177">
            <w:bookmarkStart w:id="412" w:name="NO_PCM_CARD"/>
            <w:r>
              <w:rPr>
                <w:rStyle w:val="Strong"/>
              </w:rPr>
              <w:t>NO_PCM_CARD</w:t>
            </w:r>
            <w:bookmarkEnd w:id="412"/>
          </w:p>
        </w:tc>
        <w:tc>
          <w:tcPr>
            <w:tcW w:w="0" w:type="auto"/>
            <w:tcMar>
              <w:top w:w="15" w:type="dxa"/>
              <w:left w:w="15" w:type="dxa"/>
              <w:bottom w:w="15" w:type="dxa"/>
              <w:right w:w="15" w:type="dxa"/>
            </w:tcMar>
            <w:vAlign w:val="center"/>
            <w:hideMark/>
          </w:tcPr>
          <w:p w:rsidR="00501177" w:rsidRDefault="00501177">
            <w:r>
              <w:t>PCM card not detected.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lastRenderedPageBreak/>
              <w:t> </w:t>
            </w:r>
          </w:p>
        </w:tc>
        <w:tc>
          <w:tcPr>
            <w:tcW w:w="4656" w:type="pct"/>
            <w:gridSpan w:val="2"/>
            <w:tcMar>
              <w:top w:w="15" w:type="dxa"/>
              <w:left w:w="15" w:type="dxa"/>
              <w:bottom w:w="15" w:type="dxa"/>
              <w:right w:w="15" w:type="dxa"/>
            </w:tcMar>
            <w:vAlign w:val="center"/>
            <w:hideMark/>
          </w:tcPr>
          <w:p w:rsidR="00501177" w:rsidRDefault="00501177">
            <w:r>
              <w:t>The specified PCMCIA card was not detected. Confirm that the PCM card is securely plugged into PCMCIA slot. If the board continues to return this error, run InstaCal to reset the configuration.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801</w:t>
            </w:r>
          </w:p>
        </w:tc>
        <w:tc>
          <w:tcPr>
            <w:tcW w:w="3152" w:type="pct"/>
            <w:tcMar>
              <w:top w:w="15" w:type="dxa"/>
              <w:left w:w="15" w:type="dxa"/>
              <w:bottom w:w="15" w:type="dxa"/>
              <w:right w:w="15" w:type="dxa"/>
            </w:tcMar>
            <w:vAlign w:val="center"/>
            <w:hideMark/>
          </w:tcPr>
          <w:p w:rsidR="00501177" w:rsidRDefault="00501177">
            <w:bookmarkStart w:id="413" w:name="INVALIDGAINARRAYLENGTH"/>
            <w:r>
              <w:rPr>
                <w:rStyle w:val="Strong"/>
              </w:rPr>
              <w:t>INVALIDGAINARRAYLENGTH</w:t>
            </w:r>
            <w:bookmarkEnd w:id="413"/>
          </w:p>
        </w:tc>
        <w:tc>
          <w:tcPr>
            <w:tcW w:w="0" w:type="auto"/>
            <w:tcMar>
              <w:top w:w="15" w:type="dxa"/>
              <w:left w:w="15" w:type="dxa"/>
              <w:bottom w:w="15" w:type="dxa"/>
              <w:right w:w="15" w:type="dxa"/>
            </w:tcMar>
            <w:vAlign w:val="center"/>
            <w:hideMark/>
          </w:tcPr>
          <w:p w:rsidR="00501177" w:rsidRDefault="00501177">
            <w:r>
              <w:t>The number of elements in the gain array must equal the number of channels in the scan.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This error is generated when WinBufToEngArray() is called with the number of elements in gainArray is not equal to the number of channels specified. Make sure that the number of elements in the array is the same as the number of channels in the scan.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802</w:t>
            </w:r>
          </w:p>
        </w:tc>
        <w:tc>
          <w:tcPr>
            <w:tcW w:w="3152" w:type="pct"/>
            <w:tcMar>
              <w:top w:w="15" w:type="dxa"/>
              <w:left w:w="15" w:type="dxa"/>
              <w:bottom w:w="15" w:type="dxa"/>
              <w:right w:w="15" w:type="dxa"/>
            </w:tcMar>
            <w:vAlign w:val="center"/>
            <w:hideMark/>
          </w:tcPr>
          <w:p w:rsidR="00501177" w:rsidRDefault="00501177">
            <w:bookmarkStart w:id="414" w:name="INVALIDDIMENSION0LENGTH"/>
            <w:r>
              <w:rPr>
                <w:rStyle w:val="Strong"/>
              </w:rPr>
              <w:t>INVALIDDIMENSION0LENGTH</w:t>
            </w:r>
            <w:bookmarkEnd w:id="414"/>
          </w:p>
        </w:tc>
        <w:tc>
          <w:tcPr>
            <w:tcW w:w="0" w:type="auto"/>
            <w:tcMar>
              <w:top w:w="15" w:type="dxa"/>
              <w:left w:w="15" w:type="dxa"/>
              <w:bottom w:w="15" w:type="dxa"/>
              <w:right w:w="15" w:type="dxa"/>
            </w:tcMar>
            <w:vAlign w:val="center"/>
            <w:hideMark/>
          </w:tcPr>
          <w:p w:rsidR="00501177" w:rsidRDefault="00501177">
            <w:r>
              <w:t>The length of dimension 0 in the data array must equal the number of channels in the scan.</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This error is generated when WinBufToEngArray() is called with the length of dimension 0 of EngUnits not equal to the number of channels specified. Make sure that the length of dimension 0 in the array is the same as the number of channels in the scan.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1000</w:t>
            </w:r>
          </w:p>
        </w:tc>
        <w:tc>
          <w:tcPr>
            <w:tcW w:w="3152" w:type="pct"/>
            <w:tcMar>
              <w:top w:w="15" w:type="dxa"/>
              <w:left w:w="15" w:type="dxa"/>
              <w:bottom w:w="15" w:type="dxa"/>
              <w:right w:w="15" w:type="dxa"/>
            </w:tcMar>
            <w:vAlign w:val="center"/>
            <w:hideMark/>
          </w:tcPr>
          <w:p w:rsidR="00501177" w:rsidRDefault="00501177">
            <w:bookmarkStart w:id="415" w:name="NOTEDSSENSOR"/>
            <w:r>
              <w:rPr>
                <w:rStyle w:val="Strong"/>
              </w:rPr>
              <w:t>NOTEDSSENSOR</w:t>
            </w:r>
            <w:bookmarkEnd w:id="415"/>
          </w:p>
        </w:tc>
        <w:tc>
          <w:tcPr>
            <w:tcW w:w="0" w:type="auto"/>
            <w:tcMar>
              <w:top w:w="15" w:type="dxa"/>
              <w:left w:w="15" w:type="dxa"/>
              <w:bottom w:w="15" w:type="dxa"/>
              <w:right w:w="15" w:type="dxa"/>
            </w:tcMar>
            <w:vAlign w:val="center"/>
            <w:hideMark/>
          </w:tcPr>
          <w:p w:rsidR="00501177" w:rsidRDefault="00501177">
            <w:r>
              <w:t>No TEDS sensor was detected on the specified channel.</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Connect a TEDS sensor to the specified channel.</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1001</w:t>
            </w:r>
          </w:p>
        </w:tc>
        <w:tc>
          <w:tcPr>
            <w:tcW w:w="3152" w:type="pct"/>
            <w:tcMar>
              <w:top w:w="15" w:type="dxa"/>
              <w:left w:w="15" w:type="dxa"/>
              <w:bottom w:w="15" w:type="dxa"/>
              <w:right w:w="15" w:type="dxa"/>
            </w:tcMar>
            <w:vAlign w:val="center"/>
            <w:hideMark/>
          </w:tcPr>
          <w:p w:rsidR="00501177" w:rsidRDefault="00501177">
            <w:bookmarkStart w:id="416" w:name="INVALIDTEDSSENSOR"/>
            <w:r>
              <w:rPr>
                <w:rStyle w:val="Strong"/>
              </w:rPr>
              <w:t>INVALIDTEDSSENSOR</w:t>
            </w:r>
            <w:bookmarkEnd w:id="416"/>
          </w:p>
        </w:tc>
        <w:tc>
          <w:tcPr>
            <w:tcW w:w="0" w:type="auto"/>
            <w:tcMar>
              <w:top w:w="15" w:type="dxa"/>
              <w:left w:w="15" w:type="dxa"/>
              <w:bottom w:w="15" w:type="dxa"/>
              <w:right w:w="15" w:type="dxa"/>
            </w:tcMar>
            <w:vAlign w:val="center"/>
            <w:hideMark/>
          </w:tcPr>
          <w:p w:rsidR="00501177" w:rsidRDefault="00501177">
            <w:r>
              <w:t>Connected TEDS sensor to the specified channel is not supported.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Connect a TEDS sensor that is supported by the hardware to the specified channel.</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1002</w:t>
            </w:r>
          </w:p>
        </w:tc>
        <w:tc>
          <w:tcPr>
            <w:tcW w:w="3152" w:type="pct"/>
            <w:tcMar>
              <w:top w:w="15" w:type="dxa"/>
              <w:left w:w="15" w:type="dxa"/>
              <w:bottom w:w="15" w:type="dxa"/>
              <w:right w:w="15" w:type="dxa"/>
            </w:tcMar>
            <w:vAlign w:val="center"/>
            <w:hideMark/>
          </w:tcPr>
          <w:p w:rsidR="00501177" w:rsidRDefault="00501177">
            <w:bookmarkStart w:id="417" w:name="CALIBRATIONFAILED"/>
            <w:r>
              <w:rPr>
                <w:rStyle w:val="Strong"/>
              </w:rPr>
              <w:t>CALIBRATIONFAILED</w:t>
            </w:r>
            <w:bookmarkEnd w:id="417"/>
          </w:p>
        </w:tc>
        <w:tc>
          <w:tcPr>
            <w:tcW w:w="0" w:type="auto"/>
            <w:tcMar>
              <w:top w:w="15" w:type="dxa"/>
              <w:left w:w="15" w:type="dxa"/>
              <w:bottom w:w="15" w:type="dxa"/>
              <w:right w:w="15" w:type="dxa"/>
            </w:tcMar>
            <w:vAlign w:val="center"/>
            <w:hideMark/>
          </w:tcPr>
          <w:p w:rsidR="00501177" w:rsidRDefault="00501177">
            <w:r>
              <w:t>Calibration failed.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attempt to calibrate the device has failed.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1003</w:t>
            </w:r>
          </w:p>
        </w:tc>
        <w:tc>
          <w:tcPr>
            <w:tcW w:w="3152" w:type="pct"/>
            <w:tcMar>
              <w:top w:w="15" w:type="dxa"/>
              <w:left w:w="15" w:type="dxa"/>
              <w:bottom w:w="15" w:type="dxa"/>
              <w:right w:w="15" w:type="dxa"/>
            </w:tcMar>
            <w:vAlign w:val="center"/>
            <w:hideMark/>
          </w:tcPr>
          <w:p w:rsidR="00501177" w:rsidRDefault="00501177">
            <w:bookmarkStart w:id="418" w:name="BITUSEDFORTERMINALCOUNTSTATUS"/>
            <w:r>
              <w:rPr>
                <w:rStyle w:val="Strong"/>
              </w:rPr>
              <w:t>BITUSEDFORTERMINALCOUNTSTATUS</w:t>
            </w:r>
            <w:bookmarkEnd w:id="418"/>
          </w:p>
        </w:tc>
        <w:tc>
          <w:tcPr>
            <w:tcW w:w="0" w:type="auto"/>
            <w:tcMar>
              <w:top w:w="15" w:type="dxa"/>
              <w:left w:w="15" w:type="dxa"/>
              <w:bottom w:w="15" w:type="dxa"/>
              <w:right w:w="15" w:type="dxa"/>
            </w:tcMar>
            <w:vAlign w:val="center"/>
            <w:hideMark/>
          </w:tcPr>
          <w:p w:rsidR="00501177" w:rsidRDefault="00501177">
            <w:r>
              <w:t>The specified bit is used for terminal count status.</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terminal count status must be disabled for a digital bit before it can be used for timer output or DIO operations.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1004</w:t>
            </w:r>
          </w:p>
        </w:tc>
        <w:tc>
          <w:tcPr>
            <w:tcW w:w="3152" w:type="pct"/>
            <w:tcMar>
              <w:top w:w="15" w:type="dxa"/>
              <w:left w:w="15" w:type="dxa"/>
              <w:bottom w:w="15" w:type="dxa"/>
              <w:right w:w="15" w:type="dxa"/>
            </w:tcMar>
            <w:vAlign w:val="center"/>
            <w:hideMark/>
          </w:tcPr>
          <w:p w:rsidR="00501177" w:rsidRDefault="00501177">
            <w:bookmarkStart w:id="419" w:name="PORTUSEDFORTERMINALCOUNTSTATUS"/>
            <w:r>
              <w:rPr>
                <w:rStyle w:val="Strong"/>
              </w:rPr>
              <w:t>PORTUSEDFORTERMINALCOUNTSTATUS</w:t>
            </w:r>
            <w:bookmarkEnd w:id="419"/>
          </w:p>
        </w:tc>
        <w:tc>
          <w:tcPr>
            <w:tcW w:w="0" w:type="auto"/>
            <w:tcMar>
              <w:top w:w="15" w:type="dxa"/>
              <w:left w:w="15" w:type="dxa"/>
              <w:bottom w:w="15" w:type="dxa"/>
              <w:right w:w="15" w:type="dxa"/>
            </w:tcMar>
            <w:vAlign w:val="center"/>
            <w:hideMark/>
          </w:tcPr>
          <w:p w:rsidR="00501177" w:rsidRDefault="00501177">
            <w:r>
              <w:t>One or more bits on the specified port are used for terminal count status.</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terminal count status must be disabled for all digital bits before the port can be used for digital operations.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1005</w:t>
            </w:r>
          </w:p>
        </w:tc>
        <w:tc>
          <w:tcPr>
            <w:tcW w:w="3152" w:type="pct"/>
            <w:tcMar>
              <w:top w:w="15" w:type="dxa"/>
              <w:left w:w="15" w:type="dxa"/>
              <w:bottom w:w="15" w:type="dxa"/>
              <w:right w:w="15" w:type="dxa"/>
            </w:tcMar>
            <w:vAlign w:val="center"/>
            <w:hideMark/>
          </w:tcPr>
          <w:p w:rsidR="00501177" w:rsidRDefault="00501177">
            <w:bookmarkStart w:id="420" w:name="BADEXCITATION"/>
            <w:r>
              <w:rPr>
                <w:rStyle w:val="Strong"/>
              </w:rPr>
              <w:t>BADEXCITATION</w:t>
            </w:r>
            <w:bookmarkEnd w:id="420"/>
          </w:p>
        </w:tc>
        <w:tc>
          <w:tcPr>
            <w:tcW w:w="0" w:type="auto"/>
            <w:tcMar>
              <w:top w:w="15" w:type="dxa"/>
              <w:left w:w="15" w:type="dxa"/>
              <w:bottom w:w="15" w:type="dxa"/>
              <w:right w:w="15" w:type="dxa"/>
            </w:tcMar>
            <w:vAlign w:val="center"/>
            <w:hideMark/>
          </w:tcPr>
          <w:p w:rsidR="00501177" w:rsidRDefault="00501177">
            <w:r>
              <w:t>Invalid excitation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Refer to board-specific information for valid values.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1006</w:t>
            </w:r>
          </w:p>
        </w:tc>
        <w:tc>
          <w:tcPr>
            <w:tcW w:w="3152" w:type="pct"/>
            <w:tcMar>
              <w:top w:w="15" w:type="dxa"/>
              <w:left w:w="15" w:type="dxa"/>
              <w:bottom w:w="15" w:type="dxa"/>
              <w:right w:w="15" w:type="dxa"/>
            </w:tcMar>
            <w:vAlign w:val="center"/>
            <w:hideMark/>
          </w:tcPr>
          <w:p w:rsidR="00501177" w:rsidRDefault="00501177">
            <w:bookmarkStart w:id="421" w:name="BADBRIDGETYPE"/>
            <w:r>
              <w:rPr>
                <w:rStyle w:val="Strong"/>
              </w:rPr>
              <w:t>BADBRIDGETYPE</w:t>
            </w:r>
            <w:bookmarkEnd w:id="421"/>
          </w:p>
        </w:tc>
        <w:tc>
          <w:tcPr>
            <w:tcW w:w="0" w:type="auto"/>
            <w:tcMar>
              <w:top w:w="15" w:type="dxa"/>
              <w:left w:w="15" w:type="dxa"/>
              <w:bottom w:w="15" w:type="dxa"/>
              <w:right w:w="15" w:type="dxa"/>
            </w:tcMar>
            <w:vAlign w:val="center"/>
            <w:hideMark/>
          </w:tcPr>
          <w:p w:rsidR="00501177" w:rsidRDefault="00501177">
            <w:r>
              <w:t>Invalid bridge type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lastRenderedPageBreak/>
              <w:t> </w:t>
            </w:r>
          </w:p>
        </w:tc>
        <w:tc>
          <w:tcPr>
            <w:tcW w:w="4656" w:type="pct"/>
            <w:gridSpan w:val="2"/>
            <w:tcMar>
              <w:top w:w="15" w:type="dxa"/>
              <w:left w:w="15" w:type="dxa"/>
              <w:bottom w:w="15" w:type="dxa"/>
              <w:right w:w="15" w:type="dxa"/>
            </w:tcMar>
            <w:vAlign w:val="center"/>
            <w:hideMark/>
          </w:tcPr>
          <w:p w:rsidR="00501177" w:rsidRDefault="00501177">
            <w:r>
              <w:t>Refer to board-specific information for valid values.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1007</w:t>
            </w:r>
          </w:p>
        </w:tc>
        <w:tc>
          <w:tcPr>
            <w:tcW w:w="3152" w:type="pct"/>
            <w:tcMar>
              <w:top w:w="15" w:type="dxa"/>
              <w:left w:w="15" w:type="dxa"/>
              <w:bottom w:w="15" w:type="dxa"/>
              <w:right w:w="15" w:type="dxa"/>
            </w:tcMar>
            <w:vAlign w:val="center"/>
            <w:hideMark/>
          </w:tcPr>
          <w:p w:rsidR="00501177" w:rsidRDefault="00501177">
            <w:bookmarkStart w:id="422" w:name="BADLOADVAL"/>
            <w:r>
              <w:rPr>
                <w:rStyle w:val="Strong"/>
              </w:rPr>
              <w:t>BADLOADVAL</w:t>
            </w:r>
            <w:bookmarkEnd w:id="422"/>
          </w:p>
        </w:tc>
        <w:tc>
          <w:tcPr>
            <w:tcW w:w="0" w:type="auto"/>
            <w:tcMar>
              <w:top w:w="15" w:type="dxa"/>
              <w:left w:w="15" w:type="dxa"/>
              <w:bottom w:w="15" w:type="dxa"/>
              <w:right w:w="15" w:type="dxa"/>
            </w:tcMar>
            <w:vAlign w:val="center"/>
            <w:hideMark/>
          </w:tcPr>
          <w:p w:rsidR="00501177" w:rsidRDefault="00501177">
            <w:r>
              <w:t>Invalid load value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Refer to board-specific information for valid values.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1008</w:t>
            </w:r>
          </w:p>
        </w:tc>
        <w:tc>
          <w:tcPr>
            <w:tcW w:w="3152" w:type="pct"/>
            <w:tcMar>
              <w:top w:w="15" w:type="dxa"/>
              <w:left w:w="15" w:type="dxa"/>
              <w:bottom w:w="15" w:type="dxa"/>
              <w:right w:w="15" w:type="dxa"/>
            </w:tcMar>
            <w:vAlign w:val="center"/>
            <w:hideMark/>
          </w:tcPr>
          <w:p w:rsidR="00501177" w:rsidRDefault="00501177">
            <w:bookmarkStart w:id="423" w:name="BADTICKSIZE"/>
            <w:r>
              <w:rPr>
                <w:rStyle w:val="Strong"/>
              </w:rPr>
              <w:t>BADTICKSIZE</w:t>
            </w:r>
            <w:bookmarkEnd w:id="423"/>
          </w:p>
        </w:tc>
        <w:tc>
          <w:tcPr>
            <w:tcW w:w="0" w:type="auto"/>
            <w:tcMar>
              <w:top w:w="15" w:type="dxa"/>
              <w:left w:w="15" w:type="dxa"/>
              <w:bottom w:w="15" w:type="dxa"/>
              <w:right w:w="15" w:type="dxa"/>
            </w:tcMar>
            <w:vAlign w:val="center"/>
            <w:hideMark/>
          </w:tcPr>
          <w:p w:rsidR="00501177" w:rsidRDefault="00501177">
            <w:r>
              <w:t>Invalid tick size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Refer to board-specific information for valid values.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1009</w:t>
            </w:r>
          </w:p>
        </w:tc>
        <w:tc>
          <w:tcPr>
            <w:tcW w:w="3152" w:type="pct"/>
            <w:tcMar>
              <w:top w:w="15" w:type="dxa"/>
              <w:left w:w="15" w:type="dxa"/>
              <w:bottom w:w="15" w:type="dxa"/>
              <w:right w:w="15" w:type="dxa"/>
            </w:tcMar>
            <w:vAlign w:val="center"/>
            <w:hideMark/>
          </w:tcPr>
          <w:p w:rsidR="00501177" w:rsidRDefault="00501177">
            <w:bookmarkStart w:id="424" w:name="MINSLOPEVALREACHED"/>
            <w:r>
              <w:rPr>
                <w:rStyle w:val="Strong"/>
              </w:rPr>
              <w:t>MINSLOPEVALREACHED</w:t>
            </w:r>
            <w:bookmarkEnd w:id="424"/>
          </w:p>
        </w:tc>
        <w:tc>
          <w:tcPr>
            <w:tcW w:w="0" w:type="auto"/>
            <w:tcMar>
              <w:top w:w="15" w:type="dxa"/>
              <w:left w:w="15" w:type="dxa"/>
              <w:bottom w:w="15" w:type="dxa"/>
              <w:right w:w="15" w:type="dxa"/>
            </w:tcMar>
            <w:vAlign w:val="center"/>
            <w:hideMark/>
          </w:tcPr>
          <w:p w:rsidR="00501177" w:rsidRDefault="00501177">
            <w:r>
              <w:t>Minimum slope value reached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Refer to board-specific information for valid values.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1010</w:t>
            </w:r>
          </w:p>
        </w:tc>
        <w:tc>
          <w:tcPr>
            <w:tcW w:w="3152" w:type="pct"/>
            <w:tcMar>
              <w:top w:w="15" w:type="dxa"/>
              <w:left w:w="15" w:type="dxa"/>
              <w:bottom w:w="15" w:type="dxa"/>
              <w:right w:w="15" w:type="dxa"/>
            </w:tcMar>
            <w:vAlign w:val="center"/>
            <w:hideMark/>
          </w:tcPr>
          <w:p w:rsidR="00501177" w:rsidRDefault="00501177">
            <w:bookmarkStart w:id="425" w:name="MAXSLOPEVALREACHED"/>
            <w:r>
              <w:rPr>
                <w:rStyle w:val="Strong"/>
              </w:rPr>
              <w:t>MAXSLOPEVALREACHED</w:t>
            </w:r>
            <w:bookmarkEnd w:id="425"/>
          </w:p>
        </w:tc>
        <w:tc>
          <w:tcPr>
            <w:tcW w:w="0" w:type="auto"/>
            <w:tcMar>
              <w:top w:w="15" w:type="dxa"/>
              <w:left w:w="15" w:type="dxa"/>
              <w:bottom w:w="15" w:type="dxa"/>
              <w:right w:w="15" w:type="dxa"/>
            </w:tcMar>
            <w:vAlign w:val="center"/>
            <w:hideMark/>
          </w:tcPr>
          <w:p w:rsidR="00501177" w:rsidRDefault="00501177">
            <w:r>
              <w:t>Maximum slope value reached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Refer to board-specific information for valid values.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1011</w:t>
            </w:r>
          </w:p>
        </w:tc>
        <w:tc>
          <w:tcPr>
            <w:tcW w:w="3152" w:type="pct"/>
            <w:tcMar>
              <w:top w:w="15" w:type="dxa"/>
              <w:left w:w="15" w:type="dxa"/>
              <w:bottom w:w="15" w:type="dxa"/>
              <w:right w:w="15" w:type="dxa"/>
            </w:tcMar>
            <w:vAlign w:val="center"/>
            <w:hideMark/>
          </w:tcPr>
          <w:p w:rsidR="00501177" w:rsidRDefault="00501177">
            <w:bookmarkStart w:id="426" w:name="MINOFFSETVALREACHED"/>
            <w:r>
              <w:rPr>
                <w:rStyle w:val="Strong"/>
              </w:rPr>
              <w:t>MINOFFSETVALREACHED</w:t>
            </w:r>
            <w:bookmarkEnd w:id="426"/>
          </w:p>
        </w:tc>
        <w:tc>
          <w:tcPr>
            <w:tcW w:w="0" w:type="auto"/>
            <w:tcMar>
              <w:top w:w="15" w:type="dxa"/>
              <w:left w:w="15" w:type="dxa"/>
              <w:bottom w:w="15" w:type="dxa"/>
              <w:right w:w="15" w:type="dxa"/>
            </w:tcMar>
            <w:vAlign w:val="center"/>
            <w:hideMark/>
          </w:tcPr>
          <w:p w:rsidR="00501177" w:rsidRDefault="00501177">
            <w:r>
              <w:t>Minimum offset value value reached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Refer to board-specific information for valid values.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1012</w:t>
            </w:r>
          </w:p>
        </w:tc>
        <w:tc>
          <w:tcPr>
            <w:tcW w:w="3152" w:type="pct"/>
            <w:tcMar>
              <w:top w:w="15" w:type="dxa"/>
              <w:left w:w="15" w:type="dxa"/>
              <w:bottom w:w="15" w:type="dxa"/>
              <w:right w:w="15" w:type="dxa"/>
            </w:tcMar>
            <w:vAlign w:val="center"/>
            <w:hideMark/>
          </w:tcPr>
          <w:p w:rsidR="00501177" w:rsidRDefault="00501177">
            <w:bookmarkStart w:id="427" w:name="MAXOFFSETVALREACHED"/>
            <w:r>
              <w:rPr>
                <w:rStyle w:val="Strong"/>
              </w:rPr>
              <w:t>MAXOFFSETVALREACHED</w:t>
            </w:r>
            <w:bookmarkEnd w:id="427"/>
          </w:p>
        </w:tc>
        <w:tc>
          <w:tcPr>
            <w:tcW w:w="0" w:type="auto"/>
            <w:tcMar>
              <w:top w:w="15" w:type="dxa"/>
              <w:left w:w="15" w:type="dxa"/>
              <w:bottom w:w="15" w:type="dxa"/>
              <w:right w:w="15" w:type="dxa"/>
            </w:tcMar>
            <w:vAlign w:val="center"/>
            <w:hideMark/>
          </w:tcPr>
          <w:p w:rsidR="00501177" w:rsidRDefault="00501177">
            <w:r>
              <w:t>Maximum offset value value reached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Refer to board-specific information for valid values.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1013</w:t>
            </w:r>
          </w:p>
        </w:tc>
        <w:tc>
          <w:tcPr>
            <w:tcW w:w="3152" w:type="pct"/>
            <w:tcMar>
              <w:top w:w="15" w:type="dxa"/>
              <w:left w:w="15" w:type="dxa"/>
              <w:bottom w:w="15" w:type="dxa"/>
              <w:right w:w="15" w:type="dxa"/>
            </w:tcMar>
            <w:vAlign w:val="center"/>
            <w:hideMark/>
          </w:tcPr>
          <w:p w:rsidR="00501177" w:rsidRDefault="00501177">
            <w:bookmarkStart w:id="428" w:name="BTHCONNECTIONFAILED"/>
            <w:r>
              <w:rPr>
                <w:rStyle w:val="Strong"/>
              </w:rPr>
              <w:t>BTHCONNECTIONFAILED</w:t>
            </w:r>
            <w:bookmarkEnd w:id="428"/>
          </w:p>
        </w:tc>
        <w:tc>
          <w:tcPr>
            <w:tcW w:w="0" w:type="auto"/>
            <w:tcMar>
              <w:top w:w="15" w:type="dxa"/>
              <w:left w:w="15" w:type="dxa"/>
              <w:bottom w:w="15" w:type="dxa"/>
              <w:right w:w="15" w:type="dxa"/>
            </w:tcMar>
            <w:vAlign w:val="center"/>
            <w:hideMark/>
          </w:tcPr>
          <w:p w:rsidR="00501177" w:rsidRDefault="00501177">
            <w:r>
              <w:t>Bluetooth connection failed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Verify the Bluetooth connection.</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1014</w:t>
            </w:r>
          </w:p>
        </w:tc>
        <w:tc>
          <w:tcPr>
            <w:tcW w:w="3152" w:type="pct"/>
            <w:tcMar>
              <w:top w:w="15" w:type="dxa"/>
              <w:left w:w="15" w:type="dxa"/>
              <w:bottom w:w="15" w:type="dxa"/>
              <w:right w:w="15" w:type="dxa"/>
            </w:tcMar>
            <w:vAlign w:val="center"/>
            <w:hideMark/>
          </w:tcPr>
          <w:p w:rsidR="00501177" w:rsidRDefault="00501177">
            <w:bookmarkStart w:id="429" w:name="INVALIDBTHFRAME"/>
            <w:r>
              <w:rPr>
                <w:rStyle w:val="Strong"/>
              </w:rPr>
              <w:t>INVALIDBTHFRAME</w:t>
            </w:r>
            <w:bookmarkEnd w:id="429"/>
          </w:p>
        </w:tc>
        <w:tc>
          <w:tcPr>
            <w:tcW w:w="0" w:type="auto"/>
            <w:tcMar>
              <w:top w:w="15" w:type="dxa"/>
              <w:left w:w="15" w:type="dxa"/>
              <w:bottom w:w="15" w:type="dxa"/>
              <w:right w:w="15" w:type="dxa"/>
            </w:tcMar>
            <w:vAlign w:val="center"/>
            <w:hideMark/>
          </w:tcPr>
          <w:p w:rsidR="00501177" w:rsidRDefault="00501177">
            <w:r>
              <w:t>Invalid Bluetooth frame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The specified Bluetooth frame is invalid.</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1015</w:t>
            </w:r>
          </w:p>
        </w:tc>
        <w:tc>
          <w:tcPr>
            <w:tcW w:w="3152" w:type="pct"/>
            <w:tcMar>
              <w:top w:w="15" w:type="dxa"/>
              <w:left w:w="15" w:type="dxa"/>
              <w:bottom w:w="15" w:type="dxa"/>
              <w:right w:w="15" w:type="dxa"/>
            </w:tcMar>
            <w:vAlign w:val="center"/>
            <w:hideMark/>
          </w:tcPr>
          <w:p w:rsidR="00501177" w:rsidRDefault="00501177">
            <w:bookmarkStart w:id="430" w:name="BADTRIGEVENT"/>
            <w:r>
              <w:rPr>
                <w:rStyle w:val="Strong"/>
              </w:rPr>
              <w:t>BADTRIGEVENT</w:t>
            </w:r>
            <w:bookmarkEnd w:id="430"/>
          </w:p>
        </w:tc>
        <w:tc>
          <w:tcPr>
            <w:tcW w:w="0" w:type="auto"/>
            <w:tcMar>
              <w:top w:w="15" w:type="dxa"/>
              <w:left w:w="15" w:type="dxa"/>
              <w:bottom w:w="15" w:type="dxa"/>
              <w:right w:w="15" w:type="dxa"/>
            </w:tcMar>
            <w:vAlign w:val="center"/>
            <w:hideMark/>
          </w:tcPr>
          <w:p w:rsidR="00501177" w:rsidRDefault="00501177">
            <w:r>
              <w:t>Invalid trigger event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Refer to board-specific information for valid values.</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1016</w:t>
            </w:r>
          </w:p>
        </w:tc>
        <w:tc>
          <w:tcPr>
            <w:tcW w:w="3152" w:type="pct"/>
            <w:tcMar>
              <w:top w:w="15" w:type="dxa"/>
              <w:left w:w="15" w:type="dxa"/>
              <w:bottom w:w="15" w:type="dxa"/>
              <w:right w:w="15" w:type="dxa"/>
            </w:tcMar>
            <w:vAlign w:val="center"/>
            <w:hideMark/>
          </w:tcPr>
          <w:p w:rsidR="00501177" w:rsidRDefault="00501177">
            <w:bookmarkStart w:id="431" w:name="NETCONNECTIONFAILED"/>
            <w:r>
              <w:rPr>
                <w:rStyle w:val="Strong"/>
              </w:rPr>
              <w:t>NETCONNECTIONFAILED</w:t>
            </w:r>
            <w:bookmarkEnd w:id="431"/>
          </w:p>
        </w:tc>
        <w:tc>
          <w:tcPr>
            <w:tcW w:w="0" w:type="auto"/>
            <w:tcMar>
              <w:top w:w="15" w:type="dxa"/>
              <w:left w:w="15" w:type="dxa"/>
              <w:bottom w:w="15" w:type="dxa"/>
              <w:right w:w="15" w:type="dxa"/>
            </w:tcMar>
            <w:vAlign w:val="center"/>
            <w:hideMark/>
          </w:tcPr>
          <w:p w:rsidR="00501177" w:rsidRDefault="00501177">
            <w:r>
              <w:t>Network connection failed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1017</w:t>
            </w:r>
          </w:p>
        </w:tc>
        <w:tc>
          <w:tcPr>
            <w:tcW w:w="3152" w:type="pct"/>
            <w:tcMar>
              <w:top w:w="15" w:type="dxa"/>
              <w:left w:w="15" w:type="dxa"/>
              <w:bottom w:w="15" w:type="dxa"/>
              <w:right w:w="15" w:type="dxa"/>
            </w:tcMar>
            <w:vAlign w:val="center"/>
            <w:hideMark/>
          </w:tcPr>
          <w:p w:rsidR="00501177" w:rsidRDefault="00501177">
            <w:bookmarkStart w:id="432" w:name="DATASOCKETCONNECTIONFAILED"/>
            <w:r>
              <w:rPr>
                <w:rStyle w:val="Strong"/>
              </w:rPr>
              <w:t>DATASOCKETCONNECTIONFAILED</w:t>
            </w:r>
            <w:bookmarkEnd w:id="432"/>
          </w:p>
        </w:tc>
        <w:tc>
          <w:tcPr>
            <w:tcW w:w="0" w:type="auto"/>
            <w:tcMar>
              <w:top w:w="15" w:type="dxa"/>
              <w:left w:w="15" w:type="dxa"/>
              <w:bottom w:w="15" w:type="dxa"/>
              <w:right w:w="15" w:type="dxa"/>
            </w:tcMar>
            <w:vAlign w:val="center"/>
            <w:hideMark/>
          </w:tcPr>
          <w:p w:rsidR="00501177" w:rsidRDefault="00501177">
            <w:r>
              <w:t>Data socket connection failed.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1019</w:t>
            </w:r>
          </w:p>
        </w:tc>
        <w:tc>
          <w:tcPr>
            <w:tcW w:w="3152" w:type="pct"/>
            <w:tcMar>
              <w:top w:w="15" w:type="dxa"/>
              <w:left w:w="15" w:type="dxa"/>
              <w:bottom w:w="15" w:type="dxa"/>
              <w:right w:w="15" w:type="dxa"/>
            </w:tcMar>
            <w:vAlign w:val="center"/>
            <w:hideMark/>
          </w:tcPr>
          <w:p w:rsidR="00501177" w:rsidRDefault="00501177">
            <w:bookmarkStart w:id="433" w:name="NETTIMEOUT"/>
            <w:r>
              <w:rPr>
                <w:rStyle w:val="Strong"/>
              </w:rPr>
              <w:t>NETTIMEOUT</w:t>
            </w:r>
            <w:bookmarkEnd w:id="433"/>
          </w:p>
        </w:tc>
        <w:tc>
          <w:tcPr>
            <w:tcW w:w="0" w:type="auto"/>
            <w:tcMar>
              <w:top w:w="15" w:type="dxa"/>
              <w:left w:w="15" w:type="dxa"/>
              <w:bottom w:w="15" w:type="dxa"/>
              <w:right w:w="15" w:type="dxa"/>
            </w:tcMar>
            <w:vAlign w:val="center"/>
            <w:hideMark/>
          </w:tcPr>
          <w:p w:rsidR="00501177" w:rsidRDefault="00501177">
            <w:r>
              <w:t>Network device did not respond within expected time.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1020</w:t>
            </w:r>
          </w:p>
        </w:tc>
        <w:tc>
          <w:tcPr>
            <w:tcW w:w="3152" w:type="pct"/>
            <w:tcMar>
              <w:top w:w="15" w:type="dxa"/>
              <w:left w:w="15" w:type="dxa"/>
              <w:bottom w:w="15" w:type="dxa"/>
              <w:right w:w="15" w:type="dxa"/>
            </w:tcMar>
            <w:vAlign w:val="center"/>
            <w:hideMark/>
          </w:tcPr>
          <w:p w:rsidR="00501177" w:rsidRDefault="00501177">
            <w:bookmarkStart w:id="434" w:name="NETDEVNOTFOUND"/>
            <w:r>
              <w:rPr>
                <w:rStyle w:val="Strong"/>
              </w:rPr>
              <w:t>NETDEVNOTFOUND</w:t>
            </w:r>
            <w:bookmarkEnd w:id="434"/>
          </w:p>
        </w:tc>
        <w:tc>
          <w:tcPr>
            <w:tcW w:w="0" w:type="auto"/>
            <w:tcMar>
              <w:top w:w="15" w:type="dxa"/>
              <w:left w:w="15" w:type="dxa"/>
              <w:bottom w:w="15" w:type="dxa"/>
              <w:right w:w="15" w:type="dxa"/>
            </w:tcMar>
            <w:vAlign w:val="center"/>
            <w:hideMark/>
          </w:tcPr>
          <w:p w:rsidR="00501177" w:rsidRDefault="00501177">
            <w:r>
              <w:t>Network device not found.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1021</w:t>
            </w:r>
          </w:p>
        </w:tc>
        <w:tc>
          <w:tcPr>
            <w:tcW w:w="3152" w:type="pct"/>
            <w:tcMar>
              <w:top w:w="15" w:type="dxa"/>
              <w:left w:w="15" w:type="dxa"/>
              <w:bottom w:w="15" w:type="dxa"/>
              <w:right w:w="15" w:type="dxa"/>
            </w:tcMar>
            <w:vAlign w:val="center"/>
            <w:hideMark/>
          </w:tcPr>
          <w:p w:rsidR="00501177" w:rsidRDefault="00501177">
            <w:bookmarkStart w:id="435" w:name="INVALIDCONNECTIONCODE"/>
            <w:r>
              <w:rPr>
                <w:rStyle w:val="Strong"/>
              </w:rPr>
              <w:t>INVALIDCONNECTIONCODE</w:t>
            </w:r>
            <w:bookmarkEnd w:id="435"/>
          </w:p>
        </w:tc>
        <w:tc>
          <w:tcPr>
            <w:tcW w:w="0" w:type="auto"/>
            <w:tcMar>
              <w:top w:w="15" w:type="dxa"/>
              <w:left w:w="15" w:type="dxa"/>
              <w:bottom w:w="15" w:type="dxa"/>
              <w:right w:w="15" w:type="dxa"/>
            </w:tcMar>
            <w:vAlign w:val="center"/>
            <w:hideMark/>
          </w:tcPr>
          <w:p w:rsidR="00501177" w:rsidRDefault="00501177">
            <w:r>
              <w:t>Invalid connection code.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1022</w:t>
            </w:r>
          </w:p>
        </w:tc>
        <w:tc>
          <w:tcPr>
            <w:tcW w:w="3152" w:type="pct"/>
            <w:tcMar>
              <w:top w:w="15" w:type="dxa"/>
              <w:left w:w="15" w:type="dxa"/>
              <w:bottom w:w="15" w:type="dxa"/>
              <w:right w:w="15" w:type="dxa"/>
            </w:tcMar>
            <w:vAlign w:val="center"/>
            <w:hideMark/>
          </w:tcPr>
          <w:p w:rsidR="00501177" w:rsidRDefault="00501177">
            <w:bookmarkStart w:id="436" w:name="CONNECTIONCODEIGNORED"/>
            <w:r>
              <w:rPr>
                <w:rStyle w:val="Strong"/>
              </w:rPr>
              <w:t>CONNECTIONCODEIGNORED</w:t>
            </w:r>
            <w:bookmarkEnd w:id="436"/>
          </w:p>
        </w:tc>
        <w:tc>
          <w:tcPr>
            <w:tcW w:w="0" w:type="auto"/>
            <w:tcMar>
              <w:top w:w="15" w:type="dxa"/>
              <w:left w:w="15" w:type="dxa"/>
              <w:bottom w:w="15" w:type="dxa"/>
              <w:right w:w="15" w:type="dxa"/>
            </w:tcMar>
            <w:vAlign w:val="center"/>
            <w:hideMark/>
          </w:tcPr>
          <w:p w:rsidR="00501177" w:rsidRDefault="00501177">
            <w:r>
              <w:t>Connection code ignored.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lastRenderedPageBreak/>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1023</w:t>
            </w:r>
          </w:p>
        </w:tc>
        <w:tc>
          <w:tcPr>
            <w:tcW w:w="3152" w:type="pct"/>
            <w:tcMar>
              <w:top w:w="15" w:type="dxa"/>
              <w:left w:w="15" w:type="dxa"/>
              <w:bottom w:w="15" w:type="dxa"/>
              <w:right w:w="15" w:type="dxa"/>
            </w:tcMar>
            <w:vAlign w:val="center"/>
            <w:hideMark/>
          </w:tcPr>
          <w:p w:rsidR="00501177" w:rsidRDefault="00501177">
            <w:bookmarkStart w:id="437" w:name="NETDEVINUSE"/>
            <w:r>
              <w:rPr>
                <w:rStyle w:val="Strong"/>
              </w:rPr>
              <w:t>NETDEVINUSE</w:t>
            </w:r>
            <w:bookmarkEnd w:id="437"/>
          </w:p>
        </w:tc>
        <w:tc>
          <w:tcPr>
            <w:tcW w:w="0" w:type="auto"/>
            <w:tcMar>
              <w:top w:w="15" w:type="dxa"/>
              <w:left w:w="15" w:type="dxa"/>
              <w:bottom w:w="15" w:type="dxa"/>
              <w:right w:w="15" w:type="dxa"/>
            </w:tcMar>
            <w:vAlign w:val="center"/>
            <w:hideMark/>
          </w:tcPr>
          <w:p w:rsidR="00501177" w:rsidRDefault="00501177">
            <w:r>
              <w:t>Network device already in use.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1024</w:t>
            </w:r>
          </w:p>
        </w:tc>
        <w:tc>
          <w:tcPr>
            <w:tcW w:w="3152" w:type="pct"/>
            <w:tcMar>
              <w:top w:w="15" w:type="dxa"/>
              <w:left w:w="15" w:type="dxa"/>
              <w:bottom w:w="15" w:type="dxa"/>
              <w:right w:w="15" w:type="dxa"/>
            </w:tcMar>
            <w:vAlign w:val="center"/>
            <w:hideMark/>
          </w:tcPr>
          <w:p w:rsidR="00501177" w:rsidRDefault="00501177">
            <w:bookmarkStart w:id="438" w:name="NETDEVINUSEBYANOTHERPROC"/>
            <w:r>
              <w:rPr>
                <w:rStyle w:val="Strong"/>
              </w:rPr>
              <w:t>NETDEVINUSEBYANOTHERPROC</w:t>
            </w:r>
            <w:bookmarkEnd w:id="438"/>
          </w:p>
        </w:tc>
        <w:tc>
          <w:tcPr>
            <w:tcW w:w="0" w:type="auto"/>
            <w:tcMar>
              <w:top w:w="15" w:type="dxa"/>
              <w:left w:w="15" w:type="dxa"/>
              <w:bottom w:w="15" w:type="dxa"/>
              <w:right w:w="15" w:type="dxa"/>
            </w:tcMar>
            <w:vAlign w:val="center"/>
            <w:hideMark/>
          </w:tcPr>
          <w:p w:rsidR="00501177" w:rsidRDefault="00501177">
            <w:r>
              <w:t>Network device already in use by another process.</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1025</w:t>
            </w:r>
          </w:p>
        </w:tc>
        <w:tc>
          <w:tcPr>
            <w:tcW w:w="3152" w:type="pct"/>
            <w:tcMar>
              <w:top w:w="15" w:type="dxa"/>
              <w:left w:w="15" w:type="dxa"/>
              <w:bottom w:w="15" w:type="dxa"/>
              <w:right w:w="15" w:type="dxa"/>
            </w:tcMar>
            <w:vAlign w:val="center"/>
            <w:hideMark/>
          </w:tcPr>
          <w:p w:rsidR="00501177" w:rsidRDefault="00501177">
            <w:bookmarkStart w:id="439" w:name="SOCKETDISCONNECTED"/>
            <w:r>
              <w:rPr>
                <w:rStyle w:val="Strong"/>
              </w:rPr>
              <w:t>SOCKETDISCONNECTED</w:t>
            </w:r>
            <w:bookmarkEnd w:id="439"/>
          </w:p>
        </w:tc>
        <w:tc>
          <w:tcPr>
            <w:tcW w:w="0" w:type="auto"/>
            <w:tcMar>
              <w:top w:w="15" w:type="dxa"/>
              <w:left w:w="15" w:type="dxa"/>
              <w:bottom w:w="15" w:type="dxa"/>
              <w:right w:w="15" w:type="dxa"/>
            </w:tcMar>
            <w:vAlign w:val="center"/>
            <w:hideMark/>
          </w:tcPr>
          <w:p w:rsidR="00501177" w:rsidRDefault="00501177">
            <w:r>
              <w:t>Socket disconnected.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1026</w:t>
            </w:r>
          </w:p>
        </w:tc>
        <w:tc>
          <w:tcPr>
            <w:tcW w:w="3152" w:type="pct"/>
            <w:tcMar>
              <w:top w:w="15" w:type="dxa"/>
              <w:left w:w="15" w:type="dxa"/>
              <w:bottom w:w="15" w:type="dxa"/>
              <w:right w:w="15" w:type="dxa"/>
            </w:tcMar>
            <w:vAlign w:val="center"/>
            <w:hideMark/>
          </w:tcPr>
          <w:p w:rsidR="00501177" w:rsidRDefault="00501177">
            <w:bookmarkStart w:id="440" w:name="BOARDNUMINUSE"/>
            <w:r>
              <w:rPr>
                <w:rStyle w:val="Strong"/>
              </w:rPr>
              <w:t>BOARDNUMINUSE</w:t>
            </w:r>
            <w:bookmarkEnd w:id="440"/>
          </w:p>
        </w:tc>
        <w:tc>
          <w:tcPr>
            <w:tcW w:w="0" w:type="auto"/>
            <w:tcMar>
              <w:top w:w="15" w:type="dxa"/>
              <w:left w:w="15" w:type="dxa"/>
              <w:bottom w:w="15" w:type="dxa"/>
              <w:right w:w="15" w:type="dxa"/>
            </w:tcMar>
            <w:vAlign w:val="center"/>
            <w:hideMark/>
          </w:tcPr>
          <w:p w:rsidR="00501177" w:rsidRDefault="00501177">
            <w:r>
              <w:t>Board Number already in use.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1027</w:t>
            </w:r>
          </w:p>
        </w:tc>
        <w:tc>
          <w:tcPr>
            <w:tcW w:w="3152" w:type="pct"/>
            <w:tcMar>
              <w:top w:w="15" w:type="dxa"/>
              <w:left w:w="15" w:type="dxa"/>
              <w:bottom w:w="15" w:type="dxa"/>
              <w:right w:w="15" w:type="dxa"/>
            </w:tcMar>
            <w:vAlign w:val="center"/>
            <w:hideMark/>
          </w:tcPr>
          <w:p w:rsidR="00501177" w:rsidRDefault="00501177">
            <w:bookmarkStart w:id="441" w:name="DEVALREADYCREATED"/>
            <w:r>
              <w:rPr>
                <w:rStyle w:val="Strong"/>
              </w:rPr>
              <w:t>DEVALREADYCREATED</w:t>
            </w:r>
            <w:bookmarkEnd w:id="441"/>
          </w:p>
        </w:tc>
        <w:tc>
          <w:tcPr>
            <w:tcW w:w="0" w:type="auto"/>
            <w:tcMar>
              <w:top w:w="15" w:type="dxa"/>
              <w:left w:w="15" w:type="dxa"/>
              <w:bottom w:w="15" w:type="dxa"/>
              <w:right w:w="15" w:type="dxa"/>
            </w:tcMar>
            <w:vAlign w:val="center"/>
            <w:hideMark/>
          </w:tcPr>
          <w:p w:rsidR="00501177" w:rsidRDefault="00501177">
            <w:r>
              <w:t>Specified DAQ device already created.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1028</w:t>
            </w:r>
          </w:p>
        </w:tc>
        <w:tc>
          <w:tcPr>
            <w:tcW w:w="3152" w:type="pct"/>
            <w:tcMar>
              <w:top w:w="15" w:type="dxa"/>
              <w:left w:w="15" w:type="dxa"/>
              <w:bottom w:w="15" w:type="dxa"/>
              <w:right w:w="15" w:type="dxa"/>
            </w:tcMar>
            <w:vAlign w:val="center"/>
            <w:hideMark/>
          </w:tcPr>
          <w:p w:rsidR="00501177" w:rsidRDefault="00501177">
            <w:bookmarkStart w:id="442" w:name="BOARDNOTEXIST"/>
            <w:r>
              <w:rPr>
                <w:rStyle w:val="Strong"/>
              </w:rPr>
              <w:t>BOARDNOTEXIST</w:t>
            </w:r>
            <w:bookmarkEnd w:id="442"/>
          </w:p>
        </w:tc>
        <w:tc>
          <w:tcPr>
            <w:tcW w:w="0" w:type="auto"/>
            <w:tcMar>
              <w:top w:w="15" w:type="dxa"/>
              <w:left w:w="15" w:type="dxa"/>
              <w:bottom w:w="15" w:type="dxa"/>
              <w:right w:w="15" w:type="dxa"/>
            </w:tcMar>
            <w:vAlign w:val="center"/>
            <w:hideMark/>
          </w:tcPr>
          <w:p w:rsidR="00501177" w:rsidRDefault="00501177">
            <w:r>
              <w:t>Tried to release a board which doesn't exist.</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1029</w:t>
            </w:r>
          </w:p>
        </w:tc>
        <w:tc>
          <w:tcPr>
            <w:tcW w:w="3152" w:type="pct"/>
            <w:tcMar>
              <w:top w:w="15" w:type="dxa"/>
              <w:left w:w="15" w:type="dxa"/>
              <w:bottom w:w="15" w:type="dxa"/>
              <w:right w:w="15" w:type="dxa"/>
            </w:tcMar>
            <w:vAlign w:val="center"/>
            <w:hideMark/>
          </w:tcPr>
          <w:p w:rsidR="00501177" w:rsidRDefault="00501177">
            <w:bookmarkStart w:id="443" w:name="INVALIDNETHOST"/>
            <w:r>
              <w:rPr>
                <w:rStyle w:val="Strong"/>
              </w:rPr>
              <w:t>INVALIDNETHOST</w:t>
            </w:r>
            <w:bookmarkEnd w:id="443"/>
          </w:p>
        </w:tc>
        <w:tc>
          <w:tcPr>
            <w:tcW w:w="0" w:type="auto"/>
            <w:tcMar>
              <w:top w:w="15" w:type="dxa"/>
              <w:left w:w="15" w:type="dxa"/>
              <w:bottom w:w="15" w:type="dxa"/>
              <w:right w:w="15" w:type="dxa"/>
            </w:tcMar>
            <w:vAlign w:val="center"/>
            <w:hideMark/>
          </w:tcPr>
          <w:p w:rsidR="00501177" w:rsidRDefault="00501177">
            <w:r>
              <w:t>Invalid host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1030</w:t>
            </w:r>
          </w:p>
        </w:tc>
        <w:tc>
          <w:tcPr>
            <w:tcW w:w="3152" w:type="pct"/>
            <w:tcMar>
              <w:top w:w="15" w:type="dxa"/>
              <w:left w:w="15" w:type="dxa"/>
              <w:bottom w:w="15" w:type="dxa"/>
              <w:right w:w="15" w:type="dxa"/>
            </w:tcMar>
            <w:vAlign w:val="center"/>
            <w:hideMark/>
          </w:tcPr>
          <w:p w:rsidR="00501177" w:rsidRDefault="00501177">
            <w:bookmarkStart w:id="444" w:name="INVALIDNETPORT"/>
            <w:r>
              <w:rPr>
                <w:rStyle w:val="Strong"/>
              </w:rPr>
              <w:t>INVALIDNETPORT</w:t>
            </w:r>
            <w:bookmarkEnd w:id="444"/>
          </w:p>
        </w:tc>
        <w:tc>
          <w:tcPr>
            <w:tcW w:w="0" w:type="auto"/>
            <w:tcMar>
              <w:top w:w="15" w:type="dxa"/>
              <w:left w:w="15" w:type="dxa"/>
              <w:bottom w:w="15" w:type="dxa"/>
              <w:right w:w="15" w:type="dxa"/>
            </w:tcMar>
            <w:vAlign w:val="center"/>
            <w:hideMark/>
          </w:tcPr>
          <w:p w:rsidR="00501177" w:rsidRDefault="00501177">
            <w:r>
              <w:t>Invalid port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1031</w:t>
            </w:r>
          </w:p>
        </w:tc>
        <w:tc>
          <w:tcPr>
            <w:tcW w:w="3152" w:type="pct"/>
            <w:tcMar>
              <w:top w:w="15" w:type="dxa"/>
              <w:left w:w="15" w:type="dxa"/>
              <w:bottom w:w="15" w:type="dxa"/>
              <w:right w:w="15" w:type="dxa"/>
            </w:tcMar>
            <w:vAlign w:val="center"/>
            <w:hideMark/>
          </w:tcPr>
          <w:p w:rsidR="00501177" w:rsidRDefault="00501177">
            <w:bookmarkStart w:id="445" w:name="INVALIDNETIFC"/>
            <w:r>
              <w:rPr>
                <w:rStyle w:val="Strong"/>
              </w:rPr>
              <w:t>INVALIDNETIFC</w:t>
            </w:r>
            <w:bookmarkEnd w:id="445"/>
          </w:p>
        </w:tc>
        <w:tc>
          <w:tcPr>
            <w:tcW w:w="0" w:type="auto"/>
            <w:tcMar>
              <w:top w:w="15" w:type="dxa"/>
              <w:left w:w="15" w:type="dxa"/>
              <w:bottom w:w="15" w:type="dxa"/>
              <w:right w:w="15" w:type="dxa"/>
            </w:tcMar>
            <w:vAlign w:val="center"/>
            <w:hideMark/>
          </w:tcPr>
          <w:p w:rsidR="00501177" w:rsidRDefault="00501177">
            <w:r>
              <w:t>Invalid interface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1032</w:t>
            </w:r>
          </w:p>
        </w:tc>
        <w:tc>
          <w:tcPr>
            <w:tcW w:w="3152" w:type="pct"/>
            <w:tcMar>
              <w:top w:w="15" w:type="dxa"/>
              <w:left w:w="15" w:type="dxa"/>
              <w:bottom w:w="15" w:type="dxa"/>
              <w:right w:w="15" w:type="dxa"/>
            </w:tcMar>
            <w:vAlign w:val="center"/>
            <w:hideMark/>
          </w:tcPr>
          <w:p w:rsidR="00501177" w:rsidRDefault="00501177">
            <w:bookmarkStart w:id="446" w:name="INVALIDAIINPUTMODE"/>
            <w:r>
              <w:rPr>
                <w:rStyle w:val="Strong"/>
              </w:rPr>
              <w:t>INVALIDAIINPUTMODE</w:t>
            </w:r>
            <w:bookmarkEnd w:id="446"/>
          </w:p>
        </w:tc>
        <w:tc>
          <w:tcPr>
            <w:tcW w:w="0" w:type="auto"/>
            <w:tcMar>
              <w:top w:w="15" w:type="dxa"/>
              <w:left w:w="15" w:type="dxa"/>
              <w:bottom w:w="15" w:type="dxa"/>
              <w:right w:w="15" w:type="dxa"/>
            </w:tcMar>
            <w:vAlign w:val="center"/>
            <w:hideMark/>
          </w:tcPr>
          <w:p w:rsidR="00501177" w:rsidRDefault="00501177">
            <w:r>
              <w:t>Invalid input mode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1033</w:t>
            </w:r>
          </w:p>
        </w:tc>
        <w:tc>
          <w:tcPr>
            <w:tcW w:w="3152" w:type="pct"/>
            <w:tcMar>
              <w:top w:w="15" w:type="dxa"/>
              <w:left w:w="15" w:type="dxa"/>
              <w:bottom w:w="15" w:type="dxa"/>
              <w:right w:w="15" w:type="dxa"/>
            </w:tcMar>
            <w:vAlign w:val="center"/>
            <w:hideMark/>
          </w:tcPr>
          <w:p w:rsidR="00501177" w:rsidRDefault="00501177">
            <w:bookmarkStart w:id="447" w:name="AIINPUTMODENOTCONFIGURABLE"/>
            <w:r>
              <w:rPr>
                <w:rStyle w:val="Strong"/>
              </w:rPr>
              <w:t>AIINPUTMODENOTCONFIGURABLE</w:t>
            </w:r>
            <w:bookmarkEnd w:id="447"/>
          </w:p>
        </w:tc>
        <w:tc>
          <w:tcPr>
            <w:tcW w:w="0" w:type="auto"/>
            <w:tcMar>
              <w:top w:w="15" w:type="dxa"/>
              <w:left w:w="15" w:type="dxa"/>
              <w:bottom w:w="15" w:type="dxa"/>
              <w:right w:w="15" w:type="dxa"/>
            </w:tcMar>
            <w:vAlign w:val="center"/>
            <w:hideMark/>
          </w:tcPr>
          <w:p w:rsidR="00501177" w:rsidRDefault="00501177">
            <w:r>
              <w:t>Input mode not configurable.</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1034</w:t>
            </w:r>
          </w:p>
        </w:tc>
        <w:tc>
          <w:tcPr>
            <w:tcW w:w="3152" w:type="pct"/>
            <w:tcMar>
              <w:top w:w="15" w:type="dxa"/>
              <w:left w:w="15" w:type="dxa"/>
              <w:bottom w:w="15" w:type="dxa"/>
              <w:right w:w="15" w:type="dxa"/>
            </w:tcMar>
            <w:vAlign w:val="center"/>
            <w:hideMark/>
          </w:tcPr>
          <w:p w:rsidR="00501177" w:rsidRDefault="00501177">
            <w:bookmarkStart w:id="448" w:name="INVALIDEXTPACEREDGE"/>
            <w:r>
              <w:rPr>
                <w:rStyle w:val="Strong"/>
              </w:rPr>
              <w:t xml:space="preserve">INVALIDEXTPACEREDGE </w:t>
            </w:r>
            <w:bookmarkEnd w:id="448"/>
          </w:p>
        </w:tc>
        <w:tc>
          <w:tcPr>
            <w:tcW w:w="0" w:type="auto"/>
            <w:tcMar>
              <w:top w:w="15" w:type="dxa"/>
              <w:left w:w="15" w:type="dxa"/>
              <w:bottom w:w="15" w:type="dxa"/>
              <w:right w:w="15" w:type="dxa"/>
            </w:tcMar>
            <w:vAlign w:val="center"/>
            <w:hideMark/>
          </w:tcPr>
          <w:p w:rsidR="00501177" w:rsidRDefault="00501177">
            <w:r>
              <w:t>Invalid external pacer edge specified.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r w:rsidR="00501177" w:rsidTr="00501177">
        <w:trPr>
          <w:tblCellSpacing w:w="15" w:type="dxa"/>
        </w:trPr>
        <w:tc>
          <w:tcPr>
            <w:tcW w:w="292" w:type="pct"/>
            <w:tcMar>
              <w:top w:w="15" w:type="dxa"/>
              <w:left w:w="15" w:type="dxa"/>
              <w:bottom w:w="15" w:type="dxa"/>
              <w:right w:w="15" w:type="dxa"/>
            </w:tcMar>
            <w:vAlign w:val="center"/>
            <w:hideMark/>
          </w:tcPr>
          <w:p w:rsidR="00501177" w:rsidRDefault="00501177">
            <w:r>
              <w:t>1035</w:t>
            </w:r>
          </w:p>
        </w:tc>
        <w:tc>
          <w:tcPr>
            <w:tcW w:w="3152" w:type="pct"/>
            <w:tcMar>
              <w:top w:w="15" w:type="dxa"/>
              <w:left w:w="15" w:type="dxa"/>
              <w:bottom w:w="15" w:type="dxa"/>
              <w:right w:w="15" w:type="dxa"/>
            </w:tcMar>
            <w:vAlign w:val="center"/>
            <w:hideMark/>
          </w:tcPr>
          <w:p w:rsidR="00501177" w:rsidRDefault="00501177">
            <w:bookmarkStart w:id="449" w:name="CMREXCEEDED_"/>
            <w:r>
              <w:rPr>
                <w:rStyle w:val="Strong"/>
              </w:rPr>
              <w:t xml:space="preserve">CMREXCEEDED </w:t>
            </w:r>
            <w:bookmarkEnd w:id="449"/>
          </w:p>
        </w:tc>
        <w:tc>
          <w:tcPr>
            <w:tcW w:w="0" w:type="auto"/>
            <w:tcMar>
              <w:top w:w="15" w:type="dxa"/>
              <w:left w:w="15" w:type="dxa"/>
              <w:bottom w:w="15" w:type="dxa"/>
              <w:right w:w="15" w:type="dxa"/>
            </w:tcMar>
            <w:vAlign w:val="center"/>
            <w:hideMark/>
          </w:tcPr>
          <w:p w:rsidR="00501177" w:rsidRDefault="00501177">
            <w:r>
              <w:t>Common-mode voltage range exceeded.</w:t>
            </w:r>
          </w:p>
        </w:tc>
      </w:tr>
      <w:tr w:rsidR="00501177" w:rsidTr="00501177">
        <w:trPr>
          <w:tblCellSpacing w:w="15" w:type="dxa"/>
        </w:trPr>
        <w:tc>
          <w:tcPr>
            <w:tcW w:w="0" w:type="auto"/>
            <w:tcMar>
              <w:top w:w="15" w:type="dxa"/>
              <w:left w:w="15" w:type="dxa"/>
              <w:bottom w:w="15" w:type="dxa"/>
              <w:right w:w="15" w:type="dxa"/>
            </w:tcMar>
            <w:vAlign w:val="center"/>
            <w:hideMark/>
          </w:tcPr>
          <w:p w:rsidR="00501177" w:rsidRDefault="00501177">
            <w:r>
              <w:t> </w:t>
            </w:r>
          </w:p>
        </w:tc>
        <w:tc>
          <w:tcPr>
            <w:tcW w:w="4656" w:type="pct"/>
            <w:gridSpan w:val="2"/>
            <w:tcMar>
              <w:top w:w="15" w:type="dxa"/>
              <w:left w:w="15" w:type="dxa"/>
              <w:bottom w:w="15" w:type="dxa"/>
              <w:right w:w="15" w:type="dxa"/>
            </w:tcMar>
            <w:vAlign w:val="center"/>
            <w:hideMark/>
          </w:tcPr>
          <w:p w:rsidR="00501177" w:rsidRDefault="00501177">
            <w:r>
              <w:t> </w:t>
            </w:r>
          </w:p>
        </w:tc>
      </w:tr>
    </w:tbl>
    <w:p w:rsidR="00501177" w:rsidRDefault="00501177" w:rsidP="00501177">
      <w:pPr>
        <w:rPr>
          <w:lang w:val="en-IE"/>
        </w:rPr>
      </w:pPr>
    </w:p>
    <w:p w:rsidR="00501177" w:rsidRDefault="00501177" w:rsidP="00501177"/>
    <w:p w:rsidR="00A52AEA" w:rsidRDefault="00A52AEA">
      <w:r>
        <w:br w:type="page"/>
      </w:r>
    </w:p>
    <w:p w:rsidR="00A52AEA" w:rsidRDefault="00A52AEA" w:rsidP="00A52AEA">
      <w:pPr>
        <w:pStyle w:val="Heading1"/>
      </w:pPr>
      <w:r>
        <w:lastRenderedPageBreak/>
        <w:t>Service Dependency Command</w:t>
      </w:r>
    </w:p>
    <w:p w:rsidR="00A52AEA" w:rsidRDefault="00A52AEA" w:rsidP="00A52AEA">
      <w:pPr>
        <w:rPr>
          <w:lang w:val="en-IE"/>
        </w:rPr>
      </w:pPr>
    </w:p>
    <w:p w:rsidR="005F64B1" w:rsidRDefault="005F64B1" w:rsidP="00A52AEA">
      <w:pPr>
        <w:rPr>
          <w:lang w:val="en-IE"/>
        </w:rPr>
      </w:pPr>
      <w:r>
        <w:rPr>
          <w:lang w:val="en-IE"/>
        </w:rPr>
        <w:t>To ensure that the Measurement Computing driver is up and running before the service starts, enter the following command from the command line.</w:t>
      </w:r>
    </w:p>
    <w:p w:rsidR="005F64B1" w:rsidRDefault="005F64B1" w:rsidP="00A52AEA">
      <w:pPr>
        <w:rPr>
          <w:lang w:val="en-IE"/>
        </w:rPr>
      </w:pPr>
    </w:p>
    <w:p w:rsidR="00A52AEA" w:rsidRDefault="00A52AEA" w:rsidP="00A52AEA">
      <w:pPr>
        <w:rPr>
          <w:lang w:val="en-IE"/>
        </w:rPr>
      </w:pPr>
      <w:r>
        <w:rPr>
          <w:lang w:val="en-IE"/>
        </w:rPr>
        <w:t>sc config Orchestrator depend=cbul32</w:t>
      </w:r>
    </w:p>
    <w:p w:rsidR="00A52AEA" w:rsidRPr="00A52AEA" w:rsidRDefault="00A52AEA" w:rsidP="00A52AEA">
      <w:pPr>
        <w:rPr>
          <w:lang w:val="en-IE"/>
        </w:rPr>
      </w:pPr>
    </w:p>
    <w:p w:rsidR="00501177" w:rsidRDefault="00501177"/>
    <w:sectPr w:rsidR="00501177" w:rsidSect="008952B8">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CB" w:rsidRDefault="006527CB">
      <w:r>
        <w:separator/>
      </w:r>
    </w:p>
  </w:endnote>
  <w:endnote w:type="continuationSeparator" w:id="0">
    <w:p w:rsidR="006527CB" w:rsidRDefault="0065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92" w:rsidRDefault="00552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92" w:rsidRDefault="00552D92">
    <w:pPr>
      <w:pStyle w:val="Footer"/>
    </w:pPr>
    <w:r>
      <w:t>Measuresoft Development Ltd.</w:t>
    </w:r>
    <w:r>
      <w:tab/>
    </w:r>
    <w:r>
      <w:tab/>
      <w:t>Measurement Computing Driver Manual</w:t>
    </w:r>
  </w:p>
  <w:p w:rsidR="00552D92" w:rsidRDefault="00552D92">
    <w:pPr>
      <w:pStyle w:val="Footer"/>
    </w:pPr>
    <w:r>
      <w:tab/>
      <w:t xml:space="preserve">Version </w:t>
    </w:r>
    <w:bookmarkStart w:id="450" w:name="DocVersionFooter"/>
    <w:r w:rsidR="001826CD">
      <w:t>6.4.11.0</w:t>
    </w:r>
    <w:bookmarkEnd w:id="45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92" w:rsidRDefault="00552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CB" w:rsidRDefault="006527CB">
      <w:r>
        <w:separator/>
      </w:r>
    </w:p>
  </w:footnote>
  <w:footnote w:type="continuationSeparator" w:id="0">
    <w:p w:rsidR="006527CB" w:rsidRDefault="00652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92" w:rsidRDefault="00552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92" w:rsidRDefault="00552D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92" w:rsidRDefault="00552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EE4B73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b/>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323F0B"/>
    <w:multiLevelType w:val="singleLevel"/>
    <w:tmpl w:val="86421BCA"/>
    <w:lvl w:ilvl="0">
      <w:start w:val="1"/>
      <w:numFmt w:val="decimal"/>
      <w:lvlText w:val="%1"/>
      <w:lvlJc w:val="left"/>
      <w:pPr>
        <w:tabs>
          <w:tab w:val="num" w:pos="360"/>
        </w:tabs>
        <w:ind w:left="360" w:hanging="360"/>
      </w:pPr>
      <w:rPr>
        <w:rFonts w:hint="default"/>
      </w:rPr>
    </w:lvl>
  </w:abstractNum>
  <w:abstractNum w:abstractNumId="2">
    <w:nsid w:val="1F456295"/>
    <w:multiLevelType w:val="multilevel"/>
    <w:tmpl w:val="7C2280BA"/>
    <w:lvl w:ilvl="0">
      <w:start w:val="1"/>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247E259E"/>
    <w:multiLevelType w:val="multilevel"/>
    <w:tmpl w:val="C82E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4136A7"/>
    <w:multiLevelType w:val="multilevel"/>
    <w:tmpl w:val="C7BC27F2"/>
    <w:lvl w:ilvl="0">
      <w:start w:val="1"/>
      <w:numFmt w:val="decimal"/>
      <w:lvlText w:val="%1"/>
      <w:lvlJc w:val="left"/>
      <w:pPr>
        <w:tabs>
          <w:tab w:val="num" w:pos="570"/>
        </w:tabs>
        <w:ind w:left="570" w:hanging="570"/>
      </w:pPr>
      <w:rPr>
        <w:rFonts w:hint="default"/>
        <w:b/>
      </w:rPr>
    </w:lvl>
    <w:lvl w:ilvl="1">
      <w:start w:val="4"/>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326E681B"/>
    <w:multiLevelType w:val="singleLevel"/>
    <w:tmpl w:val="6700E542"/>
    <w:lvl w:ilvl="0">
      <w:start w:val="1"/>
      <w:numFmt w:val="decimal"/>
      <w:lvlText w:val="%1"/>
      <w:lvlJc w:val="left"/>
      <w:pPr>
        <w:tabs>
          <w:tab w:val="num" w:pos="360"/>
        </w:tabs>
        <w:ind w:left="360" w:hanging="360"/>
      </w:pPr>
      <w:rPr>
        <w:rFonts w:hint="default"/>
      </w:rPr>
    </w:lvl>
  </w:abstractNum>
  <w:abstractNum w:abstractNumId="6">
    <w:nsid w:val="37EA38AF"/>
    <w:multiLevelType w:val="multilevel"/>
    <w:tmpl w:val="BE625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9D6CAB"/>
    <w:multiLevelType w:val="hybridMultilevel"/>
    <w:tmpl w:val="203E311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AB3066C"/>
    <w:multiLevelType w:val="singleLevel"/>
    <w:tmpl w:val="22BA9AD6"/>
    <w:lvl w:ilvl="0">
      <w:start w:val="1"/>
      <w:numFmt w:val="decimal"/>
      <w:lvlText w:val="(%1)"/>
      <w:lvlJc w:val="left"/>
      <w:pPr>
        <w:tabs>
          <w:tab w:val="num" w:pos="360"/>
        </w:tabs>
        <w:ind w:left="360" w:hanging="360"/>
      </w:pPr>
      <w:rPr>
        <w:rFonts w:hint="default"/>
      </w:rPr>
    </w:lvl>
  </w:abstractNum>
  <w:abstractNum w:abstractNumId="9">
    <w:nsid w:val="5BEB1EDE"/>
    <w:multiLevelType w:val="multilevel"/>
    <w:tmpl w:val="AC0CD29E"/>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8"/>
  </w:num>
  <w:num w:numId="3">
    <w:abstractNumId w:val="5"/>
  </w:num>
  <w:num w:numId="4">
    <w:abstractNumId w:val="1"/>
  </w:num>
  <w:num w:numId="5">
    <w:abstractNumId w:val="4"/>
  </w:num>
  <w:num w:numId="6">
    <w:abstractNumId w:val="9"/>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DC"/>
    <w:rsid w:val="00000336"/>
    <w:rsid w:val="00000900"/>
    <w:rsid w:val="0000190D"/>
    <w:rsid w:val="0000193C"/>
    <w:rsid w:val="000021D4"/>
    <w:rsid w:val="00003818"/>
    <w:rsid w:val="000042FA"/>
    <w:rsid w:val="000047D4"/>
    <w:rsid w:val="00005359"/>
    <w:rsid w:val="00005677"/>
    <w:rsid w:val="00006026"/>
    <w:rsid w:val="00006415"/>
    <w:rsid w:val="00006A71"/>
    <w:rsid w:val="000073E2"/>
    <w:rsid w:val="00010B5C"/>
    <w:rsid w:val="000111D7"/>
    <w:rsid w:val="00011954"/>
    <w:rsid w:val="0001255C"/>
    <w:rsid w:val="00012EF0"/>
    <w:rsid w:val="00013570"/>
    <w:rsid w:val="000135A5"/>
    <w:rsid w:val="00013F1A"/>
    <w:rsid w:val="00014710"/>
    <w:rsid w:val="00014B13"/>
    <w:rsid w:val="00016A56"/>
    <w:rsid w:val="00016FCB"/>
    <w:rsid w:val="00017547"/>
    <w:rsid w:val="00017714"/>
    <w:rsid w:val="000214FA"/>
    <w:rsid w:val="00021CCC"/>
    <w:rsid w:val="00023BB2"/>
    <w:rsid w:val="00023C75"/>
    <w:rsid w:val="00023EE1"/>
    <w:rsid w:val="000241EC"/>
    <w:rsid w:val="00024AC0"/>
    <w:rsid w:val="00024C17"/>
    <w:rsid w:val="0002539F"/>
    <w:rsid w:val="00025A6C"/>
    <w:rsid w:val="00025B2F"/>
    <w:rsid w:val="00026804"/>
    <w:rsid w:val="00027543"/>
    <w:rsid w:val="00027646"/>
    <w:rsid w:val="00031F65"/>
    <w:rsid w:val="00032405"/>
    <w:rsid w:val="00032FDC"/>
    <w:rsid w:val="000331DB"/>
    <w:rsid w:val="00033367"/>
    <w:rsid w:val="00033EFF"/>
    <w:rsid w:val="0003439E"/>
    <w:rsid w:val="00034972"/>
    <w:rsid w:val="0003508B"/>
    <w:rsid w:val="00035345"/>
    <w:rsid w:val="0003549F"/>
    <w:rsid w:val="00035E4D"/>
    <w:rsid w:val="000361C9"/>
    <w:rsid w:val="00040827"/>
    <w:rsid w:val="0004119C"/>
    <w:rsid w:val="000420C1"/>
    <w:rsid w:val="00042145"/>
    <w:rsid w:val="00043515"/>
    <w:rsid w:val="00043A2B"/>
    <w:rsid w:val="000450FC"/>
    <w:rsid w:val="0004520A"/>
    <w:rsid w:val="00045696"/>
    <w:rsid w:val="00046CEE"/>
    <w:rsid w:val="00046D8F"/>
    <w:rsid w:val="00047D88"/>
    <w:rsid w:val="00050C59"/>
    <w:rsid w:val="00050D3C"/>
    <w:rsid w:val="00051457"/>
    <w:rsid w:val="00051556"/>
    <w:rsid w:val="00051897"/>
    <w:rsid w:val="00051B48"/>
    <w:rsid w:val="0005262B"/>
    <w:rsid w:val="00052FD9"/>
    <w:rsid w:val="00053BA0"/>
    <w:rsid w:val="000546AE"/>
    <w:rsid w:val="000549F7"/>
    <w:rsid w:val="00055177"/>
    <w:rsid w:val="00055AE2"/>
    <w:rsid w:val="000570F2"/>
    <w:rsid w:val="000603A5"/>
    <w:rsid w:val="000611F3"/>
    <w:rsid w:val="0006163B"/>
    <w:rsid w:val="000624E5"/>
    <w:rsid w:val="000637C1"/>
    <w:rsid w:val="000645F6"/>
    <w:rsid w:val="00065011"/>
    <w:rsid w:val="00065676"/>
    <w:rsid w:val="00065F1A"/>
    <w:rsid w:val="000664BA"/>
    <w:rsid w:val="00066BE6"/>
    <w:rsid w:val="0006767E"/>
    <w:rsid w:val="00067C1C"/>
    <w:rsid w:val="00067D8E"/>
    <w:rsid w:val="00070144"/>
    <w:rsid w:val="00070171"/>
    <w:rsid w:val="0007082D"/>
    <w:rsid w:val="00070A7B"/>
    <w:rsid w:val="0007284A"/>
    <w:rsid w:val="00072CF4"/>
    <w:rsid w:val="00073473"/>
    <w:rsid w:val="000734C5"/>
    <w:rsid w:val="0007369A"/>
    <w:rsid w:val="0007412D"/>
    <w:rsid w:val="00074681"/>
    <w:rsid w:val="00075775"/>
    <w:rsid w:val="0007631A"/>
    <w:rsid w:val="0007723B"/>
    <w:rsid w:val="000776C5"/>
    <w:rsid w:val="00077B66"/>
    <w:rsid w:val="00077BA0"/>
    <w:rsid w:val="00077E59"/>
    <w:rsid w:val="000810EB"/>
    <w:rsid w:val="000825D8"/>
    <w:rsid w:val="00082738"/>
    <w:rsid w:val="00082A5B"/>
    <w:rsid w:val="00083177"/>
    <w:rsid w:val="00085D5E"/>
    <w:rsid w:val="00085D98"/>
    <w:rsid w:val="0008763B"/>
    <w:rsid w:val="0009104D"/>
    <w:rsid w:val="000915D2"/>
    <w:rsid w:val="000923E5"/>
    <w:rsid w:val="00093204"/>
    <w:rsid w:val="00093D3B"/>
    <w:rsid w:val="000946AA"/>
    <w:rsid w:val="00094C17"/>
    <w:rsid w:val="000957A3"/>
    <w:rsid w:val="000962B1"/>
    <w:rsid w:val="0009697C"/>
    <w:rsid w:val="000A0584"/>
    <w:rsid w:val="000A2137"/>
    <w:rsid w:val="000A2CBF"/>
    <w:rsid w:val="000A3167"/>
    <w:rsid w:val="000A583E"/>
    <w:rsid w:val="000A5B48"/>
    <w:rsid w:val="000A632F"/>
    <w:rsid w:val="000A6881"/>
    <w:rsid w:val="000A6A23"/>
    <w:rsid w:val="000A7AD1"/>
    <w:rsid w:val="000B17E0"/>
    <w:rsid w:val="000B185A"/>
    <w:rsid w:val="000B281E"/>
    <w:rsid w:val="000B2B75"/>
    <w:rsid w:val="000B2EC3"/>
    <w:rsid w:val="000B3008"/>
    <w:rsid w:val="000B3196"/>
    <w:rsid w:val="000B37B5"/>
    <w:rsid w:val="000B3F39"/>
    <w:rsid w:val="000B4030"/>
    <w:rsid w:val="000B4731"/>
    <w:rsid w:val="000B4821"/>
    <w:rsid w:val="000B5D5C"/>
    <w:rsid w:val="000B6FA5"/>
    <w:rsid w:val="000B7968"/>
    <w:rsid w:val="000C0AF0"/>
    <w:rsid w:val="000C11CB"/>
    <w:rsid w:val="000C1A05"/>
    <w:rsid w:val="000C326C"/>
    <w:rsid w:val="000C46F6"/>
    <w:rsid w:val="000C562A"/>
    <w:rsid w:val="000C59EF"/>
    <w:rsid w:val="000D051F"/>
    <w:rsid w:val="000D055E"/>
    <w:rsid w:val="000D0E9A"/>
    <w:rsid w:val="000D1046"/>
    <w:rsid w:val="000D115E"/>
    <w:rsid w:val="000D298F"/>
    <w:rsid w:val="000D2E05"/>
    <w:rsid w:val="000D74B0"/>
    <w:rsid w:val="000E09C3"/>
    <w:rsid w:val="000E0E43"/>
    <w:rsid w:val="000E186A"/>
    <w:rsid w:val="000E1D90"/>
    <w:rsid w:val="000E2904"/>
    <w:rsid w:val="000E29D5"/>
    <w:rsid w:val="000E31BB"/>
    <w:rsid w:val="000E5262"/>
    <w:rsid w:val="000E594F"/>
    <w:rsid w:val="000E60D1"/>
    <w:rsid w:val="000E7006"/>
    <w:rsid w:val="000F23F7"/>
    <w:rsid w:val="000F2952"/>
    <w:rsid w:val="000F2FE7"/>
    <w:rsid w:val="000F348C"/>
    <w:rsid w:val="000F3B53"/>
    <w:rsid w:val="000F5620"/>
    <w:rsid w:val="000F6A8E"/>
    <w:rsid w:val="000F6BB3"/>
    <w:rsid w:val="000F6CFA"/>
    <w:rsid w:val="000F7E5D"/>
    <w:rsid w:val="00100F5F"/>
    <w:rsid w:val="0010131D"/>
    <w:rsid w:val="0010155A"/>
    <w:rsid w:val="00102274"/>
    <w:rsid w:val="00102A13"/>
    <w:rsid w:val="00102B18"/>
    <w:rsid w:val="00102EA8"/>
    <w:rsid w:val="00104985"/>
    <w:rsid w:val="00104E94"/>
    <w:rsid w:val="001053E9"/>
    <w:rsid w:val="00105ED4"/>
    <w:rsid w:val="001075C7"/>
    <w:rsid w:val="0010786D"/>
    <w:rsid w:val="00107874"/>
    <w:rsid w:val="001100E7"/>
    <w:rsid w:val="00110285"/>
    <w:rsid w:val="0011047A"/>
    <w:rsid w:val="0011159B"/>
    <w:rsid w:val="001119B5"/>
    <w:rsid w:val="00111E83"/>
    <w:rsid w:val="00112FF5"/>
    <w:rsid w:val="00113671"/>
    <w:rsid w:val="001144C4"/>
    <w:rsid w:val="00116EF3"/>
    <w:rsid w:val="00117ABB"/>
    <w:rsid w:val="00120B6C"/>
    <w:rsid w:val="00121A40"/>
    <w:rsid w:val="001221F7"/>
    <w:rsid w:val="00122D69"/>
    <w:rsid w:val="00122EC6"/>
    <w:rsid w:val="00125070"/>
    <w:rsid w:val="00125387"/>
    <w:rsid w:val="00125C59"/>
    <w:rsid w:val="00126018"/>
    <w:rsid w:val="00126D7B"/>
    <w:rsid w:val="0012722D"/>
    <w:rsid w:val="001276E6"/>
    <w:rsid w:val="001301A2"/>
    <w:rsid w:val="001310B1"/>
    <w:rsid w:val="001338C6"/>
    <w:rsid w:val="00133D0D"/>
    <w:rsid w:val="00135785"/>
    <w:rsid w:val="00135AA3"/>
    <w:rsid w:val="00136343"/>
    <w:rsid w:val="00136354"/>
    <w:rsid w:val="00136981"/>
    <w:rsid w:val="001378F3"/>
    <w:rsid w:val="00140040"/>
    <w:rsid w:val="001410D8"/>
    <w:rsid w:val="00141180"/>
    <w:rsid w:val="00143E38"/>
    <w:rsid w:val="00145E58"/>
    <w:rsid w:val="00145E87"/>
    <w:rsid w:val="0014724C"/>
    <w:rsid w:val="0015155D"/>
    <w:rsid w:val="001518DF"/>
    <w:rsid w:val="0015264F"/>
    <w:rsid w:val="00152705"/>
    <w:rsid w:val="00153093"/>
    <w:rsid w:val="00153DCB"/>
    <w:rsid w:val="00154895"/>
    <w:rsid w:val="00154956"/>
    <w:rsid w:val="00154FE3"/>
    <w:rsid w:val="001555A7"/>
    <w:rsid w:val="001561F7"/>
    <w:rsid w:val="00156E67"/>
    <w:rsid w:val="00156F1F"/>
    <w:rsid w:val="00156FCC"/>
    <w:rsid w:val="001609E8"/>
    <w:rsid w:val="001623E8"/>
    <w:rsid w:val="00163005"/>
    <w:rsid w:val="0016320B"/>
    <w:rsid w:val="0016415E"/>
    <w:rsid w:val="0016573B"/>
    <w:rsid w:val="001657E0"/>
    <w:rsid w:val="001660B0"/>
    <w:rsid w:val="00166C83"/>
    <w:rsid w:val="001703B3"/>
    <w:rsid w:val="0017045C"/>
    <w:rsid w:val="00170B0A"/>
    <w:rsid w:val="00172178"/>
    <w:rsid w:val="001728C1"/>
    <w:rsid w:val="00173E1A"/>
    <w:rsid w:val="0017417C"/>
    <w:rsid w:val="001748E0"/>
    <w:rsid w:val="00174B8D"/>
    <w:rsid w:val="001755B1"/>
    <w:rsid w:val="001755CA"/>
    <w:rsid w:val="001771EF"/>
    <w:rsid w:val="00177AB6"/>
    <w:rsid w:val="00180081"/>
    <w:rsid w:val="0018119C"/>
    <w:rsid w:val="00181380"/>
    <w:rsid w:val="001826CD"/>
    <w:rsid w:val="00183FA7"/>
    <w:rsid w:val="0018428F"/>
    <w:rsid w:val="001843C2"/>
    <w:rsid w:val="0018509D"/>
    <w:rsid w:val="001864CB"/>
    <w:rsid w:val="001869A0"/>
    <w:rsid w:val="00186A65"/>
    <w:rsid w:val="00186AA9"/>
    <w:rsid w:val="00187A19"/>
    <w:rsid w:val="001909A0"/>
    <w:rsid w:val="00190E2D"/>
    <w:rsid w:val="001914A6"/>
    <w:rsid w:val="00191E94"/>
    <w:rsid w:val="00192CAA"/>
    <w:rsid w:val="001946A6"/>
    <w:rsid w:val="0019477A"/>
    <w:rsid w:val="00194812"/>
    <w:rsid w:val="00194AD3"/>
    <w:rsid w:val="0019533A"/>
    <w:rsid w:val="00195A47"/>
    <w:rsid w:val="00195BEF"/>
    <w:rsid w:val="00196477"/>
    <w:rsid w:val="001A018C"/>
    <w:rsid w:val="001A14DA"/>
    <w:rsid w:val="001A1516"/>
    <w:rsid w:val="001A2791"/>
    <w:rsid w:val="001A3312"/>
    <w:rsid w:val="001A392D"/>
    <w:rsid w:val="001A4747"/>
    <w:rsid w:val="001A5A09"/>
    <w:rsid w:val="001A5EBF"/>
    <w:rsid w:val="001A74C9"/>
    <w:rsid w:val="001A758D"/>
    <w:rsid w:val="001A7A87"/>
    <w:rsid w:val="001A7E1E"/>
    <w:rsid w:val="001B1135"/>
    <w:rsid w:val="001B2943"/>
    <w:rsid w:val="001B4486"/>
    <w:rsid w:val="001B5769"/>
    <w:rsid w:val="001B77EE"/>
    <w:rsid w:val="001C01C4"/>
    <w:rsid w:val="001C05FA"/>
    <w:rsid w:val="001C13D0"/>
    <w:rsid w:val="001C172D"/>
    <w:rsid w:val="001C1CBC"/>
    <w:rsid w:val="001C1EA1"/>
    <w:rsid w:val="001C2471"/>
    <w:rsid w:val="001C2538"/>
    <w:rsid w:val="001C28AD"/>
    <w:rsid w:val="001C2CE7"/>
    <w:rsid w:val="001C3CA9"/>
    <w:rsid w:val="001C4553"/>
    <w:rsid w:val="001C5CF7"/>
    <w:rsid w:val="001C5F95"/>
    <w:rsid w:val="001C6021"/>
    <w:rsid w:val="001C60EF"/>
    <w:rsid w:val="001C684C"/>
    <w:rsid w:val="001C6D18"/>
    <w:rsid w:val="001C72A9"/>
    <w:rsid w:val="001C760C"/>
    <w:rsid w:val="001C7C00"/>
    <w:rsid w:val="001D0282"/>
    <w:rsid w:val="001D03D8"/>
    <w:rsid w:val="001D1697"/>
    <w:rsid w:val="001D188E"/>
    <w:rsid w:val="001D35F5"/>
    <w:rsid w:val="001D36E9"/>
    <w:rsid w:val="001D4E31"/>
    <w:rsid w:val="001D5225"/>
    <w:rsid w:val="001D56FC"/>
    <w:rsid w:val="001D6434"/>
    <w:rsid w:val="001D6644"/>
    <w:rsid w:val="001D68F4"/>
    <w:rsid w:val="001D7123"/>
    <w:rsid w:val="001D7178"/>
    <w:rsid w:val="001E0F94"/>
    <w:rsid w:val="001E123C"/>
    <w:rsid w:val="001E1954"/>
    <w:rsid w:val="001E37B4"/>
    <w:rsid w:val="001E465C"/>
    <w:rsid w:val="001E4C73"/>
    <w:rsid w:val="001E5E37"/>
    <w:rsid w:val="001E619B"/>
    <w:rsid w:val="001E65BE"/>
    <w:rsid w:val="001F05C0"/>
    <w:rsid w:val="001F0715"/>
    <w:rsid w:val="001F105D"/>
    <w:rsid w:val="001F144E"/>
    <w:rsid w:val="001F2BAB"/>
    <w:rsid w:val="001F3C81"/>
    <w:rsid w:val="001F4660"/>
    <w:rsid w:val="001F4EB1"/>
    <w:rsid w:val="001F52A1"/>
    <w:rsid w:val="0020079E"/>
    <w:rsid w:val="00200B52"/>
    <w:rsid w:val="00200DE0"/>
    <w:rsid w:val="00201660"/>
    <w:rsid w:val="0020188A"/>
    <w:rsid w:val="00203AC7"/>
    <w:rsid w:val="00205D8D"/>
    <w:rsid w:val="0020603C"/>
    <w:rsid w:val="002060AB"/>
    <w:rsid w:val="0020636D"/>
    <w:rsid w:val="00206FD0"/>
    <w:rsid w:val="002113BC"/>
    <w:rsid w:val="002124B0"/>
    <w:rsid w:val="002127BE"/>
    <w:rsid w:val="002146CE"/>
    <w:rsid w:val="00214B7C"/>
    <w:rsid w:val="00214BE4"/>
    <w:rsid w:val="00214E7A"/>
    <w:rsid w:val="00215572"/>
    <w:rsid w:val="00215A96"/>
    <w:rsid w:val="002179E2"/>
    <w:rsid w:val="00217BC0"/>
    <w:rsid w:val="0022060E"/>
    <w:rsid w:val="00220A6B"/>
    <w:rsid w:val="0022112C"/>
    <w:rsid w:val="0022149C"/>
    <w:rsid w:val="0022311B"/>
    <w:rsid w:val="00223723"/>
    <w:rsid w:val="00223E1F"/>
    <w:rsid w:val="00224D66"/>
    <w:rsid w:val="002251A7"/>
    <w:rsid w:val="00225917"/>
    <w:rsid w:val="0022681C"/>
    <w:rsid w:val="00230443"/>
    <w:rsid w:val="002309F5"/>
    <w:rsid w:val="00231A6E"/>
    <w:rsid w:val="00232A95"/>
    <w:rsid w:val="00232BA9"/>
    <w:rsid w:val="00233C98"/>
    <w:rsid w:val="002343B9"/>
    <w:rsid w:val="00235071"/>
    <w:rsid w:val="00236044"/>
    <w:rsid w:val="00236260"/>
    <w:rsid w:val="0023652E"/>
    <w:rsid w:val="00236A9A"/>
    <w:rsid w:val="00237197"/>
    <w:rsid w:val="00241965"/>
    <w:rsid w:val="002425A9"/>
    <w:rsid w:val="002439A0"/>
    <w:rsid w:val="00243DA8"/>
    <w:rsid w:val="002440D1"/>
    <w:rsid w:val="00244287"/>
    <w:rsid w:val="0024443D"/>
    <w:rsid w:val="00246D23"/>
    <w:rsid w:val="0025042D"/>
    <w:rsid w:val="00250EB9"/>
    <w:rsid w:val="0025154B"/>
    <w:rsid w:val="00251ECE"/>
    <w:rsid w:val="00252324"/>
    <w:rsid w:val="00253282"/>
    <w:rsid w:val="0025370A"/>
    <w:rsid w:val="00253BB2"/>
    <w:rsid w:val="00254698"/>
    <w:rsid w:val="0025548E"/>
    <w:rsid w:val="00256AE4"/>
    <w:rsid w:val="00256FA6"/>
    <w:rsid w:val="00257868"/>
    <w:rsid w:val="002613CB"/>
    <w:rsid w:val="002614E1"/>
    <w:rsid w:val="00262F25"/>
    <w:rsid w:val="002640BD"/>
    <w:rsid w:val="0026531B"/>
    <w:rsid w:val="00265456"/>
    <w:rsid w:val="00266099"/>
    <w:rsid w:val="0026667E"/>
    <w:rsid w:val="00266CF6"/>
    <w:rsid w:val="00267071"/>
    <w:rsid w:val="00267AC7"/>
    <w:rsid w:val="00270AC5"/>
    <w:rsid w:val="002710CB"/>
    <w:rsid w:val="002720FC"/>
    <w:rsid w:val="002728AC"/>
    <w:rsid w:val="00273BEC"/>
    <w:rsid w:val="00275979"/>
    <w:rsid w:val="002759DF"/>
    <w:rsid w:val="00275DF1"/>
    <w:rsid w:val="00276476"/>
    <w:rsid w:val="002764CA"/>
    <w:rsid w:val="002768AA"/>
    <w:rsid w:val="002800A2"/>
    <w:rsid w:val="002807CF"/>
    <w:rsid w:val="00280873"/>
    <w:rsid w:val="002816B6"/>
    <w:rsid w:val="00282D0D"/>
    <w:rsid w:val="00283261"/>
    <w:rsid w:val="00283F4D"/>
    <w:rsid w:val="00285176"/>
    <w:rsid w:val="002866AB"/>
    <w:rsid w:val="00286ED4"/>
    <w:rsid w:val="00287400"/>
    <w:rsid w:val="00287454"/>
    <w:rsid w:val="00287A7F"/>
    <w:rsid w:val="00287C0E"/>
    <w:rsid w:val="00290323"/>
    <w:rsid w:val="00291834"/>
    <w:rsid w:val="002918B4"/>
    <w:rsid w:val="00291BC4"/>
    <w:rsid w:val="00291CBD"/>
    <w:rsid w:val="00292A93"/>
    <w:rsid w:val="00292D22"/>
    <w:rsid w:val="00292E44"/>
    <w:rsid w:val="002934E6"/>
    <w:rsid w:val="0029352D"/>
    <w:rsid w:val="00293626"/>
    <w:rsid w:val="002945C1"/>
    <w:rsid w:val="002957D1"/>
    <w:rsid w:val="00296A54"/>
    <w:rsid w:val="00297930"/>
    <w:rsid w:val="002A31DA"/>
    <w:rsid w:val="002A373F"/>
    <w:rsid w:val="002A51D8"/>
    <w:rsid w:val="002A69D8"/>
    <w:rsid w:val="002A6D0E"/>
    <w:rsid w:val="002A7159"/>
    <w:rsid w:val="002A75A9"/>
    <w:rsid w:val="002A7A46"/>
    <w:rsid w:val="002A7DE9"/>
    <w:rsid w:val="002B0373"/>
    <w:rsid w:val="002B26A6"/>
    <w:rsid w:val="002B2AC5"/>
    <w:rsid w:val="002B2AE3"/>
    <w:rsid w:val="002B4E13"/>
    <w:rsid w:val="002B5643"/>
    <w:rsid w:val="002B57C1"/>
    <w:rsid w:val="002B5BE6"/>
    <w:rsid w:val="002B6253"/>
    <w:rsid w:val="002B641B"/>
    <w:rsid w:val="002C0A74"/>
    <w:rsid w:val="002C14D8"/>
    <w:rsid w:val="002C1910"/>
    <w:rsid w:val="002C242D"/>
    <w:rsid w:val="002C2CD2"/>
    <w:rsid w:val="002C3AD0"/>
    <w:rsid w:val="002C475E"/>
    <w:rsid w:val="002C4E94"/>
    <w:rsid w:val="002C547D"/>
    <w:rsid w:val="002C5877"/>
    <w:rsid w:val="002C7699"/>
    <w:rsid w:val="002D0CAB"/>
    <w:rsid w:val="002D1519"/>
    <w:rsid w:val="002D16CF"/>
    <w:rsid w:val="002D2921"/>
    <w:rsid w:val="002D2CE8"/>
    <w:rsid w:val="002D33E0"/>
    <w:rsid w:val="002D3824"/>
    <w:rsid w:val="002D44F0"/>
    <w:rsid w:val="002D5C9F"/>
    <w:rsid w:val="002D63D7"/>
    <w:rsid w:val="002D766B"/>
    <w:rsid w:val="002D7894"/>
    <w:rsid w:val="002E0369"/>
    <w:rsid w:val="002E08D3"/>
    <w:rsid w:val="002E0B0A"/>
    <w:rsid w:val="002E279F"/>
    <w:rsid w:val="002E39D8"/>
    <w:rsid w:val="002E4F09"/>
    <w:rsid w:val="002E50E7"/>
    <w:rsid w:val="002E5741"/>
    <w:rsid w:val="002E64FA"/>
    <w:rsid w:val="002E767C"/>
    <w:rsid w:val="002F0776"/>
    <w:rsid w:val="002F0D1C"/>
    <w:rsid w:val="002F11BE"/>
    <w:rsid w:val="002F2F4B"/>
    <w:rsid w:val="002F3516"/>
    <w:rsid w:val="002F5E44"/>
    <w:rsid w:val="002F66BF"/>
    <w:rsid w:val="002F699C"/>
    <w:rsid w:val="002F6AD6"/>
    <w:rsid w:val="002F7A5F"/>
    <w:rsid w:val="00300E62"/>
    <w:rsid w:val="00300F29"/>
    <w:rsid w:val="00301934"/>
    <w:rsid w:val="0030306B"/>
    <w:rsid w:val="0030318F"/>
    <w:rsid w:val="00303BA5"/>
    <w:rsid w:val="0030460C"/>
    <w:rsid w:val="003058C5"/>
    <w:rsid w:val="0030608B"/>
    <w:rsid w:val="00306A12"/>
    <w:rsid w:val="0030766E"/>
    <w:rsid w:val="003076EB"/>
    <w:rsid w:val="00310E6F"/>
    <w:rsid w:val="003112C1"/>
    <w:rsid w:val="00311579"/>
    <w:rsid w:val="00312DFD"/>
    <w:rsid w:val="0031340C"/>
    <w:rsid w:val="00313CB7"/>
    <w:rsid w:val="00313DD1"/>
    <w:rsid w:val="00314999"/>
    <w:rsid w:val="00315DE9"/>
    <w:rsid w:val="003162B3"/>
    <w:rsid w:val="003165BF"/>
    <w:rsid w:val="00317E1A"/>
    <w:rsid w:val="0032011E"/>
    <w:rsid w:val="00321A98"/>
    <w:rsid w:val="0032223B"/>
    <w:rsid w:val="0032233E"/>
    <w:rsid w:val="00322378"/>
    <w:rsid w:val="0032470D"/>
    <w:rsid w:val="00325DC1"/>
    <w:rsid w:val="00326A17"/>
    <w:rsid w:val="0033357F"/>
    <w:rsid w:val="00333E23"/>
    <w:rsid w:val="0033518B"/>
    <w:rsid w:val="0033529B"/>
    <w:rsid w:val="003372CE"/>
    <w:rsid w:val="00337AC3"/>
    <w:rsid w:val="0034143B"/>
    <w:rsid w:val="00341C6D"/>
    <w:rsid w:val="0034213A"/>
    <w:rsid w:val="003428A6"/>
    <w:rsid w:val="00342CD9"/>
    <w:rsid w:val="00342EDF"/>
    <w:rsid w:val="003449D5"/>
    <w:rsid w:val="00345909"/>
    <w:rsid w:val="00346463"/>
    <w:rsid w:val="00346D1C"/>
    <w:rsid w:val="0034736F"/>
    <w:rsid w:val="0035040C"/>
    <w:rsid w:val="003508DA"/>
    <w:rsid w:val="0035305F"/>
    <w:rsid w:val="00353067"/>
    <w:rsid w:val="00353810"/>
    <w:rsid w:val="00355095"/>
    <w:rsid w:val="00355B97"/>
    <w:rsid w:val="00356074"/>
    <w:rsid w:val="00360BA4"/>
    <w:rsid w:val="0036147D"/>
    <w:rsid w:val="0036172F"/>
    <w:rsid w:val="0036192D"/>
    <w:rsid w:val="003619F7"/>
    <w:rsid w:val="003631BC"/>
    <w:rsid w:val="003643FB"/>
    <w:rsid w:val="00364411"/>
    <w:rsid w:val="003646CB"/>
    <w:rsid w:val="00364BCD"/>
    <w:rsid w:val="003656CB"/>
    <w:rsid w:val="00365ECD"/>
    <w:rsid w:val="0036683C"/>
    <w:rsid w:val="00367501"/>
    <w:rsid w:val="003678C0"/>
    <w:rsid w:val="003713A1"/>
    <w:rsid w:val="00371BE0"/>
    <w:rsid w:val="00371BF2"/>
    <w:rsid w:val="00372296"/>
    <w:rsid w:val="003722E2"/>
    <w:rsid w:val="00372511"/>
    <w:rsid w:val="00373001"/>
    <w:rsid w:val="00373168"/>
    <w:rsid w:val="00373ECA"/>
    <w:rsid w:val="00374790"/>
    <w:rsid w:val="003747FE"/>
    <w:rsid w:val="00375AC3"/>
    <w:rsid w:val="003765C6"/>
    <w:rsid w:val="00376887"/>
    <w:rsid w:val="00377EB5"/>
    <w:rsid w:val="003800FD"/>
    <w:rsid w:val="00380396"/>
    <w:rsid w:val="003823FE"/>
    <w:rsid w:val="00382C9F"/>
    <w:rsid w:val="00382FD6"/>
    <w:rsid w:val="003831D7"/>
    <w:rsid w:val="00384244"/>
    <w:rsid w:val="003855AB"/>
    <w:rsid w:val="003856B3"/>
    <w:rsid w:val="003857FA"/>
    <w:rsid w:val="00386265"/>
    <w:rsid w:val="00386EDB"/>
    <w:rsid w:val="00387295"/>
    <w:rsid w:val="003900B5"/>
    <w:rsid w:val="00390118"/>
    <w:rsid w:val="0039070D"/>
    <w:rsid w:val="00391ECD"/>
    <w:rsid w:val="00391F71"/>
    <w:rsid w:val="003926EC"/>
    <w:rsid w:val="00393735"/>
    <w:rsid w:val="00393CA3"/>
    <w:rsid w:val="003944C8"/>
    <w:rsid w:val="00394C7B"/>
    <w:rsid w:val="003962D7"/>
    <w:rsid w:val="00397C58"/>
    <w:rsid w:val="00397DC3"/>
    <w:rsid w:val="00397FBA"/>
    <w:rsid w:val="003A05CA"/>
    <w:rsid w:val="003A0AA7"/>
    <w:rsid w:val="003A11F7"/>
    <w:rsid w:val="003A3E41"/>
    <w:rsid w:val="003A459F"/>
    <w:rsid w:val="003A46F2"/>
    <w:rsid w:val="003A647A"/>
    <w:rsid w:val="003A7386"/>
    <w:rsid w:val="003B17D9"/>
    <w:rsid w:val="003B23A4"/>
    <w:rsid w:val="003B29E1"/>
    <w:rsid w:val="003B66F3"/>
    <w:rsid w:val="003C0681"/>
    <w:rsid w:val="003C1452"/>
    <w:rsid w:val="003C21F7"/>
    <w:rsid w:val="003C22BC"/>
    <w:rsid w:val="003C2EE9"/>
    <w:rsid w:val="003C33DC"/>
    <w:rsid w:val="003C3D68"/>
    <w:rsid w:val="003C3EEC"/>
    <w:rsid w:val="003C470C"/>
    <w:rsid w:val="003C5F2F"/>
    <w:rsid w:val="003C6378"/>
    <w:rsid w:val="003C700E"/>
    <w:rsid w:val="003D139A"/>
    <w:rsid w:val="003D1C8F"/>
    <w:rsid w:val="003D2099"/>
    <w:rsid w:val="003D26FC"/>
    <w:rsid w:val="003D37B7"/>
    <w:rsid w:val="003D3BF0"/>
    <w:rsid w:val="003D405E"/>
    <w:rsid w:val="003D481A"/>
    <w:rsid w:val="003D4897"/>
    <w:rsid w:val="003D538E"/>
    <w:rsid w:val="003D5E4D"/>
    <w:rsid w:val="003D72A3"/>
    <w:rsid w:val="003E090D"/>
    <w:rsid w:val="003E1B82"/>
    <w:rsid w:val="003E29A6"/>
    <w:rsid w:val="003E3A7A"/>
    <w:rsid w:val="003E61DD"/>
    <w:rsid w:val="003E7B29"/>
    <w:rsid w:val="003F20D6"/>
    <w:rsid w:val="003F21FB"/>
    <w:rsid w:val="003F2BB3"/>
    <w:rsid w:val="003F33A6"/>
    <w:rsid w:val="003F39C8"/>
    <w:rsid w:val="003F40D2"/>
    <w:rsid w:val="003F4986"/>
    <w:rsid w:val="003F4EB6"/>
    <w:rsid w:val="003F51BD"/>
    <w:rsid w:val="003F612A"/>
    <w:rsid w:val="003F6747"/>
    <w:rsid w:val="003F7C4F"/>
    <w:rsid w:val="00400B55"/>
    <w:rsid w:val="00401E4A"/>
    <w:rsid w:val="004021E5"/>
    <w:rsid w:val="0040297E"/>
    <w:rsid w:val="00402A7B"/>
    <w:rsid w:val="00402DEC"/>
    <w:rsid w:val="004033F6"/>
    <w:rsid w:val="00403B28"/>
    <w:rsid w:val="00403EBF"/>
    <w:rsid w:val="00404F37"/>
    <w:rsid w:val="004057F9"/>
    <w:rsid w:val="00405D72"/>
    <w:rsid w:val="00405F9A"/>
    <w:rsid w:val="004064A4"/>
    <w:rsid w:val="004064A5"/>
    <w:rsid w:val="00406613"/>
    <w:rsid w:val="00407327"/>
    <w:rsid w:val="00407529"/>
    <w:rsid w:val="00407F63"/>
    <w:rsid w:val="00410044"/>
    <w:rsid w:val="00410216"/>
    <w:rsid w:val="00411270"/>
    <w:rsid w:val="00411EC5"/>
    <w:rsid w:val="00413395"/>
    <w:rsid w:val="00413A7A"/>
    <w:rsid w:val="00413D71"/>
    <w:rsid w:val="00413F96"/>
    <w:rsid w:val="004151B8"/>
    <w:rsid w:val="004152B0"/>
    <w:rsid w:val="004175A3"/>
    <w:rsid w:val="004200FE"/>
    <w:rsid w:val="004201F4"/>
    <w:rsid w:val="004206F5"/>
    <w:rsid w:val="004210BA"/>
    <w:rsid w:val="00421458"/>
    <w:rsid w:val="004214A8"/>
    <w:rsid w:val="00421521"/>
    <w:rsid w:val="0042165B"/>
    <w:rsid w:val="00422561"/>
    <w:rsid w:val="00423677"/>
    <w:rsid w:val="00424A53"/>
    <w:rsid w:val="00425466"/>
    <w:rsid w:val="0042684B"/>
    <w:rsid w:val="004269CC"/>
    <w:rsid w:val="0042721A"/>
    <w:rsid w:val="00427D32"/>
    <w:rsid w:val="004300AF"/>
    <w:rsid w:val="0043083B"/>
    <w:rsid w:val="00430C44"/>
    <w:rsid w:val="0043179D"/>
    <w:rsid w:val="00432909"/>
    <w:rsid w:val="004331E3"/>
    <w:rsid w:val="0043350F"/>
    <w:rsid w:val="00434482"/>
    <w:rsid w:val="004347EC"/>
    <w:rsid w:val="00435451"/>
    <w:rsid w:val="0043550E"/>
    <w:rsid w:val="004360BB"/>
    <w:rsid w:val="004376A2"/>
    <w:rsid w:val="004406C7"/>
    <w:rsid w:val="00441A26"/>
    <w:rsid w:val="00442922"/>
    <w:rsid w:val="0044298F"/>
    <w:rsid w:val="00442B49"/>
    <w:rsid w:val="00442DE0"/>
    <w:rsid w:val="0044392F"/>
    <w:rsid w:val="00443A5C"/>
    <w:rsid w:val="00446500"/>
    <w:rsid w:val="00447ED7"/>
    <w:rsid w:val="0045166D"/>
    <w:rsid w:val="0045231E"/>
    <w:rsid w:val="00453429"/>
    <w:rsid w:val="00453472"/>
    <w:rsid w:val="00453BCB"/>
    <w:rsid w:val="00454546"/>
    <w:rsid w:val="00454614"/>
    <w:rsid w:val="00454A04"/>
    <w:rsid w:val="004552AF"/>
    <w:rsid w:val="00456209"/>
    <w:rsid w:val="00457692"/>
    <w:rsid w:val="00457A54"/>
    <w:rsid w:val="00460CF7"/>
    <w:rsid w:val="004628A6"/>
    <w:rsid w:val="00462B63"/>
    <w:rsid w:val="00463472"/>
    <w:rsid w:val="0046473C"/>
    <w:rsid w:val="00464922"/>
    <w:rsid w:val="00464E02"/>
    <w:rsid w:val="00464EAA"/>
    <w:rsid w:val="00465A04"/>
    <w:rsid w:val="004662E0"/>
    <w:rsid w:val="00466E20"/>
    <w:rsid w:val="00467057"/>
    <w:rsid w:val="004671EC"/>
    <w:rsid w:val="00470FAC"/>
    <w:rsid w:val="00472219"/>
    <w:rsid w:val="00472884"/>
    <w:rsid w:val="00472DF9"/>
    <w:rsid w:val="0047419B"/>
    <w:rsid w:val="00474C73"/>
    <w:rsid w:val="004764E5"/>
    <w:rsid w:val="004766D6"/>
    <w:rsid w:val="00476987"/>
    <w:rsid w:val="0047735C"/>
    <w:rsid w:val="00477D3A"/>
    <w:rsid w:val="00480894"/>
    <w:rsid w:val="0048095B"/>
    <w:rsid w:val="00480BD2"/>
    <w:rsid w:val="00482B2F"/>
    <w:rsid w:val="00484876"/>
    <w:rsid w:val="004854F5"/>
    <w:rsid w:val="00486155"/>
    <w:rsid w:val="0048679E"/>
    <w:rsid w:val="00486F89"/>
    <w:rsid w:val="00487033"/>
    <w:rsid w:val="00487135"/>
    <w:rsid w:val="00487262"/>
    <w:rsid w:val="00487E14"/>
    <w:rsid w:val="00490382"/>
    <w:rsid w:val="004915E3"/>
    <w:rsid w:val="00491AF6"/>
    <w:rsid w:val="00491C29"/>
    <w:rsid w:val="00492775"/>
    <w:rsid w:val="0049280D"/>
    <w:rsid w:val="00492A43"/>
    <w:rsid w:val="004939EB"/>
    <w:rsid w:val="00493F59"/>
    <w:rsid w:val="00494738"/>
    <w:rsid w:val="00494B4F"/>
    <w:rsid w:val="004955B7"/>
    <w:rsid w:val="0049605F"/>
    <w:rsid w:val="00496181"/>
    <w:rsid w:val="00496211"/>
    <w:rsid w:val="00496E6A"/>
    <w:rsid w:val="004976C9"/>
    <w:rsid w:val="004A10FF"/>
    <w:rsid w:val="004A19B3"/>
    <w:rsid w:val="004A26B2"/>
    <w:rsid w:val="004A2D43"/>
    <w:rsid w:val="004A31FF"/>
    <w:rsid w:val="004A3AB0"/>
    <w:rsid w:val="004A3AFB"/>
    <w:rsid w:val="004A434E"/>
    <w:rsid w:val="004A4400"/>
    <w:rsid w:val="004A49BD"/>
    <w:rsid w:val="004A4C6D"/>
    <w:rsid w:val="004A4FF6"/>
    <w:rsid w:val="004A5B98"/>
    <w:rsid w:val="004A65D2"/>
    <w:rsid w:val="004A7234"/>
    <w:rsid w:val="004B0050"/>
    <w:rsid w:val="004B0274"/>
    <w:rsid w:val="004B055D"/>
    <w:rsid w:val="004B0637"/>
    <w:rsid w:val="004B1F3E"/>
    <w:rsid w:val="004B2024"/>
    <w:rsid w:val="004B2222"/>
    <w:rsid w:val="004B2FCE"/>
    <w:rsid w:val="004B3698"/>
    <w:rsid w:val="004B6901"/>
    <w:rsid w:val="004B6919"/>
    <w:rsid w:val="004B6E59"/>
    <w:rsid w:val="004B79A4"/>
    <w:rsid w:val="004C026C"/>
    <w:rsid w:val="004C2582"/>
    <w:rsid w:val="004C2DBF"/>
    <w:rsid w:val="004C33CD"/>
    <w:rsid w:val="004C4246"/>
    <w:rsid w:val="004C45EC"/>
    <w:rsid w:val="004C4AE9"/>
    <w:rsid w:val="004C57E2"/>
    <w:rsid w:val="004C78BC"/>
    <w:rsid w:val="004D0E5C"/>
    <w:rsid w:val="004D22BF"/>
    <w:rsid w:val="004D379F"/>
    <w:rsid w:val="004D3D83"/>
    <w:rsid w:val="004D3F0C"/>
    <w:rsid w:val="004D480E"/>
    <w:rsid w:val="004D4F19"/>
    <w:rsid w:val="004D6166"/>
    <w:rsid w:val="004D6859"/>
    <w:rsid w:val="004D7AAE"/>
    <w:rsid w:val="004E0499"/>
    <w:rsid w:val="004E0AB9"/>
    <w:rsid w:val="004E1204"/>
    <w:rsid w:val="004E26E0"/>
    <w:rsid w:val="004E417E"/>
    <w:rsid w:val="004E478D"/>
    <w:rsid w:val="004E4B04"/>
    <w:rsid w:val="004E534A"/>
    <w:rsid w:val="004E6138"/>
    <w:rsid w:val="004E6A8E"/>
    <w:rsid w:val="004E709C"/>
    <w:rsid w:val="004E71B7"/>
    <w:rsid w:val="004E7562"/>
    <w:rsid w:val="004F054B"/>
    <w:rsid w:val="004F0F07"/>
    <w:rsid w:val="004F18AB"/>
    <w:rsid w:val="004F2C3A"/>
    <w:rsid w:val="004F2C95"/>
    <w:rsid w:val="004F336A"/>
    <w:rsid w:val="004F440A"/>
    <w:rsid w:val="004F5B00"/>
    <w:rsid w:val="004F5F6D"/>
    <w:rsid w:val="004F772A"/>
    <w:rsid w:val="004F7DDE"/>
    <w:rsid w:val="00500BF4"/>
    <w:rsid w:val="00501177"/>
    <w:rsid w:val="00501F84"/>
    <w:rsid w:val="005033BB"/>
    <w:rsid w:val="00504462"/>
    <w:rsid w:val="00504BEB"/>
    <w:rsid w:val="00504DDE"/>
    <w:rsid w:val="005068E3"/>
    <w:rsid w:val="005069F8"/>
    <w:rsid w:val="00507FB3"/>
    <w:rsid w:val="00510849"/>
    <w:rsid w:val="0051141E"/>
    <w:rsid w:val="00511798"/>
    <w:rsid w:val="00511FBA"/>
    <w:rsid w:val="00512D75"/>
    <w:rsid w:val="00514300"/>
    <w:rsid w:val="005146E2"/>
    <w:rsid w:val="00514C94"/>
    <w:rsid w:val="00515D0F"/>
    <w:rsid w:val="00516B9D"/>
    <w:rsid w:val="00516C3D"/>
    <w:rsid w:val="0051731A"/>
    <w:rsid w:val="00517F0B"/>
    <w:rsid w:val="0052093B"/>
    <w:rsid w:val="0052200D"/>
    <w:rsid w:val="005226AC"/>
    <w:rsid w:val="005228F4"/>
    <w:rsid w:val="00523AE7"/>
    <w:rsid w:val="00523D5B"/>
    <w:rsid w:val="00524709"/>
    <w:rsid w:val="00524868"/>
    <w:rsid w:val="00526038"/>
    <w:rsid w:val="005308ED"/>
    <w:rsid w:val="0053130B"/>
    <w:rsid w:val="00531CAB"/>
    <w:rsid w:val="0053215D"/>
    <w:rsid w:val="005325AE"/>
    <w:rsid w:val="00532D1D"/>
    <w:rsid w:val="00532E47"/>
    <w:rsid w:val="00532EAA"/>
    <w:rsid w:val="00534E0A"/>
    <w:rsid w:val="00535012"/>
    <w:rsid w:val="00535D14"/>
    <w:rsid w:val="00535D4E"/>
    <w:rsid w:val="00535E78"/>
    <w:rsid w:val="00536B5F"/>
    <w:rsid w:val="00540534"/>
    <w:rsid w:val="00543101"/>
    <w:rsid w:val="005437AD"/>
    <w:rsid w:val="005438B7"/>
    <w:rsid w:val="005453A9"/>
    <w:rsid w:val="005474AE"/>
    <w:rsid w:val="00551708"/>
    <w:rsid w:val="00551F22"/>
    <w:rsid w:val="0055286A"/>
    <w:rsid w:val="00552D92"/>
    <w:rsid w:val="00553B72"/>
    <w:rsid w:val="005563EB"/>
    <w:rsid w:val="0055657A"/>
    <w:rsid w:val="005567F2"/>
    <w:rsid w:val="00556D91"/>
    <w:rsid w:val="0055773D"/>
    <w:rsid w:val="0056199B"/>
    <w:rsid w:val="00561EF1"/>
    <w:rsid w:val="005628C7"/>
    <w:rsid w:val="00563E53"/>
    <w:rsid w:val="005646AC"/>
    <w:rsid w:val="00564B75"/>
    <w:rsid w:val="00565EFD"/>
    <w:rsid w:val="005661C4"/>
    <w:rsid w:val="00567097"/>
    <w:rsid w:val="005673FE"/>
    <w:rsid w:val="0057003B"/>
    <w:rsid w:val="0057151A"/>
    <w:rsid w:val="00573575"/>
    <w:rsid w:val="00573F68"/>
    <w:rsid w:val="00575251"/>
    <w:rsid w:val="00575A5A"/>
    <w:rsid w:val="00575EA7"/>
    <w:rsid w:val="005761B0"/>
    <w:rsid w:val="00576534"/>
    <w:rsid w:val="00576FA9"/>
    <w:rsid w:val="00577058"/>
    <w:rsid w:val="005774E5"/>
    <w:rsid w:val="00577A36"/>
    <w:rsid w:val="00577B20"/>
    <w:rsid w:val="00580722"/>
    <w:rsid w:val="00581237"/>
    <w:rsid w:val="005813AA"/>
    <w:rsid w:val="0058140F"/>
    <w:rsid w:val="00581A6B"/>
    <w:rsid w:val="00581AD9"/>
    <w:rsid w:val="00581D79"/>
    <w:rsid w:val="00582C30"/>
    <w:rsid w:val="00583274"/>
    <w:rsid w:val="00583492"/>
    <w:rsid w:val="00584D1C"/>
    <w:rsid w:val="0058543E"/>
    <w:rsid w:val="00585570"/>
    <w:rsid w:val="00585C75"/>
    <w:rsid w:val="005873EE"/>
    <w:rsid w:val="00587CAA"/>
    <w:rsid w:val="00592AF1"/>
    <w:rsid w:val="00592B77"/>
    <w:rsid w:val="005936BE"/>
    <w:rsid w:val="00594B7B"/>
    <w:rsid w:val="00596986"/>
    <w:rsid w:val="00597061"/>
    <w:rsid w:val="005A010B"/>
    <w:rsid w:val="005A0A64"/>
    <w:rsid w:val="005A0AD1"/>
    <w:rsid w:val="005A0AEB"/>
    <w:rsid w:val="005A1413"/>
    <w:rsid w:val="005A3CBF"/>
    <w:rsid w:val="005A3CF1"/>
    <w:rsid w:val="005A4426"/>
    <w:rsid w:val="005A467A"/>
    <w:rsid w:val="005A6785"/>
    <w:rsid w:val="005A6D95"/>
    <w:rsid w:val="005A7030"/>
    <w:rsid w:val="005A75B8"/>
    <w:rsid w:val="005A7624"/>
    <w:rsid w:val="005B0571"/>
    <w:rsid w:val="005B1900"/>
    <w:rsid w:val="005B198A"/>
    <w:rsid w:val="005B1CB4"/>
    <w:rsid w:val="005B1F15"/>
    <w:rsid w:val="005B22A0"/>
    <w:rsid w:val="005B419F"/>
    <w:rsid w:val="005B4E65"/>
    <w:rsid w:val="005B5C0E"/>
    <w:rsid w:val="005B671D"/>
    <w:rsid w:val="005B6B49"/>
    <w:rsid w:val="005B755A"/>
    <w:rsid w:val="005B7B13"/>
    <w:rsid w:val="005C1888"/>
    <w:rsid w:val="005C3748"/>
    <w:rsid w:val="005C5CD7"/>
    <w:rsid w:val="005D0C17"/>
    <w:rsid w:val="005D0FA9"/>
    <w:rsid w:val="005D14A8"/>
    <w:rsid w:val="005D210D"/>
    <w:rsid w:val="005D21DB"/>
    <w:rsid w:val="005D2BAF"/>
    <w:rsid w:val="005D3C11"/>
    <w:rsid w:val="005D4541"/>
    <w:rsid w:val="005D4664"/>
    <w:rsid w:val="005D4870"/>
    <w:rsid w:val="005D5C8D"/>
    <w:rsid w:val="005D6001"/>
    <w:rsid w:val="005D6A36"/>
    <w:rsid w:val="005D6A3F"/>
    <w:rsid w:val="005D723B"/>
    <w:rsid w:val="005D78D2"/>
    <w:rsid w:val="005D7B72"/>
    <w:rsid w:val="005D7CDE"/>
    <w:rsid w:val="005E095C"/>
    <w:rsid w:val="005E2C7C"/>
    <w:rsid w:val="005E364C"/>
    <w:rsid w:val="005E3850"/>
    <w:rsid w:val="005E50D8"/>
    <w:rsid w:val="005E56F6"/>
    <w:rsid w:val="005E5964"/>
    <w:rsid w:val="005E5B37"/>
    <w:rsid w:val="005E5D0E"/>
    <w:rsid w:val="005E5F49"/>
    <w:rsid w:val="005E642C"/>
    <w:rsid w:val="005E67EB"/>
    <w:rsid w:val="005F0C5C"/>
    <w:rsid w:val="005F1F15"/>
    <w:rsid w:val="005F29B2"/>
    <w:rsid w:val="005F3C2B"/>
    <w:rsid w:val="005F499A"/>
    <w:rsid w:val="005F64B1"/>
    <w:rsid w:val="005F7F51"/>
    <w:rsid w:val="00600FCE"/>
    <w:rsid w:val="006020F0"/>
    <w:rsid w:val="006028D7"/>
    <w:rsid w:val="0060355E"/>
    <w:rsid w:val="00604E07"/>
    <w:rsid w:val="00606F88"/>
    <w:rsid w:val="006117BD"/>
    <w:rsid w:val="00611961"/>
    <w:rsid w:val="00611C91"/>
    <w:rsid w:val="00612490"/>
    <w:rsid w:val="006127FC"/>
    <w:rsid w:val="00613E74"/>
    <w:rsid w:val="006147E9"/>
    <w:rsid w:val="00614F62"/>
    <w:rsid w:val="00616818"/>
    <w:rsid w:val="006178B2"/>
    <w:rsid w:val="00621635"/>
    <w:rsid w:val="0062176F"/>
    <w:rsid w:val="00623DD5"/>
    <w:rsid w:val="0062484A"/>
    <w:rsid w:val="0062510A"/>
    <w:rsid w:val="0062691F"/>
    <w:rsid w:val="006314D5"/>
    <w:rsid w:val="00631E9C"/>
    <w:rsid w:val="00632B5C"/>
    <w:rsid w:val="00632BA6"/>
    <w:rsid w:val="0063327F"/>
    <w:rsid w:val="006336FF"/>
    <w:rsid w:val="00633DA1"/>
    <w:rsid w:val="006343D6"/>
    <w:rsid w:val="00635A43"/>
    <w:rsid w:val="00636F06"/>
    <w:rsid w:val="00637392"/>
    <w:rsid w:val="00640B96"/>
    <w:rsid w:val="00641C86"/>
    <w:rsid w:val="00643EA0"/>
    <w:rsid w:val="00644675"/>
    <w:rsid w:val="006458F2"/>
    <w:rsid w:val="00646064"/>
    <w:rsid w:val="00646DD8"/>
    <w:rsid w:val="00647344"/>
    <w:rsid w:val="0064749F"/>
    <w:rsid w:val="006500A5"/>
    <w:rsid w:val="006503AE"/>
    <w:rsid w:val="00650854"/>
    <w:rsid w:val="00651079"/>
    <w:rsid w:val="00651169"/>
    <w:rsid w:val="006527CB"/>
    <w:rsid w:val="006529A3"/>
    <w:rsid w:val="00652C11"/>
    <w:rsid w:val="00653355"/>
    <w:rsid w:val="00653708"/>
    <w:rsid w:val="00654116"/>
    <w:rsid w:val="00655BF6"/>
    <w:rsid w:val="00657790"/>
    <w:rsid w:val="0066009E"/>
    <w:rsid w:val="00660529"/>
    <w:rsid w:val="00660949"/>
    <w:rsid w:val="00660A3C"/>
    <w:rsid w:val="00660A71"/>
    <w:rsid w:val="00662602"/>
    <w:rsid w:val="006628A4"/>
    <w:rsid w:val="006630ED"/>
    <w:rsid w:val="0066343B"/>
    <w:rsid w:val="006635AD"/>
    <w:rsid w:val="006650A4"/>
    <w:rsid w:val="006655E3"/>
    <w:rsid w:val="006657DA"/>
    <w:rsid w:val="00666ADC"/>
    <w:rsid w:val="00667529"/>
    <w:rsid w:val="00671BD3"/>
    <w:rsid w:val="00671C4B"/>
    <w:rsid w:val="00671E07"/>
    <w:rsid w:val="0067215B"/>
    <w:rsid w:val="00672428"/>
    <w:rsid w:val="0067353E"/>
    <w:rsid w:val="006736AC"/>
    <w:rsid w:val="00675C99"/>
    <w:rsid w:val="00675DB2"/>
    <w:rsid w:val="00677CAC"/>
    <w:rsid w:val="00680163"/>
    <w:rsid w:val="00680407"/>
    <w:rsid w:val="00682674"/>
    <w:rsid w:val="00682A92"/>
    <w:rsid w:val="00682E3B"/>
    <w:rsid w:val="0068372D"/>
    <w:rsid w:val="006852E4"/>
    <w:rsid w:val="00686185"/>
    <w:rsid w:val="00686320"/>
    <w:rsid w:val="006865B0"/>
    <w:rsid w:val="00686D98"/>
    <w:rsid w:val="006873D9"/>
    <w:rsid w:val="00690E52"/>
    <w:rsid w:val="00692175"/>
    <w:rsid w:val="00693615"/>
    <w:rsid w:val="00693A14"/>
    <w:rsid w:val="00694160"/>
    <w:rsid w:val="006943A7"/>
    <w:rsid w:val="00694B3D"/>
    <w:rsid w:val="006976E7"/>
    <w:rsid w:val="006A045D"/>
    <w:rsid w:val="006A0F4F"/>
    <w:rsid w:val="006A1677"/>
    <w:rsid w:val="006A2B47"/>
    <w:rsid w:val="006A3D79"/>
    <w:rsid w:val="006A4685"/>
    <w:rsid w:val="006A4935"/>
    <w:rsid w:val="006A4E08"/>
    <w:rsid w:val="006A55C4"/>
    <w:rsid w:val="006A6651"/>
    <w:rsid w:val="006A7857"/>
    <w:rsid w:val="006A7FF4"/>
    <w:rsid w:val="006B001E"/>
    <w:rsid w:val="006B027A"/>
    <w:rsid w:val="006B06B6"/>
    <w:rsid w:val="006B1B8E"/>
    <w:rsid w:val="006B1FBF"/>
    <w:rsid w:val="006B2E5C"/>
    <w:rsid w:val="006B3162"/>
    <w:rsid w:val="006B49E2"/>
    <w:rsid w:val="006B6A81"/>
    <w:rsid w:val="006B6C84"/>
    <w:rsid w:val="006C01B4"/>
    <w:rsid w:val="006C0EE4"/>
    <w:rsid w:val="006C1955"/>
    <w:rsid w:val="006C1C85"/>
    <w:rsid w:val="006C3A80"/>
    <w:rsid w:val="006C3EDB"/>
    <w:rsid w:val="006C564C"/>
    <w:rsid w:val="006C6824"/>
    <w:rsid w:val="006C6B47"/>
    <w:rsid w:val="006C7BFF"/>
    <w:rsid w:val="006C7F0E"/>
    <w:rsid w:val="006D12FC"/>
    <w:rsid w:val="006D34F1"/>
    <w:rsid w:val="006D3605"/>
    <w:rsid w:val="006D38A0"/>
    <w:rsid w:val="006D4A76"/>
    <w:rsid w:val="006D52AD"/>
    <w:rsid w:val="006D58EA"/>
    <w:rsid w:val="006D613B"/>
    <w:rsid w:val="006D61A5"/>
    <w:rsid w:val="006D6700"/>
    <w:rsid w:val="006D7138"/>
    <w:rsid w:val="006D790B"/>
    <w:rsid w:val="006E02CD"/>
    <w:rsid w:val="006E4606"/>
    <w:rsid w:val="006E6DDD"/>
    <w:rsid w:val="006E6F46"/>
    <w:rsid w:val="006E73A6"/>
    <w:rsid w:val="006E7916"/>
    <w:rsid w:val="006F0C52"/>
    <w:rsid w:val="006F0DAE"/>
    <w:rsid w:val="006F11EB"/>
    <w:rsid w:val="006F13B9"/>
    <w:rsid w:val="006F16D6"/>
    <w:rsid w:val="006F1A24"/>
    <w:rsid w:val="006F4569"/>
    <w:rsid w:val="006F4B5E"/>
    <w:rsid w:val="006F51B0"/>
    <w:rsid w:val="006F52C6"/>
    <w:rsid w:val="006F5A2F"/>
    <w:rsid w:val="006F5DFD"/>
    <w:rsid w:val="006F5F1E"/>
    <w:rsid w:val="006F61BF"/>
    <w:rsid w:val="006F7773"/>
    <w:rsid w:val="006F7CC9"/>
    <w:rsid w:val="007008C4"/>
    <w:rsid w:val="00700915"/>
    <w:rsid w:val="0070265C"/>
    <w:rsid w:val="007040F5"/>
    <w:rsid w:val="007044C1"/>
    <w:rsid w:val="0070522C"/>
    <w:rsid w:val="00705F02"/>
    <w:rsid w:val="0070656D"/>
    <w:rsid w:val="007069FE"/>
    <w:rsid w:val="007073BA"/>
    <w:rsid w:val="0071120E"/>
    <w:rsid w:val="00711958"/>
    <w:rsid w:val="00711E33"/>
    <w:rsid w:val="007125A3"/>
    <w:rsid w:val="007131E0"/>
    <w:rsid w:val="00715610"/>
    <w:rsid w:val="0071562A"/>
    <w:rsid w:val="00715B83"/>
    <w:rsid w:val="00716D61"/>
    <w:rsid w:val="00716DB0"/>
    <w:rsid w:val="00716F9B"/>
    <w:rsid w:val="00723D4E"/>
    <w:rsid w:val="00724A34"/>
    <w:rsid w:val="00724CCB"/>
    <w:rsid w:val="007302C1"/>
    <w:rsid w:val="0073060F"/>
    <w:rsid w:val="00731125"/>
    <w:rsid w:val="00731F6A"/>
    <w:rsid w:val="007326F7"/>
    <w:rsid w:val="00732C51"/>
    <w:rsid w:val="00733B92"/>
    <w:rsid w:val="00733BB0"/>
    <w:rsid w:val="00735251"/>
    <w:rsid w:val="007356F3"/>
    <w:rsid w:val="00735838"/>
    <w:rsid w:val="0073631D"/>
    <w:rsid w:val="007364D1"/>
    <w:rsid w:val="007374B8"/>
    <w:rsid w:val="00737748"/>
    <w:rsid w:val="007400C8"/>
    <w:rsid w:val="007402D6"/>
    <w:rsid w:val="007406D2"/>
    <w:rsid w:val="00740DFC"/>
    <w:rsid w:val="00740EC8"/>
    <w:rsid w:val="007416F4"/>
    <w:rsid w:val="00741876"/>
    <w:rsid w:val="00742DCF"/>
    <w:rsid w:val="007438FD"/>
    <w:rsid w:val="00743C53"/>
    <w:rsid w:val="00743E37"/>
    <w:rsid w:val="0074496B"/>
    <w:rsid w:val="00745CF3"/>
    <w:rsid w:val="00746116"/>
    <w:rsid w:val="00746BAB"/>
    <w:rsid w:val="00747AA3"/>
    <w:rsid w:val="00747D11"/>
    <w:rsid w:val="007528C3"/>
    <w:rsid w:val="0075298A"/>
    <w:rsid w:val="00753039"/>
    <w:rsid w:val="0075307D"/>
    <w:rsid w:val="00753452"/>
    <w:rsid w:val="00753C5C"/>
    <w:rsid w:val="0075429D"/>
    <w:rsid w:val="00754F6D"/>
    <w:rsid w:val="007567EF"/>
    <w:rsid w:val="00757122"/>
    <w:rsid w:val="007605BF"/>
    <w:rsid w:val="0076069D"/>
    <w:rsid w:val="00760A0C"/>
    <w:rsid w:val="00762174"/>
    <w:rsid w:val="007621C4"/>
    <w:rsid w:val="00762FAB"/>
    <w:rsid w:val="007653B1"/>
    <w:rsid w:val="00765BE3"/>
    <w:rsid w:val="0076600F"/>
    <w:rsid w:val="00767003"/>
    <w:rsid w:val="00767DDD"/>
    <w:rsid w:val="00771496"/>
    <w:rsid w:val="00771CA3"/>
    <w:rsid w:val="0077204E"/>
    <w:rsid w:val="00772E0D"/>
    <w:rsid w:val="00773567"/>
    <w:rsid w:val="00774119"/>
    <w:rsid w:val="007741F1"/>
    <w:rsid w:val="00774758"/>
    <w:rsid w:val="007751B2"/>
    <w:rsid w:val="00775D7E"/>
    <w:rsid w:val="00776205"/>
    <w:rsid w:val="0077633F"/>
    <w:rsid w:val="007764AA"/>
    <w:rsid w:val="007769AE"/>
    <w:rsid w:val="00776F9D"/>
    <w:rsid w:val="0077760C"/>
    <w:rsid w:val="00777D07"/>
    <w:rsid w:val="00777EA5"/>
    <w:rsid w:val="00780914"/>
    <w:rsid w:val="007813C3"/>
    <w:rsid w:val="00781559"/>
    <w:rsid w:val="0078180C"/>
    <w:rsid w:val="00782DB1"/>
    <w:rsid w:val="00783BD6"/>
    <w:rsid w:val="00783DD0"/>
    <w:rsid w:val="00784CE6"/>
    <w:rsid w:val="00784F1E"/>
    <w:rsid w:val="00790388"/>
    <w:rsid w:val="007926E7"/>
    <w:rsid w:val="007927A5"/>
    <w:rsid w:val="00792D9D"/>
    <w:rsid w:val="0079339E"/>
    <w:rsid w:val="00793523"/>
    <w:rsid w:val="00793546"/>
    <w:rsid w:val="007972DC"/>
    <w:rsid w:val="00797B1D"/>
    <w:rsid w:val="007A0F47"/>
    <w:rsid w:val="007A16B1"/>
    <w:rsid w:val="007A1868"/>
    <w:rsid w:val="007A1B3C"/>
    <w:rsid w:val="007A1D2F"/>
    <w:rsid w:val="007A2C6B"/>
    <w:rsid w:val="007A2EBD"/>
    <w:rsid w:val="007A3448"/>
    <w:rsid w:val="007A37C0"/>
    <w:rsid w:val="007A4512"/>
    <w:rsid w:val="007A53A0"/>
    <w:rsid w:val="007A5890"/>
    <w:rsid w:val="007A610F"/>
    <w:rsid w:val="007A63A9"/>
    <w:rsid w:val="007A64D6"/>
    <w:rsid w:val="007A65B7"/>
    <w:rsid w:val="007A6963"/>
    <w:rsid w:val="007A7249"/>
    <w:rsid w:val="007A7AF2"/>
    <w:rsid w:val="007B1241"/>
    <w:rsid w:val="007B1F6A"/>
    <w:rsid w:val="007B2670"/>
    <w:rsid w:val="007B332D"/>
    <w:rsid w:val="007B4140"/>
    <w:rsid w:val="007B446F"/>
    <w:rsid w:val="007B7891"/>
    <w:rsid w:val="007C03CE"/>
    <w:rsid w:val="007C0A54"/>
    <w:rsid w:val="007C0FE9"/>
    <w:rsid w:val="007C1242"/>
    <w:rsid w:val="007C1879"/>
    <w:rsid w:val="007C1946"/>
    <w:rsid w:val="007C1D9C"/>
    <w:rsid w:val="007C2F98"/>
    <w:rsid w:val="007C31B4"/>
    <w:rsid w:val="007C3BD5"/>
    <w:rsid w:val="007C4848"/>
    <w:rsid w:val="007C4E22"/>
    <w:rsid w:val="007C70AE"/>
    <w:rsid w:val="007C780E"/>
    <w:rsid w:val="007D2FB2"/>
    <w:rsid w:val="007D31F7"/>
    <w:rsid w:val="007D64CE"/>
    <w:rsid w:val="007D71B3"/>
    <w:rsid w:val="007E0709"/>
    <w:rsid w:val="007E0D3C"/>
    <w:rsid w:val="007E12CD"/>
    <w:rsid w:val="007E1FAE"/>
    <w:rsid w:val="007E21A3"/>
    <w:rsid w:val="007E2DEA"/>
    <w:rsid w:val="007E32CF"/>
    <w:rsid w:val="007E3357"/>
    <w:rsid w:val="007E381B"/>
    <w:rsid w:val="007E5887"/>
    <w:rsid w:val="007E6A8D"/>
    <w:rsid w:val="007F03F9"/>
    <w:rsid w:val="007F0EAE"/>
    <w:rsid w:val="007F0ED4"/>
    <w:rsid w:val="007F2E0F"/>
    <w:rsid w:val="007F3716"/>
    <w:rsid w:val="007F3A09"/>
    <w:rsid w:val="007F4279"/>
    <w:rsid w:val="007F5D10"/>
    <w:rsid w:val="007F6B1A"/>
    <w:rsid w:val="007F6C9C"/>
    <w:rsid w:val="007F74CA"/>
    <w:rsid w:val="0080002F"/>
    <w:rsid w:val="00800354"/>
    <w:rsid w:val="00800A6C"/>
    <w:rsid w:val="0080433A"/>
    <w:rsid w:val="0080436B"/>
    <w:rsid w:val="00804F13"/>
    <w:rsid w:val="00805131"/>
    <w:rsid w:val="00805D57"/>
    <w:rsid w:val="00805EB7"/>
    <w:rsid w:val="00806C23"/>
    <w:rsid w:val="00806D4E"/>
    <w:rsid w:val="008107A5"/>
    <w:rsid w:val="00811181"/>
    <w:rsid w:val="0081131E"/>
    <w:rsid w:val="008116DE"/>
    <w:rsid w:val="00812148"/>
    <w:rsid w:val="00812DB2"/>
    <w:rsid w:val="008132CE"/>
    <w:rsid w:val="00813306"/>
    <w:rsid w:val="008137BD"/>
    <w:rsid w:val="00814976"/>
    <w:rsid w:val="00814D2A"/>
    <w:rsid w:val="00814EBD"/>
    <w:rsid w:val="00814F37"/>
    <w:rsid w:val="00817ED0"/>
    <w:rsid w:val="008207FA"/>
    <w:rsid w:val="00820A3F"/>
    <w:rsid w:val="00820C61"/>
    <w:rsid w:val="00821112"/>
    <w:rsid w:val="00821647"/>
    <w:rsid w:val="00821B7B"/>
    <w:rsid w:val="008238E9"/>
    <w:rsid w:val="00823A4D"/>
    <w:rsid w:val="00823ED5"/>
    <w:rsid w:val="00824E55"/>
    <w:rsid w:val="00825140"/>
    <w:rsid w:val="00825305"/>
    <w:rsid w:val="008261E7"/>
    <w:rsid w:val="008269FB"/>
    <w:rsid w:val="00826B22"/>
    <w:rsid w:val="00826B58"/>
    <w:rsid w:val="00826E8E"/>
    <w:rsid w:val="00827CCB"/>
    <w:rsid w:val="00830385"/>
    <w:rsid w:val="00831AA9"/>
    <w:rsid w:val="00831BE8"/>
    <w:rsid w:val="00831CDC"/>
    <w:rsid w:val="00832D9D"/>
    <w:rsid w:val="00833E4E"/>
    <w:rsid w:val="008347D1"/>
    <w:rsid w:val="008348C5"/>
    <w:rsid w:val="00835E1D"/>
    <w:rsid w:val="00835EA8"/>
    <w:rsid w:val="00836AC0"/>
    <w:rsid w:val="008374D3"/>
    <w:rsid w:val="00837C94"/>
    <w:rsid w:val="00841409"/>
    <w:rsid w:val="00841C8D"/>
    <w:rsid w:val="00843492"/>
    <w:rsid w:val="00843A97"/>
    <w:rsid w:val="00843F28"/>
    <w:rsid w:val="00844AAD"/>
    <w:rsid w:val="00845363"/>
    <w:rsid w:val="0085087F"/>
    <w:rsid w:val="008510BE"/>
    <w:rsid w:val="0085164F"/>
    <w:rsid w:val="008526C6"/>
    <w:rsid w:val="0085354E"/>
    <w:rsid w:val="008539EE"/>
    <w:rsid w:val="00855935"/>
    <w:rsid w:val="00855ED8"/>
    <w:rsid w:val="00856ABB"/>
    <w:rsid w:val="00856D66"/>
    <w:rsid w:val="008600B5"/>
    <w:rsid w:val="00860256"/>
    <w:rsid w:val="00861191"/>
    <w:rsid w:val="00862380"/>
    <w:rsid w:val="00862525"/>
    <w:rsid w:val="0086378D"/>
    <w:rsid w:val="00863CFB"/>
    <w:rsid w:val="008640AE"/>
    <w:rsid w:val="00864476"/>
    <w:rsid w:val="0086470D"/>
    <w:rsid w:val="00864C89"/>
    <w:rsid w:val="00864CE1"/>
    <w:rsid w:val="00865311"/>
    <w:rsid w:val="00866945"/>
    <w:rsid w:val="00866E96"/>
    <w:rsid w:val="00866FD7"/>
    <w:rsid w:val="0086799D"/>
    <w:rsid w:val="008707BD"/>
    <w:rsid w:val="008707DB"/>
    <w:rsid w:val="00870829"/>
    <w:rsid w:val="00871586"/>
    <w:rsid w:val="008716B3"/>
    <w:rsid w:val="0087196E"/>
    <w:rsid w:val="00871AFA"/>
    <w:rsid w:val="00871BB3"/>
    <w:rsid w:val="00871FC4"/>
    <w:rsid w:val="0087309F"/>
    <w:rsid w:val="0087375C"/>
    <w:rsid w:val="00874C73"/>
    <w:rsid w:val="00876866"/>
    <w:rsid w:val="008774F1"/>
    <w:rsid w:val="00877890"/>
    <w:rsid w:val="00877F0D"/>
    <w:rsid w:val="00882D46"/>
    <w:rsid w:val="00883956"/>
    <w:rsid w:val="00883FDC"/>
    <w:rsid w:val="008841AC"/>
    <w:rsid w:val="00884C09"/>
    <w:rsid w:val="00886646"/>
    <w:rsid w:val="00886795"/>
    <w:rsid w:val="00887E25"/>
    <w:rsid w:val="00892222"/>
    <w:rsid w:val="00892CF5"/>
    <w:rsid w:val="008936D8"/>
    <w:rsid w:val="008936F8"/>
    <w:rsid w:val="00893B35"/>
    <w:rsid w:val="00893B47"/>
    <w:rsid w:val="008942B6"/>
    <w:rsid w:val="008952B8"/>
    <w:rsid w:val="0089565A"/>
    <w:rsid w:val="008956FF"/>
    <w:rsid w:val="008958EF"/>
    <w:rsid w:val="008960F9"/>
    <w:rsid w:val="00896885"/>
    <w:rsid w:val="00897F38"/>
    <w:rsid w:val="008A035A"/>
    <w:rsid w:val="008A0CD3"/>
    <w:rsid w:val="008A2393"/>
    <w:rsid w:val="008A2546"/>
    <w:rsid w:val="008A25F2"/>
    <w:rsid w:val="008A2FD7"/>
    <w:rsid w:val="008A31C9"/>
    <w:rsid w:val="008A45CF"/>
    <w:rsid w:val="008A51EF"/>
    <w:rsid w:val="008A5AAA"/>
    <w:rsid w:val="008A7311"/>
    <w:rsid w:val="008A7F06"/>
    <w:rsid w:val="008B0374"/>
    <w:rsid w:val="008B150A"/>
    <w:rsid w:val="008B310C"/>
    <w:rsid w:val="008B3CF3"/>
    <w:rsid w:val="008B3E4C"/>
    <w:rsid w:val="008B430B"/>
    <w:rsid w:val="008B4554"/>
    <w:rsid w:val="008B4E83"/>
    <w:rsid w:val="008B5920"/>
    <w:rsid w:val="008B5C94"/>
    <w:rsid w:val="008B5CD9"/>
    <w:rsid w:val="008B653F"/>
    <w:rsid w:val="008C0095"/>
    <w:rsid w:val="008C036C"/>
    <w:rsid w:val="008C0E1B"/>
    <w:rsid w:val="008C0E67"/>
    <w:rsid w:val="008C1BCD"/>
    <w:rsid w:val="008C1D0A"/>
    <w:rsid w:val="008C1DCA"/>
    <w:rsid w:val="008C2F63"/>
    <w:rsid w:val="008C4025"/>
    <w:rsid w:val="008C5205"/>
    <w:rsid w:val="008C619F"/>
    <w:rsid w:val="008C7626"/>
    <w:rsid w:val="008C7DB6"/>
    <w:rsid w:val="008D1C1B"/>
    <w:rsid w:val="008D1EC8"/>
    <w:rsid w:val="008D31E5"/>
    <w:rsid w:val="008D34FF"/>
    <w:rsid w:val="008D3F78"/>
    <w:rsid w:val="008D4179"/>
    <w:rsid w:val="008D4BDC"/>
    <w:rsid w:val="008D70AF"/>
    <w:rsid w:val="008D7A32"/>
    <w:rsid w:val="008E065F"/>
    <w:rsid w:val="008E0DA9"/>
    <w:rsid w:val="008E0F09"/>
    <w:rsid w:val="008E1335"/>
    <w:rsid w:val="008E1A1D"/>
    <w:rsid w:val="008E1C2A"/>
    <w:rsid w:val="008E2833"/>
    <w:rsid w:val="008E2D84"/>
    <w:rsid w:val="008E2E41"/>
    <w:rsid w:val="008E373A"/>
    <w:rsid w:val="008E4E3D"/>
    <w:rsid w:val="008E6496"/>
    <w:rsid w:val="008E6534"/>
    <w:rsid w:val="008F0C98"/>
    <w:rsid w:val="008F101B"/>
    <w:rsid w:val="008F4554"/>
    <w:rsid w:val="008F4E81"/>
    <w:rsid w:val="008F582F"/>
    <w:rsid w:val="008F58EF"/>
    <w:rsid w:val="008F594A"/>
    <w:rsid w:val="008F6356"/>
    <w:rsid w:val="008F6FAA"/>
    <w:rsid w:val="008F7337"/>
    <w:rsid w:val="008F7694"/>
    <w:rsid w:val="008F7857"/>
    <w:rsid w:val="008F78FD"/>
    <w:rsid w:val="0090009B"/>
    <w:rsid w:val="009005CE"/>
    <w:rsid w:val="0090085D"/>
    <w:rsid w:val="00901420"/>
    <w:rsid w:val="009022CC"/>
    <w:rsid w:val="009046BF"/>
    <w:rsid w:val="00905808"/>
    <w:rsid w:val="0090652C"/>
    <w:rsid w:val="009113B3"/>
    <w:rsid w:val="00914928"/>
    <w:rsid w:val="00915053"/>
    <w:rsid w:val="009153B1"/>
    <w:rsid w:val="00915755"/>
    <w:rsid w:val="00915D70"/>
    <w:rsid w:val="009161A9"/>
    <w:rsid w:val="00917091"/>
    <w:rsid w:val="00917244"/>
    <w:rsid w:val="00920765"/>
    <w:rsid w:val="00920D91"/>
    <w:rsid w:val="00922C04"/>
    <w:rsid w:val="00923263"/>
    <w:rsid w:val="0092352D"/>
    <w:rsid w:val="009235F5"/>
    <w:rsid w:val="009238AA"/>
    <w:rsid w:val="00924116"/>
    <w:rsid w:val="00924666"/>
    <w:rsid w:val="00924C25"/>
    <w:rsid w:val="00925993"/>
    <w:rsid w:val="00927023"/>
    <w:rsid w:val="009271B6"/>
    <w:rsid w:val="009300CC"/>
    <w:rsid w:val="00930B4C"/>
    <w:rsid w:val="0093162D"/>
    <w:rsid w:val="009326BF"/>
    <w:rsid w:val="00932E7C"/>
    <w:rsid w:val="00934CD9"/>
    <w:rsid w:val="00934D83"/>
    <w:rsid w:val="00935659"/>
    <w:rsid w:val="009372C9"/>
    <w:rsid w:val="00940422"/>
    <w:rsid w:val="009417C2"/>
    <w:rsid w:val="009419E1"/>
    <w:rsid w:val="00942FC0"/>
    <w:rsid w:val="00942FDD"/>
    <w:rsid w:val="00943348"/>
    <w:rsid w:val="009438DF"/>
    <w:rsid w:val="00947B8A"/>
    <w:rsid w:val="0095050A"/>
    <w:rsid w:val="00950EAC"/>
    <w:rsid w:val="00951411"/>
    <w:rsid w:val="0095184E"/>
    <w:rsid w:val="00952560"/>
    <w:rsid w:val="00952600"/>
    <w:rsid w:val="00953772"/>
    <w:rsid w:val="009552C5"/>
    <w:rsid w:val="0095541A"/>
    <w:rsid w:val="009607DF"/>
    <w:rsid w:val="00961423"/>
    <w:rsid w:val="00962A01"/>
    <w:rsid w:val="00963059"/>
    <w:rsid w:val="009634F9"/>
    <w:rsid w:val="00965928"/>
    <w:rsid w:val="009661B0"/>
    <w:rsid w:val="009664F3"/>
    <w:rsid w:val="00966C38"/>
    <w:rsid w:val="009704DA"/>
    <w:rsid w:val="0097135A"/>
    <w:rsid w:val="009716C4"/>
    <w:rsid w:val="00971E28"/>
    <w:rsid w:val="00972B59"/>
    <w:rsid w:val="00972C3D"/>
    <w:rsid w:val="009736AE"/>
    <w:rsid w:val="00973D5A"/>
    <w:rsid w:val="0097414F"/>
    <w:rsid w:val="009744C7"/>
    <w:rsid w:val="009746FA"/>
    <w:rsid w:val="00974B10"/>
    <w:rsid w:val="009756BC"/>
    <w:rsid w:val="00977C13"/>
    <w:rsid w:val="009800BC"/>
    <w:rsid w:val="009805A7"/>
    <w:rsid w:val="00980667"/>
    <w:rsid w:val="00980E7D"/>
    <w:rsid w:val="00981E3F"/>
    <w:rsid w:val="0098249A"/>
    <w:rsid w:val="0098260B"/>
    <w:rsid w:val="009831D5"/>
    <w:rsid w:val="009835B3"/>
    <w:rsid w:val="0098455F"/>
    <w:rsid w:val="00984961"/>
    <w:rsid w:val="00984BE6"/>
    <w:rsid w:val="00984E71"/>
    <w:rsid w:val="009850D2"/>
    <w:rsid w:val="00985EF0"/>
    <w:rsid w:val="00986036"/>
    <w:rsid w:val="009866F4"/>
    <w:rsid w:val="00986EC1"/>
    <w:rsid w:val="009878F0"/>
    <w:rsid w:val="00987C5F"/>
    <w:rsid w:val="00987F53"/>
    <w:rsid w:val="00990A64"/>
    <w:rsid w:val="00990E4E"/>
    <w:rsid w:val="00992097"/>
    <w:rsid w:val="00992B9F"/>
    <w:rsid w:val="00993004"/>
    <w:rsid w:val="0099401B"/>
    <w:rsid w:val="00994521"/>
    <w:rsid w:val="00995982"/>
    <w:rsid w:val="00997D71"/>
    <w:rsid w:val="009A0B06"/>
    <w:rsid w:val="009A0BE0"/>
    <w:rsid w:val="009A0DC6"/>
    <w:rsid w:val="009A0E18"/>
    <w:rsid w:val="009A0FAC"/>
    <w:rsid w:val="009A1679"/>
    <w:rsid w:val="009A220A"/>
    <w:rsid w:val="009A2CCF"/>
    <w:rsid w:val="009A356B"/>
    <w:rsid w:val="009A362C"/>
    <w:rsid w:val="009A3C2D"/>
    <w:rsid w:val="009A405B"/>
    <w:rsid w:val="009A4C1F"/>
    <w:rsid w:val="009A520B"/>
    <w:rsid w:val="009A5E5B"/>
    <w:rsid w:val="009A6948"/>
    <w:rsid w:val="009A6B73"/>
    <w:rsid w:val="009A6FA9"/>
    <w:rsid w:val="009A7366"/>
    <w:rsid w:val="009B040D"/>
    <w:rsid w:val="009B0613"/>
    <w:rsid w:val="009B1135"/>
    <w:rsid w:val="009B21F0"/>
    <w:rsid w:val="009B2385"/>
    <w:rsid w:val="009B2BAD"/>
    <w:rsid w:val="009B31E6"/>
    <w:rsid w:val="009B438C"/>
    <w:rsid w:val="009B49E4"/>
    <w:rsid w:val="009B5032"/>
    <w:rsid w:val="009B5CC1"/>
    <w:rsid w:val="009C1714"/>
    <w:rsid w:val="009C2B36"/>
    <w:rsid w:val="009C3435"/>
    <w:rsid w:val="009C41D9"/>
    <w:rsid w:val="009C5951"/>
    <w:rsid w:val="009C6E27"/>
    <w:rsid w:val="009C73FB"/>
    <w:rsid w:val="009D0627"/>
    <w:rsid w:val="009D1A79"/>
    <w:rsid w:val="009D27EA"/>
    <w:rsid w:val="009D3424"/>
    <w:rsid w:val="009D588A"/>
    <w:rsid w:val="009D58D4"/>
    <w:rsid w:val="009D7469"/>
    <w:rsid w:val="009D769C"/>
    <w:rsid w:val="009D7EB1"/>
    <w:rsid w:val="009E090D"/>
    <w:rsid w:val="009E14D0"/>
    <w:rsid w:val="009E3791"/>
    <w:rsid w:val="009E39A1"/>
    <w:rsid w:val="009E3CF7"/>
    <w:rsid w:val="009E4A83"/>
    <w:rsid w:val="009E4AF5"/>
    <w:rsid w:val="009E4F8F"/>
    <w:rsid w:val="009E5A62"/>
    <w:rsid w:val="009E62B4"/>
    <w:rsid w:val="009E776B"/>
    <w:rsid w:val="009E79F4"/>
    <w:rsid w:val="009F1691"/>
    <w:rsid w:val="009F2993"/>
    <w:rsid w:val="009F5011"/>
    <w:rsid w:val="009F5EEA"/>
    <w:rsid w:val="009F6E27"/>
    <w:rsid w:val="009F72B5"/>
    <w:rsid w:val="009F7B39"/>
    <w:rsid w:val="00A001BD"/>
    <w:rsid w:val="00A01023"/>
    <w:rsid w:val="00A01F8F"/>
    <w:rsid w:val="00A04FB1"/>
    <w:rsid w:val="00A077EE"/>
    <w:rsid w:val="00A07927"/>
    <w:rsid w:val="00A1026A"/>
    <w:rsid w:val="00A104D5"/>
    <w:rsid w:val="00A109EE"/>
    <w:rsid w:val="00A1284B"/>
    <w:rsid w:val="00A14DF3"/>
    <w:rsid w:val="00A15352"/>
    <w:rsid w:val="00A172DC"/>
    <w:rsid w:val="00A17EFA"/>
    <w:rsid w:val="00A201FF"/>
    <w:rsid w:val="00A21463"/>
    <w:rsid w:val="00A22081"/>
    <w:rsid w:val="00A224E9"/>
    <w:rsid w:val="00A22500"/>
    <w:rsid w:val="00A237C0"/>
    <w:rsid w:val="00A26EC1"/>
    <w:rsid w:val="00A27697"/>
    <w:rsid w:val="00A30146"/>
    <w:rsid w:val="00A30424"/>
    <w:rsid w:val="00A3119F"/>
    <w:rsid w:val="00A319A9"/>
    <w:rsid w:val="00A33627"/>
    <w:rsid w:val="00A36132"/>
    <w:rsid w:val="00A36D9F"/>
    <w:rsid w:val="00A40C7E"/>
    <w:rsid w:val="00A41280"/>
    <w:rsid w:val="00A412FA"/>
    <w:rsid w:val="00A4133C"/>
    <w:rsid w:val="00A41935"/>
    <w:rsid w:val="00A41AAF"/>
    <w:rsid w:val="00A4268E"/>
    <w:rsid w:val="00A4490C"/>
    <w:rsid w:val="00A44B31"/>
    <w:rsid w:val="00A44E90"/>
    <w:rsid w:val="00A45D88"/>
    <w:rsid w:val="00A4668D"/>
    <w:rsid w:val="00A46937"/>
    <w:rsid w:val="00A46985"/>
    <w:rsid w:val="00A50003"/>
    <w:rsid w:val="00A50329"/>
    <w:rsid w:val="00A52AEA"/>
    <w:rsid w:val="00A53587"/>
    <w:rsid w:val="00A538F8"/>
    <w:rsid w:val="00A54EC2"/>
    <w:rsid w:val="00A553C2"/>
    <w:rsid w:val="00A55436"/>
    <w:rsid w:val="00A5591A"/>
    <w:rsid w:val="00A5721D"/>
    <w:rsid w:val="00A5740A"/>
    <w:rsid w:val="00A57E8E"/>
    <w:rsid w:val="00A60360"/>
    <w:rsid w:val="00A609CF"/>
    <w:rsid w:val="00A6174F"/>
    <w:rsid w:val="00A62F6C"/>
    <w:rsid w:val="00A631ED"/>
    <w:rsid w:val="00A66E82"/>
    <w:rsid w:val="00A700DA"/>
    <w:rsid w:val="00A70856"/>
    <w:rsid w:val="00A70F1B"/>
    <w:rsid w:val="00A723EA"/>
    <w:rsid w:val="00A7243A"/>
    <w:rsid w:val="00A72A12"/>
    <w:rsid w:val="00A753EC"/>
    <w:rsid w:val="00A763DB"/>
    <w:rsid w:val="00A80284"/>
    <w:rsid w:val="00A803AD"/>
    <w:rsid w:val="00A80EE9"/>
    <w:rsid w:val="00A8198C"/>
    <w:rsid w:val="00A81C79"/>
    <w:rsid w:val="00A82A14"/>
    <w:rsid w:val="00A82AFA"/>
    <w:rsid w:val="00A82DA6"/>
    <w:rsid w:val="00A83767"/>
    <w:rsid w:val="00A84B3D"/>
    <w:rsid w:val="00A864AF"/>
    <w:rsid w:val="00A86A16"/>
    <w:rsid w:val="00A870B5"/>
    <w:rsid w:val="00A9051F"/>
    <w:rsid w:val="00A9184A"/>
    <w:rsid w:val="00A92497"/>
    <w:rsid w:val="00A9251D"/>
    <w:rsid w:val="00A946C7"/>
    <w:rsid w:val="00A9500E"/>
    <w:rsid w:val="00A9507D"/>
    <w:rsid w:val="00A9574A"/>
    <w:rsid w:val="00A97730"/>
    <w:rsid w:val="00A97C26"/>
    <w:rsid w:val="00AA13F3"/>
    <w:rsid w:val="00AA15D1"/>
    <w:rsid w:val="00AA1889"/>
    <w:rsid w:val="00AA1D62"/>
    <w:rsid w:val="00AA2254"/>
    <w:rsid w:val="00AA34B0"/>
    <w:rsid w:val="00AA51CA"/>
    <w:rsid w:val="00AA524B"/>
    <w:rsid w:val="00AA53B0"/>
    <w:rsid w:val="00AA5762"/>
    <w:rsid w:val="00AA5875"/>
    <w:rsid w:val="00AA6475"/>
    <w:rsid w:val="00AA73F3"/>
    <w:rsid w:val="00AA7F9A"/>
    <w:rsid w:val="00AB0859"/>
    <w:rsid w:val="00AB08A8"/>
    <w:rsid w:val="00AB1084"/>
    <w:rsid w:val="00AB1510"/>
    <w:rsid w:val="00AB2071"/>
    <w:rsid w:val="00AB244D"/>
    <w:rsid w:val="00AB2697"/>
    <w:rsid w:val="00AB547F"/>
    <w:rsid w:val="00AB612C"/>
    <w:rsid w:val="00AB6203"/>
    <w:rsid w:val="00AB6C97"/>
    <w:rsid w:val="00AB6E10"/>
    <w:rsid w:val="00AB7454"/>
    <w:rsid w:val="00AB7FAF"/>
    <w:rsid w:val="00AC0B66"/>
    <w:rsid w:val="00AC114B"/>
    <w:rsid w:val="00AC2625"/>
    <w:rsid w:val="00AC2A2A"/>
    <w:rsid w:val="00AC3051"/>
    <w:rsid w:val="00AC333C"/>
    <w:rsid w:val="00AC4927"/>
    <w:rsid w:val="00AC4E0F"/>
    <w:rsid w:val="00AC4ED7"/>
    <w:rsid w:val="00AC51C3"/>
    <w:rsid w:val="00AC52F8"/>
    <w:rsid w:val="00AC5EAE"/>
    <w:rsid w:val="00AC685F"/>
    <w:rsid w:val="00AC7507"/>
    <w:rsid w:val="00AD0F45"/>
    <w:rsid w:val="00AD2B4B"/>
    <w:rsid w:val="00AD2F38"/>
    <w:rsid w:val="00AD31FD"/>
    <w:rsid w:val="00AD5070"/>
    <w:rsid w:val="00AD5419"/>
    <w:rsid w:val="00AD5520"/>
    <w:rsid w:val="00AD66D8"/>
    <w:rsid w:val="00AD6E30"/>
    <w:rsid w:val="00AD7EB4"/>
    <w:rsid w:val="00AE014D"/>
    <w:rsid w:val="00AE0E97"/>
    <w:rsid w:val="00AE12DC"/>
    <w:rsid w:val="00AE158B"/>
    <w:rsid w:val="00AE1637"/>
    <w:rsid w:val="00AE1AC3"/>
    <w:rsid w:val="00AE1F6B"/>
    <w:rsid w:val="00AE314C"/>
    <w:rsid w:val="00AE47D6"/>
    <w:rsid w:val="00AE4B07"/>
    <w:rsid w:val="00AE6CE2"/>
    <w:rsid w:val="00AE78CF"/>
    <w:rsid w:val="00AF03F4"/>
    <w:rsid w:val="00AF0A3D"/>
    <w:rsid w:val="00AF0DB7"/>
    <w:rsid w:val="00AF14FF"/>
    <w:rsid w:val="00AF1540"/>
    <w:rsid w:val="00AF2820"/>
    <w:rsid w:val="00AF3265"/>
    <w:rsid w:val="00AF4682"/>
    <w:rsid w:val="00AF4CA5"/>
    <w:rsid w:val="00AF559B"/>
    <w:rsid w:val="00AF6959"/>
    <w:rsid w:val="00B003DA"/>
    <w:rsid w:val="00B00538"/>
    <w:rsid w:val="00B01617"/>
    <w:rsid w:val="00B01807"/>
    <w:rsid w:val="00B025AD"/>
    <w:rsid w:val="00B03112"/>
    <w:rsid w:val="00B03128"/>
    <w:rsid w:val="00B0433D"/>
    <w:rsid w:val="00B0492D"/>
    <w:rsid w:val="00B0493F"/>
    <w:rsid w:val="00B05D8E"/>
    <w:rsid w:val="00B06C38"/>
    <w:rsid w:val="00B06D73"/>
    <w:rsid w:val="00B077D4"/>
    <w:rsid w:val="00B07B6B"/>
    <w:rsid w:val="00B100B7"/>
    <w:rsid w:val="00B10CEA"/>
    <w:rsid w:val="00B1105A"/>
    <w:rsid w:val="00B111E4"/>
    <w:rsid w:val="00B1132E"/>
    <w:rsid w:val="00B12C70"/>
    <w:rsid w:val="00B1330C"/>
    <w:rsid w:val="00B14782"/>
    <w:rsid w:val="00B149EC"/>
    <w:rsid w:val="00B15212"/>
    <w:rsid w:val="00B1637C"/>
    <w:rsid w:val="00B2162C"/>
    <w:rsid w:val="00B21CBB"/>
    <w:rsid w:val="00B223F9"/>
    <w:rsid w:val="00B22AC2"/>
    <w:rsid w:val="00B22C0D"/>
    <w:rsid w:val="00B2332F"/>
    <w:rsid w:val="00B234C1"/>
    <w:rsid w:val="00B23702"/>
    <w:rsid w:val="00B23CC9"/>
    <w:rsid w:val="00B240DE"/>
    <w:rsid w:val="00B2439E"/>
    <w:rsid w:val="00B25615"/>
    <w:rsid w:val="00B25D42"/>
    <w:rsid w:val="00B25E70"/>
    <w:rsid w:val="00B263BA"/>
    <w:rsid w:val="00B3040F"/>
    <w:rsid w:val="00B32100"/>
    <w:rsid w:val="00B335DB"/>
    <w:rsid w:val="00B3386C"/>
    <w:rsid w:val="00B34442"/>
    <w:rsid w:val="00B34C7D"/>
    <w:rsid w:val="00B354A7"/>
    <w:rsid w:val="00B355EE"/>
    <w:rsid w:val="00B36AFC"/>
    <w:rsid w:val="00B3774A"/>
    <w:rsid w:val="00B40964"/>
    <w:rsid w:val="00B43B46"/>
    <w:rsid w:val="00B43CC7"/>
    <w:rsid w:val="00B454C4"/>
    <w:rsid w:val="00B47406"/>
    <w:rsid w:val="00B50B24"/>
    <w:rsid w:val="00B50CA4"/>
    <w:rsid w:val="00B51447"/>
    <w:rsid w:val="00B51A69"/>
    <w:rsid w:val="00B52737"/>
    <w:rsid w:val="00B54273"/>
    <w:rsid w:val="00B54CD1"/>
    <w:rsid w:val="00B559BE"/>
    <w:rsid w:val="00B55D49"/>
    <w:rsid w:val="00B56C11"/>
    <w:rsid w:val="00B56F80"/>
    <w:rsid w:val="00B570AE"/>
    <w:rsid w:val="00B57392"/>
    <w:rsid w:val="00B57753"/>
    <w:rsid w:val="00B57ACF"/>
    <w:rsid w:val="00B602D3"/>
    <w:rsid w:val="00B61425"/>
    <w:rsid w:val="00B618C9"/>
    <w:rsid w:val="00B61BF5"/>
    <w:rsid w:val="00B629E5"/>
    <w:rsid w:val="00B632FD"/>
    <w:rsid w:val="00B63FF1"/>
    <w:rsid w:val="00B65333"/>
    <w:rsid w:val="00B65F22"/>
    <w:rsid w:val="00B66E1C"/>
    <w:rsid w:val="00B67778"/>
    <w:rsid w:val="00B7591E"/>
    <w:rsid w:val="00B75D43"/>
    <w:rsid w:val="00B8145B"/>
    <w:rsid w:val="00B81779"/>
    <w:rsid w:val="00B82CC9"/>
    <w:rsid w:val="00B83700"/>
    <w:rsid w:val="00B83CA7"/>
    <w:rsid w:val="00B85FC1"/>
    <w:rsid w:val="00B86683"/>
    <w:rsid w:val="00B87A6B"/>
    <w:rsid w:val="00B90A44"/>
    <w:rsid w:val="00B915AB"/>
    <w:rsid w:val="00B94EA2"/>
    <w:rsid w:val="00B95CA9"/>
    <w:rsid w:val="00B96494"/>
    <w:rsid w:val="00B972EC"/>
    <w:rsid w:val="00B97529"/>
    <w:rsid w:val="00B97C38"/>
    <w:rsid w:val="00BA03E5"/>
    <w:rsid w:val="00BA0722"/>
    <w:rsid w:val="00BA0E16"/>
    <w:rsid w:val="00BA0E27"/>
    <w:rsid w:val="00BA179D"/>
    <w:rsid w:val="00BA1B2E"/>
    <w:rsid w:val="00BA1DE9"/>
    <w:rsid w:val="00BA2076"/>
    <w:rsid w:val="00BA2DC2"/>
    <w:rsid w:val="00BA3853"/>
    <w:rsid w:val="00BA42B3"/>
    <w:rsid w:val="00BA59A1"/>
    <w:rsid w:val="00BA66C6"/>
    <w:rsid w:val="00BA675B"/>
    <w:rsid w:val="00BA6BC0"/>
    <w:rsid w:val="00BB014C"/>
    <w:rsid w:val="00BB0289"/>
    <w:rsid w:val="00BB21EC"/>
    <w:rsid w:val="00BB2866"/>
    <w:rsid w:val="00BB2F54"/>
    <w:rsid w:val="00BB3A20"/>
    <w:rsid w:val="00BB3CB1"/>
    <w:rsid w:val="00BB3EF4"/>
    <w:rsid w:val="00BB5630"/>
    <w:rsid w:val="00BB5D98"/>
    <w:rsid w:val="00BB6001"/>
    <w:rsid w:val="00BB72EA"/>
    <w:rsid w:val="00BB7542"/>
    <w:rsid w:val="00BB7AC4"/>
    <w:rsid w:val="00BB7FA3"/>
    <w:rsid w:val="00BC0598"/>
    <w:rsid w:val="00BC0E96"/>
    <w:rsid w:val="00BC630A"/>
    <w:rsid w:val="00BD014B"/>
    <w:rsid w:val="00BD0225"/>
    <w:rsid w:val="00BD0B48"/>
    <w:rsid w:val="00BD114B"/>
    <w:rsid w:val="00BD1605"/>
    <w:rsid w:val="00BD1803"/>
    <w:rsid w:val="00BD1A9F"/>
    <w:rsid w:val="00BD1DA5"/>
    <w:rsid w:val="00BD236C"/>
    <w:rsid w:val="00BD2D28"/>
    <w:rsid w:val="00BD41E5"/>
    <w:rsid w:val="00BD586B"/>
    <w:rsid w:val="00BD68B3"/>
    <w:rsid w:val="00BD6B9F"/>
    <w:rsid w:val="00BD6FC8"/>
    <w:rsid w:val="00BD7225"/>
    <w:rsid w:val="00BD7758"/>
    <w:rsid w:val="00BE0E68"/>
    <w:rsid w:val="00BE1806"/>
    <w:rsid w:val="00BE1CD1"/>
    <w:rsid w:val="00BE27BB"/>
    <w:rsid w:val="00BE2DCC"/>
    <w:rsid w:val="00BE395D"/>
    <w:rsid w:val="00BE465D"/>
    <w:rsid w:val="00BE4866"/>
    <w:rsid w:val="00BE5368"/>
    <w:rsid w:val="00BE60C9"/>
    <w:rsid w:val="00BE6278"/>
    <w:rsid w:val="00BE62A3"/>
    <w:rsid w:val="00BE73B3"/>
    <w:rsid w:val="00BE7944"/>
    <w:rsid w:val="00BF04B7"/>
    <w:rsid w:val="00BF088B"/>
    <w:rsid w:val="00BF19FE"/>
    <w:rsid w:val="00BF1D67"/>
    <w:rsid w:val="00BF2AEB"/>
    <w:rsid w:val="00BF31EE"/>
    <w:rsid w:val="00BF4338"/>
    <w:rsid w:val="00BF43F1"/>
    <w:rsid w:val="00BF5F1F"/>
    <w:rsid w:val="00BF5F6E"/>
    <w:rsid w:val="00BF7A9D"/>
    <w:rsid w:val="00C03F1C"/>
    <w:rsid w:val="00C0401F"/>
    <w:rsid w:val="00C0484C"/>
    <w:rsid w:val="00C06D25"/>
    <w:rsid w:val="00C06E89"/>
    <w:rsid w:val="00C072D8"/>
    <w:rsid w:val="00C101A8"/>
    <w:rsid w:val="00C10750"/>
    <w:rsid w:val="00C10D88"/>
    <w:rsid w:val="00C10E74"/>
    <w:rsid w:val="00C125D7"/>
    <w:rsid w:val="00C12A68"/>
    <w:rsid w:val="00C157F3"/>
    <w:rsid w:val="00C17519"/>
    <w:rsid w:val="00C200D5"/>
    <w:rsid w:val="00C20970"/>
    <w:rsid w:val="00C2098B"/>
    <w:rsid w:val="00C21A6B"/>
    <w:rsid w:val="00C22878"/>
    <w:rsid w:val="00C23968"/>
    <w:rsid w:val="00C23F4B"/>
    <w:rsid w:val="00C24B5A"/>
    <w:rsid w:val="00C24BBF"/>
    <w:rsid w:val="00C26C88"/>
    <w:rsid w:val="00C27085"/>
    <w:rsid w:val="00C271FD"/>
    <w:rsid w:val="00C2786D"/>
    <w:rsid w:val="00C279F0"/>
    <w:rsid w:val="00C3014F"/>
    <w:rsid w:val="00C31BBC"/>
    <w:rsid w:val="00C32F80"/>
    <w:rsid w:val="00C33FA6"/>
    <w:rsid w:val="00C34FC0"/>
    <w:rsid w:val="00C36649"/>
    <w:rsid w:val="00C40159"/>
    <w:rsid w:val="00C40692"/>
    <w:rsid w:val="00C41034"/>
    <w:rsid w:val="00C42338"/>
    <w:rsid w:val="00C42E20"/>
    <w:rsid w:val="00C43249"/>
    <w:rsid w:val="00C43C1B"/>
    <w:rsid w:val="00C44199"/>
    <w:rsid w:val="00C44FFD"/>
    <w:rsid w:val="00C454F9"/>
    <w:rsid w:val="00C464A4"/>
    <w:rsid w:val="00C518F1"/>
    <w:rsid w:val="00C51FD5"/>
    <w:rsid w:val="00C5334B"/>
    <w:rsid w:val="00C53CA5"/>
    <w:rsid w:val="00C54730"/>
    <w:rsid w:val="00C553C6"/>
    <w:rsid w:val="00C555B2"/>
    <w:rsid w:val="00C55E90"/>
    <w:rsid w:val="00C60C56"/>
    <w:rsid w:val="00C616EC"/>
    <w:rsid w:val="00C620C4"/>
    <w:rsid w:val="00C62150"/>
    <w:rsid w:val="00C62DEF"/>
    <w:rsid w:val="00C637DC"/>
    <w:rsid w:val="00C65553"/>
    <w:rsid w:val="00C65F46"/>
    <w:rsid w:val="00C671C9"/>
    <w:rsid w:val="00C6740F"/>
    <w:rsid w:val="00C7025B"/>
    <w:rsid w:val="00C7116F"/>
    <w:rsid w:val="00C71AF7"/>
    <w:rsid w:val="00C728B8"/>
    <w:rsid w:val="00C72DD5"/>
    <w:rsid w:val="00C731DF"/>
    <w:rsid w:val="00C7342D"/>
    <w:rsid w:val="00C73E78"/>
    <w:rsid w:val="00C76583"/>
    <w:rsid w:val="00C77C93"/>
    <w:rsid w:val="00C82796"/>
    <w:rsid w:val="00C82849"/>
    <w:rsid w:val="00C82B3E"/>
    <w:rsid w:val="00C82CAB"/>
    <w:rsid w:val="00C837CD"/>
    <w:rsid w:val="00C84687"/>
    <w:rsid w:val="00C84F4F"/>
    <w:rsid w:val="00C85E2F"/>
    <w:rsid w:val="00C86B2E"/>
    <w:rsid w:val="00C9045C"/>
    <w:rsid w:val="00C90BDC"/>
    <w:rsid w:val="00C9119F"/>
    <w:rsid w:val="00C911F6"/>
    <w:rsid w:val="00C9219A"/>
    <w:rsid w:val="00C92423"/>
    <w:rsid w:val="00C93EED"/>
    <w:rsid w:val="00C94387"/>
    <w:rsid w:val="00C94AF3"/>
    <w:rsid w:val="00C951B2"/>
    <w:rsid w:val="00C9581D"/>
    <w:rsid w:val="00C9662B"/>
    <w:rsid w:val="00C96A34"/>
    <w:rsid w:val="00C96BB0"/>
    <w:rsid w:val="00C974D0"/>
    <w:rsid w:val="00C97C53"/>
    <w:rsid w:val="00CA05F6"/>
    <w:rsid w:val="00CA0D11"/>
    <w:rsid w:val="00CA120C"/>
    <w:rsid w:val="00CA1ADE"/>
    <w:rsid w:val="00CA1C97"/>
    <w:rsid w:val="00CA2061"/>
    <w:rsid w:val="00CA2590"/>
    <w:rsid w:val="00CA2641"/>
    <w:rsid w:val="00CA2E9C"/>
    <w:rsid w:val="00CA2F8C"/>
    <w:rsid w:val="00CA60A4"/>
    <w:rsid w:val="00CA632B"/>
    <w:rsid w:val="00CA666B"/>
    <w:rsid w:val="00CA6A5A"/>
    <w:rsid w:val="00CA6E6D"/>
    <w:rsid w:val="00CA7D23"/>
    <w:rsid w:val="00CB050A"/>
    <w:rsid w:val="00CB0ACF"/>
    <w:rsid w:val="00CB2230"/>
    <w:rsid w:val="00CB284F"/>
    <w:rsid w:val="00CB3722"/>
    <w:rsid w:val="00CB4A16"/>
    <w:rsid w:val="00CB4F0E"/>
    <w:rsid w:val="00CB5131"/>
    <w:rsid w:val="00CB5B47"/>
    <w:rsid w:val="00CB5FCC"/>
    <w:rsid w:val="00CB639B"/>
    <w:rsid w:val="00CB6FE2"/>
    <w:rsid w:val="00CC09FA"/>
    <w:rsid w:val="00CC0F8F"/>
    <w:rsid w:val="00CC1267"/>
    <w:rsid w:val="00CC22F2"/>
    <w:rsid w:val="00CC239E"/>
    <w:rsid w:val="00CC23AF"/>
    <w:rsid w:val="00CC2632"/>
    <w:rsid w:val="00CC3264"/>
    <w:rsid w:val="00CC380C"/>
    <w:rsid w:val="00CC44A2"/>
    <w:rsid w:val="00CC4625"/>
    <w:rsid w:val="00CC4997"/>
    <w:rsid w:val="00CC49D3"/>
    <w:rsid w:val="00CC49EB"/>
    <w:rsid w:val="00CC4E9A"/>
    <w:rsid w:val="00CC5355"/>
    <w:rsid w:val="00CC5DB2"/>
    <w:rsid w:val="00CC657A"/>
    <w:rsid w:val="00CD0066"/>
    <w:rsid w:val="00CD0190"/>
    <w:rsid w:val="00CD0971"/>
    <w:rsid w:val="00CD0C29"/>
    <w:rsid w:val="00CD1F06"/>
    <w:rsid w:val="00CD233D"/>
    <w:rsid w:val="00CD243B"/>
    <w:rsid w:val="00CD266E"/>
    <w:rsid w:val="00CD26CD"/>
    <w:rsid w:val="00CD2DA4"/>
    <w:rsid w:val="00CD3A31"/>
    <w:rsid w:val="00CD3CE9"/>
    <w:rsid w:val="00CD40C0"/>
    <w:rsid w:val="00CD4809"/>
    <w:rsid w:val="00CD5DF5"/>
    <w:rsid w:val="00CD61E5"/>
    <w:rsid w:val="00CD739D"/>
    <w:rsid w:val="00CD7AD5"/>
    <w:rsid w:val="00CE0881"/>
    <w:rsid w:val="00CE0AE6"/>
    <w:rsid w:val="00CE0CDC"/>
    <w:rsid w:val="00CE11A1"/>
    <w:rsid w:val="00CE11BC"/>
    <w:rsid w:val="00CE17CA"/>
    <w:rsid w:val="00CE2396"/>
    <w:rsid w:val="00CE2606"/>
    <w:rsid w:val="00CE5C97"/>
    <w:rsid w:val="00CE7DA6"/>
    <w:rsid w:val="00CF06C7"/>
    <w:rsid w:val="00CF081E"/>
    <w:rsid w:val="00CF0DA8"/>
    <w:rsid w:val="00CF0F74"/>
    <w:rsid w:val="00CF141F"/>
    <w:rsid w:val="00CF3F3C"/>
    <w:rsid w:val="00CF46D4"/>
    <w:rsid w:val="00CF46D8"/>
    <w:rsid w:val="00CF5572"/>
    <w:rsid w:val="00CF5DDA"/>
    <w:rsid w:val="00CF5FAE"/>
    <w:rsid w:val="00CF7D73"/>
    <w:rsid w:val="00CF7F7D"/>
    <w:rsid w:val="00D00434"/>
    <w:rsid w:val="00D010BF"/>
    <w:rsid w:val="00D01DD8"/>
    <w:rsid w:val="00D02ED6"/>
    <w:rsid w:val="00D037AB"/>
    <w:rsid w:val="00D06335"/>
    <w:rsid w:val="00D06B15"/>
    <w:rsid w:val="00D071F6"/>
    <w:rsid w:val="00D07846"/>
    <w:rsid w:val="00D100B7"/>
    <w:rsid w:val="00D1063E"/>
    <w:rsid w:val="00D1179E"/>
    <w:rsid w:val="00D12416"/>
    <w:rsid w:val="00D12609"/>
    <w:rsid w:val="00D12E1E"/>
    <w:rsid w:val="00D13228"/>
    <w:rsid w:val="00D14B3A"/>
    <w:rsid w:val="00D15092"/>
    <w:rsid w:val="00D15E86"/>
    <w:rsid w:val="00D17ABF"/>
    <w:rsid w:val="00D206FC"/>
    <w:rsid w:val="00D20721"/>
    <w:rsid w:val="00D20C25"/>
    <w:rsid w:val="00D236CA"/>
    <w:rsid w:val="00D2473F"/>
    <w:rsid w:val="00D254FC"/>
    <w:rsid w:val="00D25D4E"/>
    <w:rsid w:val="00D2696E"/>
    <w:rsid w:val="00D26BB7"/>
    <w:rsid w:val="00D26CD6"/>
    <w:rsid w:val="00D272AC"/>
    <w:rsid w:val="00D27C7E"/>
    <w:rsid w:val="00D311B0"/>
    <w:rsid w:val="00D31D3D"/>
    <w:rsid w:val="00D31F4C"/>
    <w:rsid w:val="00D32755"/>
    <w:rsid w:val="00D327E0"/>
    <w:rsid w:val="00D33768"/>
    <w:rsid w:val="00D3443E"/>
    <w:rsid w:val="00D34CA1"/>
    <w:rsid w:val="00D34EAD"/>
    <w:rsid w:val="00D35F56"/>
    <w:rsid w:val="00D403E5"/>
    <w:rsid w:val="00D41E4F"/>
    <w:rsid w:val="00D42BCF"/>
    <w:rsid w:val="00D42DBE"/>
    <w:rsid w:val="00D436B3"/>
    <w:rsid w:val="00D43BF5"/>
    <w:rsid w:val="00D449DB"/>
    <w:rsid w:val="00D458EF"/>
    <w:rsid w:val="00D45F09"/>
    <w:rsid w:val="00D46AA9"/>
    <w:rsid w:val="00D46F52"/>
    <w:rsid w:val="00D47125"/>
    <w:rsid w:val="00D500F0"/>
    <w:rsid w:val="00D50E03"/>
    <w:rsid w:val="00D51B02"/>
    <w:rsid w:val="00D51D26"/>
    <w:rsid w:val="00D5202E"/>
    <w:rsid w:val="00D521B1"/>
    <w:rsid w:val="00D527E5"/>
    <w:rsid w:val="00D5283F"/>
    <w:rsid w:val="00D53904"/>
    <w:rsid w:val="00D54553"/>
    <w:rsid w:val="00D54CFC"/>
    <w:rsid w:val="00D569C2"/>
    <w:rsid w:val="00D5772B"/>
    <w:rsid w:val="00D57C02"/>
    <w:rsid w:val="00D61D68"/>
    <w:rsid w:val="00D62A49"/>
    <w:rsid w:val="00D63EFE"/>
    <w:rsid w:val="00D64395"/>
    <w:rsid w:val="00D653EC"/>
    <w:rsid w:val="00D65769"/>
    <w:rsid w:val="00D66BE8"/>
    <w:rsid w:val="00D67541"/>
    <w:rsid w:val="00D71E6C"/>
    <w:rsid w:val="00D73C10"/>
    <w:rsid w:val="00D748CF"/>
    <w:rsid w:val="00D760BD"/>
    <w:rsid w:val="00D76548"/>
    <w:rsid w:val="00D76802"/>
    <w:rsid w:val="00D7709E"/>
    <w:rsid w:val="00D8008F"/>
    <w:rsid w:val="00D80164"/>
    <w:rsid w:val="00D8097D"/>
    <w:rsid w:val="00D80FFC"/>
    <w:rsid w:val="00D817D3"/>
    <w:rsid w:val="00D81A71"/>
    <w:rsid w:val="00D81F6C"/>
    <w:rsid w:val="00D827D1"/>
    <w:rsid w:val="00D82F34"/>
    <w:rsid w:val="00D830D6"/>
    <w:rsid w:val="00D833FA"/>
    <w:rsid w:val="00D83A64"/>
    <w:rsid w:val="00D86897"/>
    <w:rsid w:val="00D9004A"/>
    <w:rsid w:val="00D905F1"/>
    <w:rsid w:val="00D90DD3"/>
    <w:rsid w:val="00D92A18"/>
    <w:rsid w:val="00D92C76"/>
    <w:rsid w:val="00D9356C"/>
    <w:rsid w:val="00D93C37"/>
    <w:rsid w:val="00D93E5D"/>
    <w:rsid w:val="00D94836"/>
    <w:rsid w:val="00D958F5"/>
    <w:rsid w:val="00D959FE"/>
    <w:rsid w:val="00D9623B"/>
    <w:rsid w:val="00D96299"/>
    <w:rsid w:val="00D96492"/>
    <w:rsid w:val="00D96A43"/>
    <w:rsid w:val="00D96AEB"/>
    <w:rsid w:val="00D9724F"/>
    <w:rsid w:val="00D974C3"/>
    <w:rsid w:val="00DA02FA"/>
    <w:rsid w:val="00DA054C"/>
    <w:rsid w:val="00DA092B"/>
    <w:rsid w:val="00DA1A45"/>
    <w:rsid w:val="00DA1D64"/>
    <w:rsid w:val="00DA2B83"/>
    <w:rsid w:val="00DA3500"/>
    <w:rsid w:val="00DA4B8E"/>
    <w:rsid w:val="00DA58F5"/>
    <w:rsid w:val="00DA5F4E"/>
    <w:rsid w:val="00DA6223"/>
    <w:rsid w:val="00DA73AF"/>
    <w:rsid w:val="00DB2FC9"/>
    <w:rsid w:val="00DB30A3"/>
    <w:rsid w:val="00DB3164"/>
    <w:rsid w:val="00DB3179"/>
    <w:rsid w:val="00DB3D36"/>
    <w:rsid w:val="00DB3F73"/>
    <w:rsid w:val="00DB485C"/>
    <w:rsid w:val="00DB598B"/>
    <w:rsid w:val="00DB59BB"/>
    <w:rsid w:val="00DB6564"/>
    <w:rsid w:val="00DB6FE9"/>
    <w:rsid w:val="00DB7AC4"/>
    <w:rsid w:val="00DC1AD3"/>
    <w:rsid w:val="00DC1DF4"/>
    <w:rsid w:val="00DC20AE"/>
    <w:rsid w:val="00DC21C1"/>
    <w:rsid w:val="00DC22F2"/>
    <w:rsid w:val="00DC3FAB"/>
    <w:rsid w:val="00DC42FD"/>
    <w:rsid w:val="00DC4DE5"/>
    <w:rsid w:val="00DC6151"/>
    <w:rsid w:val="00DC67DD"/>
    <w:rsid w:val="00DC690A"/>
    <w:rsid w:val="00DC77EB"/>
    <w:rsid w:val="00DC7908"/>
    <w:rsid w:val="00DD0380"/>
    <w:rsid w:val="00DD08DE"/>
    <w:rsid w:val="00DD3619"/>
    <w:rsid w:val="00DD3D61"/>
    <w:rsid w:val="00DD409A"/>
    <w:rsid w:val="00DD47F6"/>
    <w:rsid w:val="00DD5FE7"/>
    <w:rsid w:val="00DD613A"/>
    <w:rsid w:val="00DD6454"/>
    <w:rsid w:val="00DD654F"/>
    <w:rsid w:val="00DD659B"/>
    <w:rsid w:val="00DD6721"/>
    <w:rsid w:val="00DD6998"/>
    <w:rsid w:val="00DD6BBA"/>
    <w:rsid w:val="00DD7EEC"/>
    <w:rsid w:val="00DE089A"/>
    <w:rsid w:val="00DE0B9A"/>
    <w:rsid w:val="00DE107E"/>
    <w:rsid w:val="00DE1F30"/>
    <w:rsid w:val="00DE2763"/>
    <w:rsid w:val="00DE4324"/>
    <w:rsid w:val="00DE4C30"/>
    <w:rsid w:val="00DE4C7C"/>
    <w:rsid w:val="00DE5610"/>
    <w:rsid w:val="00DE5AFA"/>
    <w:rsid w:val="00DE5B0D"/>
    <w:rsid w:val="00DE5ED8"/>
    <w:rsid w:val="00DE60B3"/>
    <w:rsid w:val="00DE6310"/>
    <w:rsid w:val="00DE6CB3"/>
    <w:rsid w:val="00DF0425"/>
    <w:rsid w:val="00DF0713"/>
    <w:rsid w:val="00DF085A"/>
    <w:rsid w:val="00DF16C6"/>
    <w:rsid w:val="00DF1B55"/>
    <w:rsid w:val="00DF20A3"/>
    <w:rsid w:val="00DF2CBE"/>
    <w:rsid w:val="00DF38AF"/>
    <w:rsid w:val="00DF55E1"/>
    <w:rsid w:val="00DF6A57"/>
    <w:rsid w:val="00DF71F7"/>
    <w:rsid w:val="00E00454"/>
    <w:rsid w:val="00E0206A"/>
    <w:rsid w:val="00E029F8"/>
    <w:rsid w:val="00E032E2"/>
    <w:rsid w:val="00E03E2F"/>
    <w:rsid w:val="00E03ED8"/>
    <w:rsid w:val="00E07305"/>
    <w:rsid w:val="00E10E19"/>
    <w:rsid w:val="00E10F04"/>
    <w:rsid w:val="00E121A7"/>
    <w:rsid w:val="00E121B2"/>
    <w:rsid w:val="00E12476"/>
    <w:rsid w:val="00E1274A"/>
    <w:rsid w:val="00E12BBF"/>
    <w:rsid w:val="00E1355E"/>
    <w:rsid w:val="00E13908"/>
    <w:rsid w:val="00E13F56"/>
    <w:rsid w:val="00E141B3"/>
    <w:rsid w:val="00E1464D"/>
    <w:rsid w:val="00E14B7B"/>
    <w:rsid w:val="00E153FB"/>
    <w:rsid w:val="00E17BED"/>
    <w:rsid w:val="00E20DFE"/>
    <w:rsid w:val="00E22557"/>
    <w:rsid w:val="00E22853"/>
    <w:rsid w:val="00E228D3"/>
    <w:rsid w:val="00E22934"/>
    <w:rsid w:val="00E22FF3"/>
    <w:rsid w:val="00E24B6F"/>
    <w:rsid w:val="00E2562C"/>
    <w:rsid w:val="00E25675"/>
    <w:rsid w:val="00E26289"/>
    <w:rsid w:val="00E2648E"/>
    <w:rsid w:val="00E27937"/>
    <w:rsid w:val="00E311B4"/>
    <w:rsid w:val="00E31EDA"/>
    <w:rsid w:val="00E328AF"/>
    <w:rsid w:val="00E3310B"/>
    <w:rsid w:val="00E3376D"/>
    <w:rsid w:val="00E33BC0"/>
    <w:rsid w:val="00E3407E"/>
    <w:rsid w:val="00E34B1F"/>
    <w:rsid w:val="00E353B0"/>
    <w:rsid w:val="00E35C51"/>
    <w:rsid w:val="00E36255"/>
    <w:rsid w:val="00E37529"/>
    <w:rsid w:val="00E40D61"/>
    <w:rsid w:val="00E41B30"/>
    <w:rsid w:val="00E41F18"/>
    <w:rsid w:val="00E420C3"/>
    <w:rsid w:val="00E4276E"/>
    <w:rsid w:val="00E4293B"/>
    <w:rsid w:val="00E42CE8"/>
    <w:rsid w:val="00E44463"/>
    <w:rsid w:val="00E46246"/>
    <w:rsid w:val="00E46DAF"/>
    <w:rsid w:val="00E477E1"/>
    <w:rsid w:val="00E47923"/>
    <w:rsid w:val="00E47ACB"/>
    <w:rsid w:val="00E5039C"/>
    <w:rsid w:val="00E506FC"/>
    <w:rsid w:val="00E50C24"/>
    <w:rsid w:val="00E5108F"/>
    <w:rsid w:val="00E511B6"/>
    <w:rsid w:val="00E52778"/>
    <w:rsid w:val="00E52C7B"/>
    <w:rsid w:val="00E54092"/>
    <w:rsid w:val="00E54E37"/>
    <w:rsid w:val="00E5517E"/>
    <w:rsid w:val="00E55799"/>
    <w:rsid w:val="00E56E8C"/>
    <w:rsid w:val="00E5745F"/>
    <w:rsid w:val="00E57729"/>
    <w:rsid w:val="00E61458"/>
    <w:rsid w:val="00E61544"/>
    <w:rsid w:val="00E61EB5"/>
    <w:rsid w:val="00E623C1"/>
    <w:rsid w:val="00E632B2"/>
    <w:rsid w:val="00E64FB1"/>
    <w:rsid w:val="00E65669"/>
    <w:rsid w:val="00E65B25"/>
    <w:rsid w:val="00E65DC1"/>
    <w:rsid w:val="00E6668C"/>
    <w:rsid w:val="00E66742"/>
    <w:rsid w:val="00E669DA"/>
    <w:rsid w:val="00E66FE9"/>
    <w:rsid w:val="00E672C6"/>
    <w:rsid w:val="00E67DED"/>
    <w:rsid w:val="00E7060F"/>
    <w:rsid w:val="00E707FB"/>
    <w:rsid w:val="00E70E56"/>
    <w:rsid w:val="00E714C5"/>
    <w:rsid w:val="00E721BC"/>
    <w:rsid w:val="00E72590"/>
    <w:rsid w:val="00E74C05"/>
    <w:rsid w:val="00E74E0E"/>
    <w:rsid w:val="00E7500B"/>
    <w:rsid w:val="00E76261"/>
    <w:rsid w:val="00E76302"/>
    <w:rsid w:val="00E767D8"/>
    <w:rsid w:val="00E76B1F"/>
    <w:rsid w:val="00E77979"/>
    <w:rsid w:val="00E807F4"/>
    <w:rsid w:val="00E8143D"/>
    <w:rsid w:val="00E81AA4"/>
    <w:rsid w:val="00E84041"/>
    <w:rsid w:val="00E84BF9"/>
    <w:rsid w:val="00E84E27"/>
    <w:rsid w:val="00E85094"/>
    <w:rsid w:val="00E85644"/>
    <w:rsid w:val="00E859B7"/>
    <w:rsid w:val="00E85B4E"/>
    <w:rsid w:val="00E860BF"/>
    <w:rsid w:val="00E8637F"/>
    <w:rsid w:val="00E87B5C"/>
    <w:rsid w:val="00E902BD"/>
    <w:rsid w:val="00E92847"/>
    <w:rsid w:val="00E944C9"/>
    <w:rsid w:val="00E946B5"/>
    <w:rsid w:val="00E95040"/>
    <w:rsid w:val="00E9554A"/>
    <w:rsid w:val="00E958E8"/>
    <w:rsid w:val="00E96D57"/>
    <w:rsid w:val="00E97249"/>
    <w:rsid w:val="00E97598"/>
    <w:rsid w:val="00EA03BE"/>
    <w:rsid w:val="00EA13FB"/>
    <w:rsid w:val="00EA2684"/>
    <w:rsid w:val="00EA281E"/>
    <w:rsid w:val="00EA2A0E"/>
    <w:rsid w:val="00EA4457"/>
    <w:rsid w:val="00EA46D7"/>
    <w:rsid w:val="00EA4B08"/>
    <w:rsid w:val="00EA55B5"/>
    <w:rsid w:val="00EA6256"/>
    <w:rsid w:val="00EA6D15"/>
    <w:rsid w:val="00EA7E4C"/>
    <w:rsid w:val="00EB1C28"/>
    <w:rsid w:val="00EB3CE4"/>
    <w:rsid w:val="00EB490C"/>
    <w:rsid w:val="00EB5116"/>
    <w:rsid w:val="00EB61CE"/>
    <w:rsid w:val="00EB62F3"/>
    <w:rsid w:val="00EB6913"/>
    <w:rsid w:val="00EB6E89"/>
    <w:rsid w:val="00EB756B"/>
    <w:rsid w:val="00EC0191"/>
    <w:rsid w:val="00EC0351"/>
    <w:rsid w:val="00EC042E"/>
    <w:rsid w:val="00EC0E21"/>
    <w:rsid w:val="00EC177A"/>
    <w:rsid w:val="00EC1CE2"/>
    <w:rsid w:val="00EC2B3E"/>
    <w:rsid w:val="00EC3570"/>
    <w:rsid w:val="00EC36B3"/>
    <w:rsid w:val="00EC39F1"/>
    <w:rsid w:val="00EC4B7A"/>
    <w:rsid w:val="00EC5260"/>
    <w:rsid w:val="00EC64BA"/>
    <w:rsid w:val="00EC70CA"/>
    <w:rsid w:val="00EC72E9"/>
    <w:rsid w:val="00EC7B9C"/>
    <w:rsid w:val="00ED1862"/>
    <w:rsid w:val="00ED1B6A"/>
    <w:rsid w:val="00ED1BF2"/>
    <w:rsid w:val="00ED1D20"/>
    <w:rsid w:val="00ED2860"/>
    <w:rsid w:val="00ED2DFF"/>
    <w:rsid w:val="00ED34D3"/>
    <w:rsid w:val="00ED3F7A"/>
    <w:rsid w:val="00ED71B2"/>
    <w:rsid w:val="00ED7335"/>
    <w:rsid w:val="00ED7B25"/>
    <w:rsid w:val="00EE066E"/>
    <w:rsid w:val="00EE0D04"/>
    <w:rsid w:val="00EE108E"/>
    <w:rsid w:val="00EE10B7"/>
    <w:rsid w:val="00EE1F4A"/>
    <w:rsid w:val="00EE2501"/>
    <w:rsid w:val="00EE31DA"/>
    <w:rsid w:val="00EE39A3"/>
    <w:rsid w:val="00EE3BF0"/>
    <w:rsid w:val="00EE5F82"/>
    <w:rsid w:val="00EE6B4C"/>
    <w:rsid w:val="00EE6B99"/>
    <w:rsid w:val="00EE6C02"/>
    <w:rsid w:val="00EE7252"/>
    <w:rsid w:val="00EE7CEC"/>
    <w:rsid w:val="00EF0AFE"/>
    <w:rsid w:val="00EF0F39"/>
    <w:rsid w:val="00EF1A38"/>
    <w:rsid w:val="00EF1EE5"/>
    <w:rsid w:val="00EF2C76"/>
    <w:rsid w:val="00EF304A"/>
    <w:rsid w:val="00EF3BB9"/>
    <w:rsid w:val="00EF539E"/>
    <w:rsid w:val="00EF6664"/>
    <w:rsid w:val="00F024A1"/>
    <w:rsid w:val="00F02AF7"/>
    <w:rsid w:val="00F04357"/>
    <w:rsid w:val="00F05137"/>
    <w:rsid w:val="00F053E1"/>
    <w:rsid w:val="00F05484"/>
    <w:rsid w:val="00F06AE4"/>
    <w:rsid w:val="00F072A9"/>
    <w:rsid w:val="00F07770"/>
    <w:rsid w:val="00F10354"/>
    <w:rsid w:val="00F117C6"/>
    <w:rsid w:val="00F1271D"/>
    <w:rsid w:val="00F12B6B"/>
    <w:rsid w:val="00F13950"/>
    <w:rsid w:val="00F14173"/>
    <w:rsid w:val="00F158BA"/>
    <w:rsid w:val="00F15FC6"/>
    <w:rsid w:val="00F162E7"/>
    <w:rsid w:val="00F166E3"/>
    <w:rsid w:val="00F16C4E"/>
    <w:rsid w:val="00F16CD0"/>
    <w:rsid w:val="00F16D72"/>
    <w:rsid w:val="00F175CC"/>
    <w:rsid w:val="00F20CFB"/>
    <w:rsid w:val="00F23816"/>
    <w:rsid w:val="00F238B1"/>
    <w:rsid w:val="00F23EF4"/>
    <w:rsid w:val="00F25900"/>
    <w:rsid w:val="00F269CC"/>
    <w:rsid w:val="00F27348"/>
    <w:rsid w:val="00F276ED"/>
    <w:rsid w:val="00F307AF"/>
    <w:rsid w:val="00F307F7"/>
    <w:rsid w:val="00F30B5B"/>
    <w:rsid w:val="00F30B93"/>
    <w:rsid w:val="00F32178"/>
    <w:rsid w:val="00F3279E"/>
    <w:rsid w:val="00F333E5"/>
    <w:rsid w:val="00F338F8"/>
    <w:rsid w:val="00F35BA9"/>
    <w:rsid w:val="00F36C4F"/>
    <w:rsid w:val="00F36CB2"/>
    <w:rsid w:val="00F377B4"/>
    <w:rsid w:val="00F4040E"/>
    <w:rsid w:val="00F40EF3"/>
    <w:rsid w:val="00F41334"/>
    <w:rsid w:val="00F41CCD"/>
    <w:rsid w:val="00F4293F"/>
    <w:rsid w:val="00F45F5B"/>
    <w:rsid w:val="00F466A2"/>
    <w:rsid w:val="00F468B5"/>
    <w:rsid w:val="00F4786D"/>
    <w:rsid w:val="00F47B57"/>
    <w:rsid w:val="00F50DCF"/>
    <w:rsid w:val="00F51285"/>
    <w:rsid w:val="00F5185E"/>
    <w:rsid w:val="00F53397"/>
    <w:rsid w:val="00F5476A"/>
    <w:rsid w:val="00F55250"/>
    <w:rsid w:val="00F553A1"/>
    <w:rsid w:val="00F55B13"/>
    <w:rsid w:val="00F565A3"/>
    <w:rsid w:val="00F570C8"/>
    <w:rsid w:val="00F57141"/>
    <w:rsid w:val="00F60217"/>
    <w:rsid w:val="00F60595"/>
    <w:rsid w:val="00F60DEA"/>
    <w:rsid w:val="00F611D3"/>
    <w:rsid w:val="00F61959"/>
    <w:rsid w:val="00F62BD1"/>
    <w:rsid w:val="00F63E6F"/>
    <w:rsid w:val="00F6416D"/>
    <w:rsid w:val="00F664BC"/>
    <w:rsid w:val="00F664BE"/>
    <w:rsid w:val="00F66A4B"/>
    <w:rsid w:val="00F715C6"/>
    <w:rsid w:val="00F7167A"/>
    <w:rsid w:val="00F71C2B"/>
    <w:rsid w:val="00F7253D"/>
    <w:rsid w:val="00F73694"/>
    <w:rsid w:val="00F7375E"/>
    <w:rsid w:val="00F74439"/>
    <w:rsid w:val="00F7469F"/>
    <w:rsid w:val="00F74F77"/>
    <w:rsid w:val="00F75714"/>
    <w:rsid w:val="00F75EF5"/>
    <w:rsid w:val="00F76822"/>
    <w:rsid w:val="00F81067"/>
    <w:rsid w:val="00F8152C"/>
    <w:rsid w:val="00F81534"/>
    <w:rsid w:val="00F82B04"/>
    <w:rsid w:val="00F82DE5"/>
    <w:rsid w:val="00F831E8"/>
    <w:rsid w:val="00F84A43"/>
    <w:rsid w:val="00F85CAE"/>
    <w:rsid w:val="00F85CDE"/>
    <w:rsid w:val="00F86385"/>
    <w:rsid w:val="00F90716"/>
    <w:rsid w:val="00F908C1"/>
    <w:rsid w:val="00F90C66"/>
    <w:rsid w:val="00F92C0B"/>
    <w:rsid w:val="00F93B3F"/>
    <w:rsid w:val="00F93B46"/>
    <w:rsid w:val="00F93D79"/>
    <w:rsid w:val="00F97CD9"/>
    <w:rsid w:val="00FA1093"/>
    <w:rsid w:val="00FA1A63"/>
    <w:rsid w:val="00FA1DED"/>
    <w:rsid w:val="00FA2C5F"/>
    <w:rsid w:val="00FA3E21"/>
    <w:rsid w:val="00FA4083"/>
    <w:rsid w:val="00FA487F"/>
    <w:rsid w:val="00FA4DBD"/>
    <w:rsid w:val="00FA52F1"/>
    <w:rsid w:val="00FA675C"/>
    <w:rsid w:val="00FA753D"/>
    <w:rsid w:val="00FB04F0"/>
    <w:rsid w:val="00FB0513"/>
    <w:rsid w:val="00FB0C82"/>
    <w:rsid w:val="00FB376C"/>
    <w:rsid w:val="00FB4FFE"/>
    <w:rsid w:val="00FB5790"/>
    <w:rsid w:val="00FB67A0"/>
    <w:rsid w:val="00FB6823"/>
    <w:rsid w:val="00FB7047"/>
    <w:rsid w:val="00FC0D84"/>
    <w:rsid w:val="00FC19FF"/>
    <w:rsid w:val="00FC3389"/>
    <w:rsid w:val="00FC458F"/>
    <w:rsid w:val="00FC4DAF"/>
    <w:rsid w:val="00FC55F8"/>
    <w:rsid w:val="00FC752A"/>
    <w:rsid w:val="00FC7547"/>
    <w:rsid w:val="00FC79FE"/>
    <w:rsid w:val="00FD07B7"/>
    <w:rsid w:val="00FD1BDB"/>
    <w:rsid w:val="00FD22E9"/>
    <w:rsid w:val="00FD2F38"/>
    <w:rsid w:val="00FD30DF"/>
    <w:rsid w:val="00FD333E"/>
    <w:rsid w:val="00FD3E8B"/>
    <w:rsid w:val="00FD50AB"/>
    <w:rsid w:val="00FD577C"/>
    <w:rsid w:val="00FD72CB"/>
    <w:rsid w:val="00FE0A05"/>
    <w:rsid w:val="00FE0A7B"/>
    <w:rsid w:val="00FE1FCA"/>
    <w:rsid w:val="00FE1FD7"/>
    <w:rsid w:val="00FE2205"/>
    <w:rsid w:val="00FE2D39"/>
    <w:rsid w:val="00FE3F35"/>
    <w:rsid w:val="00FE3F4D"/>
    <w:rsid w:val="00FE4F39"/>
    <w:rsid w:val="00FE538D"/>
    <w:rsid w:val="00FE5D7F"/>
    <w:rsid w:val="00FE5FDC"/>
    <w:rsid w:val="00FF1224"/>
    <w:rsid w:val="00FF1E8D"/>
    <w:rsid w:val="00FF1FC3"/>
    <w:rsid w:val="00FF1FF3"/>
    <w:rsid w:val="00FF22E2"/>
    <w:rsid w:val="00FF2E7D"/>
    <w:rsid w:val="00FF484C"/>
    <w:rsid w:val="00FF61F2"/>
    <w:rsid w:val="00FF6B37"/>
    <w:rsid w:val="00FF7155"/>
    <w:rsid w:val="00FF74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B8"/>
    <w:rPr>
      <w:sz w:val="24"/>
      <w:szCs w:val="24"/>
      <w:lang w:val="en-US" w:eastAsia="en-US"/>
    </w:rPr>
  </w:style>
  <w:style w:type="paragraph" w:styleId="Heading1">
    <w:name w:val="heading 1"/>
    <w:basedOn w:val="Normal"/>
    <w:next w:val="Normal"/>
    <w:link w:val="Heading1Char"/>
    <w:qFormat/>
    <w:rsid w:val="008952B8"/>
    <w:pPr>
      <w:keepNext/>
      <w:numPr>
        <w:numId w:val="1"/>
      </w:numPr>
      <w:spacing w:before="240" w:after="60"/>
      <w:jc w:val="both"/>
      <w:outlineLvl w:val="0"/>
    </w:pPr>
    <w:rPr>
      <w:rFonts w:ascii="Arial" w:hAnsi="Arial"/>
      <w:b/>
      <w:kern w:val="28"/>
      <w:sz w:val="32"/>
      <w:szCs w:val="20"/>
      <w:lang w:val="en-IE"/>
    </w:rPr>
  </w:style>
  <w:style w:type="paragraph" w:styleId="Heading2">
    <w:name w:val="heading 2"/>
    <w:basedOn w:val="Normal"/>
    <w:next w:val="Normal"/>
    <w:link w:val="Heading2Char"/>
    <w:qFormat/>
    <w:rsid w:val="008952B8"/>
    <w:pPr>
      <w:keepNext/>
      <w:numPr>
        <w:ilvl w:val="1"/>
        <w:numId w:val="1"/>
      </w:numPr>
      <w:spacing w:before="120" w:after="60"/>
      <w:jc w:val="both"/>
      <w:outlineLvl w:val="1"/>
    </w:pPr>
    <w:rPr>
      <w:rFonts w:ascii="Arial" w:hAnsi="Arial"/>
      <w:b/>
      <w:sz w:val="20"/>
      <w:szCs w:val="20"/>
      <w:lang w:val="en-IE"/>
    </w:rPr>
  </w:style>
  <w:style w:type="paragraph" w:styleId="Heading3">
    <w:name w:val="heading 3"/>
    <w:basedOn w:val="Normal"/>
    <w:next w:val="Normal"/>
    <w:link w:val="Heading3Char"/>
    <w:qFormat/>
    <w:rsid w:val="008952B8"/>
    <w:pPr>
      <w:keepNext/>
      <w:numPr>
        <w:ilvl w:val="2"/>
        <w:numId w:val="1"/>
      </w:numPr>
      <w:spacing w:before="240" w:after="60"/>
      <w:jc w:val="both"/>
      <w:outlineLvl w:val="2"/>
    </w:pPr>
    <w:rPr>
      <w:rFonts w:ascii="Arial" w:hAnsi="Arial"/>
      <w:b/>
      <w:i/>
      <w:sz w:val="20"/>
      <w:szCs w:val="20"/>
      <w:lang w:val="en-IE"/>
    </w:rPr>
  </w:style>
  <w:style w:type="paragraph" w:styleId="Heading4">
    <w:name w:val="heading 4"/>
    <w:basedOn w:val="Normal"/>
    <w:next w:val="Normal"/>
    <w:link w:val="Heading4Char"/>
    <w:qFormat/>
    <w:rsid w:val="008952B8"/>
    <w:pPr>
      <w:keepNext/>
      <w:numPr>
        <w:ilvl w:val="3"/>
        <w:numId w:val="1"/>
      </w:numPr>
      <w:spacing w:before="240" w:after="60"/>
      <w:jc w:val="both"/>
      <w:outlineLvl w:val="3"/>
    </w:pPr>
    <w:rPr>
      <w:rFonts w:ascii="Arial" w:hAnsi="Arial"/>
      <w:b/>
      <w:sz w:val="16"/>
      <w:szCs w:val="20"/>
      <w:lang w:val="en-IE"/>
    </w:rPr>
  </w:style>
  <w:style w:type="paragraph" w:styleId="Heading5">
    <w:name w:val="heading 5"/>
    <w:basedOn w:val="Normal"/>
    <w:next w:val="Normal"/>
    <w:link w:val="Heading5Char"/>
    <w:qFormat/>
    <w:rsid w:val="008952B8"/>
    <w:pPr>
      <w:numPr>
        <w:ilvl w:val="4"/>
        <w:numId w:val="1"/>
      </w:numPr>
      <w:spacing w:before="240" w:after="60"/>
      <w:jc w:val="both"/>
      <w:outlineLvl w:val="4"/>
    </w:pPr>
    <w:rPr>
      <w:rFonts w:ascii="Arial" w:hAnsi="Arial"/>
      <w:sz w:val="22"/>
      <w:szCs w:val="20"/>
      <w:lang w:val="en-IE"/>
    </w:rPr>
  </w:style>
  <w:style w:type="paragraph" w:styleId="Heading6">
    <w:name w:val="heading 6"/>
    <w:basedOn w:val="Normal"/>
    <w:next w:val="Normal"/>
    <w:link w:val="Heading6Char"/>
    <w:qFormat/>
    <w:rsid w:val="008952B8"/>
    <w:pPr>
      <w:numPr>
        <w:ilvl w:val="5"/>
        <w:numId w:val="1"/>
      </w:numPr>
      <w:spacing w:before="240" w:after="60"/>
      <w:jc w:val="both"/>
      <w:outlineLvl w:val="5"/>
    </w:pPr>
    <w:rPr>
      <w:rFonts w:ascii="Arial" w:hAnsi="Arial"/>
      <w:i/>
      <w:sz w:val="22"/>
      <w:szCs w:val="20"/>
      <w:lang w:val="en-IE"/>
    </w:rPr>
  </w:style>
  <w:style w:type="paragraph" w:styleId="Heading7">
    <w:name w:val="heading 7"/>
    <w:basedOn w:val="Normal"/>
    <w:next w:val="Normal"/>
    <w:link w:val="Heading7Char"/>
    <w:uiPriority w:val="99"/>
    <w:qFormat/>
    <w:rsid w:val="008952B8"/>
    <w:pPr>
      <w:numPr>
        <w:ilvl w:val="6"/>
        <w:numId w:val="1"/>
      </w:numPr>
      <w:spacing w:before="240" w:after="60"/>
      <w:jc w:val="both"/>
      <w:outlineLvl w:val="6"/>
    </w:pPr>
    <w:rPr>
      <w:rFonts w:ascii="Arial" w:hAnsi="Arial"/>
      <w:sz w:val="20"/>
      <w:szCs w:val="20"/>
      <w:lang w:val="en-IE"/>
    </w:rPr>
  </w:style>
  <w:style w:type="paragraph" w:styleId="Heading8">
    <w:name w:val="heading 8"/>
    <w:basedOn w:val="Normal"/>
    <w:next w:val="Normal"/>
    <w:link w:val="Heading8Char"/>
    <w:uiPriority w:val="99"/>
    <w:qFormat/>
    <w:rsid w:val="008952B8"/>
    <w:pPr>
      <w:numPr>
        <w:ilvl w:val="7"/>
        <w:numId w:val="1"/>
      </w:numPr>
      <w:spacing w:before="240" w:after="60"/>
      <w:jc w:val="both"/>
      <w:outlineLvl w:val="7"/>
    </w:pPr>
    <w:rPr>
      <w:rFonts w:ascii="Arial" w:hAnsi="Arial"/>
      <w:i/>
      <w:sz w:val="20"/>
      <w:szCs w:val="20"/>
      <w:lang w:val="en-IE"/>
    </w:rPr>
  </w:style>
  <w:style w:type="paragraph" w:styleId="Heading9">
    <w:name w:val="heading 9"/>
    <w:basedOn w:val="Normal"/>
    <w:next w:val="Normal"/>
    <w:link w:val="Heading9Char"/>
    <w:uiPriority w:val="99"/>
    <w:qFormat/>
    <w:rsid w:val="008952B8"/>
    <w:pPr>
      <w:numPr>
        <w:ilvl w:val="8"/>
        <w:numId w:val="1"/>
      </w:numPr>
      <w:spacing w:before="240" w:after="60"/>
      <w:jc w:val="both"/>
      <w:outlineLvl w:val="8"/>
    </w:pPr>
    <w:rPr>
      <w:rFonts w:ascii="Arial" w:hAnsi="Arial"/>
      <w:i/>
      <w:sz w:val="18"/>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52B8"/>
    <w:pPr>
      <w:tabs>
        <w:tab w:val="center" w:pos="4153"/>
        <w:tab w:val="right" w:pos="8306"/>
      </w:tabs>
      <w:suppressAutoHyphens/>
      <w:ind w:left="720" w:hanging="720"/>
    </w:pPr>
    <w:rPr>
      <w:szCs w:val="20"/>
    </w:rPr>
  </w:style>
  <w:style w:type="paragraph" w:styleId="TOC1">
    <w:name w:val="toc 1"/>
    <w:basedOn w:val="Normal"/>
    <w:next w:val="Normal"/>
    <w:uiPriority w:val="39"/>
    <w:rsid w:val="008952B8"/>
    <w:pPr>
      <w:suppressAutoHyphens/>
      <w:spacing w:before="120" w:after="120"/>
      <w:ind w:hanging="720"/>
    </w:pPr>
    <w:rPr>
      <w:b/>
      <w:caps/>
      <w:sz w:val="20"/>
      <w:szCs w:val="20"/>
    </w:rPr>
  </w:style>
  <w:style w:type="paragraph" w:styleId="TOC2">
    <w:name w:val="toc 2"/>
    <w:basedOn w:val="Normal"/>
    <w:next w:val="Normal"/>
    <w:uiPriority w:val="39"/>
    <w:rsid w:val="008952B8"/>
    <w:pPr>
      <w:ind w:left="240"/>
    </w:pPr>
    <w:rPr>
      <w:rFonts w:ascii="Arial" w:hAnsi="Arial"/>
      <w:smallCaps/>
      <w:sz w:val="20"/>
      <w:szCs w:val="20"/>
      <w:lang w:val="en-IE"/>
    </w:rPr>
  </w:style>
  <w:style w:type="paragraph" w:styleId="TOC3">
    <w:name w:val="toc 3"/>
    <w:basedOn w:val="Normal"/>
    <w:next w:val="Normal"/>
    <w:uiPriority w:val="39"/>
    <w:rsid w:val="008952B8"/>
    <w:pPr>
      <w:ind w:left="480"/>
    </w:pPr>
    <w:rPr>
      <w:rFonts w:ascii="Arial" w:hAnsi="Arial"/>
      <w:i/>
      <w:sz w:val="20"/>
      <w:szCs w:val="20"/>
      <w:lang w:val="en-IE"/>
    </w:rPr>
  </w:style>
  <w:style w:type="paragraph" w:styleId="Footer">
    <w:name w:val="footer"/>
    <w:basedOn w:val="Normal"/>
    <w:link w:val="FooterChar"/>
    <w:uiPriority w:val="99"/>
    <w:rsid w:val="008952B8"/>
    <w:pPr>
      <w:tabs>
        <w:tab w:val="center" w:pos="4153"/>
        <w:tab w:val="right" w:pos="8306"/>
      </w:tabs>
      <w:jc w:val="both"/>
    </w:pPr>
    <w:rPr>
      <w:rFonts w:ascii="Arial" w:hAnsi="Arial"/>
      <w:sz w:val="20"/>
      <w:szCs w:val="20"/>
      <w:lang w:val="en-IE"/>
    </w:rPr>
  </w:style>
  <w:style w:type="paragraph" w:styleId="BodyTextIndent">
    <w:name w:val="Body Text Indent"/>
    <w:basedOn w:val="Normal"/>
    <w:link w:val="BodyTextIndentChar"/>
    <w:uiPriority w:val="99"/>
    <w:rsid w:val="008952B8"/>
    <w:pPr>
      <w:ind w:firstLine="284"/>
      <w:jc w:val="both"/>
    </w:pPr>
    <w:rPr>
      <w:rFonts w:ascii="Arial" w:hAnsi="Arial"/>
      <w:sz w:val="20"/>
      <w:szCs w:val="20"/>
      <w:lang w:val="en-IE"/>
    </w:rPr>
  </w:style>
  <w:style w:type="table" w:styleId="TableGrid">
    <w:name w:val="Table Grid"/>
    <w:basedOn w:val="TableNormal"/>
    <w:uiPriority w:val="59"/>
    <w:rsid w:val="00AC3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A6651"/>
    <w:rPr>
      <w:rFonts w:ascii="Tahoma" w:hAnsi="Tahoma" w:cs="Tahoma"/>
      <w:sz w:val="16"/>
      <w:szCs w:val="16"/>
    </w:rPr>
  </w:style>
  <w:style w:type="character" w:customStyle="1" w:styleId="BalloonTextChar">
    <w:name w:val="Balloon Text Char"/>
    <w:link w:val="BalloonText"/>
    <w:uiPriority w:val="99"/>
    <w:semiHidden/>
    <w:rsid w:val="006A6651"/>
    <w:rPr>
      <w:rFonts w:ascii="Tahoma" w:hAnsi="Tahoma" w:cs="Tahoma"/>
      <w:sz w:val="16"/>
      <w:szCs w:val="16"/>
      <w:lang w:val="en-US" w:eastAsia="en-US"/>
    </w:rPr>
  </w:style>
  <w:style w:type="paragraph" w:styleId="ListParagraph">
    <w:name w:val="List Paragraph"/>
    <w:basedOn w:val="Normal"/>
    <w:uiPriority w:val="34"/>
    <w:qFormat/>
    <w:rsid w:val="00D64395"/>
    <w:pPr>
      <w:ind w:left="720"/>
    </w:pPr>
  </w:style>
  <w:style w:type="character" w:customStyle="1" w:styleId="Heading1Char">
    <w:name w:val="Heading 1 Char"/>
    <w:basedOn w:val="DefaultParagraphFont"/>
    <w:link w:val="Heading1"/>
    <w:rsid w:val="00501177"/>
    <w:rPr>
      <w:rFonts w:ascii="Arial" w:hAnsi="Arial"/>
      <w:b/>
      <w:kern w:val="28"/>
      <w:sz w:val="32"/>
      <w:lang w:val="en-IE" w:eastAsia="en-US"/>
    </w:rPr>
  </w:style>
  <w:style w:type="character" w:customStyle="1" w:styleId="Heading2Char">
    <w:name w:val="Heading 2 Char"/>
    <w:basedOn w:val="DefaultParagraphFont"/>
    <w:link w:val="Heading2"/>
    <w:rsid w:val="00501177"/>
    <w:rPr>
      <w:rFonts w:ascii="Arial" w:hAnsi="Arial"/>
      <w:b/>
      <w:lang w:val="en-IE" w:eastAsia="en-US"/>
    </w:rPr>
  </w:style>
  <w:style w:type="character" w:customStyle="1" w:styleId="Heading3Char">
    <w:name w:val="Heading 3 Char"/>
    <w:basedOn w:val="DefaultParagraphFont"/>
    <w:link w:val="Heading3"/>
    <w:rsid w:val="00501177"/>
    <w:rPr>
      <w:rFonts w:ascii="Arial" w:hAnsi="Arial"/>
      <w:b/>
      <w:i/>
      <w:lang w:val="en-IE" w:eastAsia="en-US"/>
    </w:rPr>
  </w:style>
  <w:style w:type="character" w:customStyle="1" w:styleId="Heading4Char">
    <w:name w:val="Heading 4 Char"/>
    <w:basedOn w:val="DefaultParagraphFont"/>
    <w:link w:val="Heading4"/>
    <w:rsid w:val="00501177"/>
    <w:rPr>
      <w:rFonts w:ascii="Arial" w:hAnsi="Arial"/>
      <w:b/>
      <w:sz w:val="16"/>
      <w:lang w:val="en-IE" w:eastAsia="en-US"/>
    </w:rPr>
  </w:style>
  <w:style w:type="character" w:customStyle="1" w:styleId="Heading5Char">
    <w:name w:val="Heading 5 Char"/>
    <w:basedOn w:val="DefaultParagraphFont"/>
    <w:link w:val="Heading5"/>
    <w:rsid w:val="00501177"/>
    <w:rPr>
      <w:rFonts w:ascii="Arial" w:hAnsi="Arial"/>
      <w:sz w:val="22"/>
      <w:lang w:val="en-IE" w:eastAsia="en-US"/>
    </w:rPr>
  </w:style>
  <w:style w:type="character" w:customStyle="1" w:styleId="Heading6Char">
    <w:name w:val="Heading 6 Char"/>
    <w:basedOn w:val="DefaultParagraphFont"/>
    <w:link w:val="Heading6"/>
    <w:rsid w:val="00501177"/>
    <w:rPr>
      <w:rFonts w:ascii="Arial" w:hAnsi="Arial"/>
      <w:i/>
      <w:sz w:val="22"/>
      <w:lang w:val="en-IE" w:eastAsia="en-US"/>
    </w:rPr>
  </w:style>
  <w:style w:type="character" w:customStyle="1" w:styleId="Heading7Char">
    <w:name w:val="Heading 7 Char"/>
    <w:basedOn w:val="DefaultParagraphFont"/>
    <w:link w:val="Heading7"/>
    <w:uiPriority w:val="99"/>
    <w:rsid w:val="00501177"/>
    <w:rPr>
      <w:rFonts w:ascii="Arial" w:hAnsi="Arial"/>
      <w:lang w:val="en-IE" w:eastAsia="en-US"/>
    </w:rPr>
  </w:style>
  <w:style w:type="character" w:customStyle="1" w:styleId="Heading8Char">
    <w:name w:val="Heading 8 Char"/>
    <w:basedOn w:val="DefaultParagraphFont"/>
    <w:link w:val="Heading8"/>
    <w:uiPriority w:val="99"/>
    <w:rsid w:val="00501177"/>
    <w:rPr>
      <w:rFonts w:ascii="Arial" w:hAnsi="Arial"/>
      <w:i/>
      <w:lang w:val="en-IE" w:eastAsia="en-US"/>
    </w:rPr>
  </w:style>
  <w:style w:type="character" w:customStyle="1" w:styleId="Heading9Char">
    <w:name w:val="Heading 9 Char"/>
    <w:basedOn w:val="DefaultParagraphFont"/>
    <w:link w:val="Heading9"/>
    <w:uiPriority w:val="99"/>
    <w:rsid w:val="00501177"/>
    <w:rPr>
      <w:rFonts w:ascii="Arial" w:hAnsi="Arial"/>
      <w:i/>
      <w:sz w:val="18"/>
      <w:lang w:val="en-IE" w:eastAsia="en-US"/>
    </w:rPr>
  </w:style>
  <w:style w:type="character" w:styleId="Hyperlink">
    <w:name w:val="Hyperlink"/>
    <w:basedOn w:val="DefaultParagraphFont"/>
    <w:uiPriority w:val="99"/>
    <w:semiHidden/>
    <w:unhideWhenUsed/>
    <w:rsid w:val="00501177"/>
    <w:rPr>
      <w:color w:val="0000FF"/>
      <w:u w:val="single"/>
    </w:rPr>
  </w:style>
  <w:style w:type="character" w:styleId="FollowedHyperlink">
    <w:name w:val="FollowedHyperlink"/>
    <w:basedOn w:val="DefaultParagraphFont"/>
    <w:uiPriority w:val="99"/>
    <w:semiHidden/>
    <w:unhideWhenUsed/>
    <w:rsid w:val="00501177"/>
    <w:rPr>
      <w:color w:val="800080"/>
      <w:u w:val="single"/>
    </w:rPr>
  </w:style>
  <w:style w:type="paragraph" w:customStyle="1" w:styleId="msonormal0">
    <w:name w:val="msonormal"/>
    <w:basedOn w:val="Normal"/>
    <w:uiPriority w:val="99"/>
    <w:semiHidden/>
    <w:rsid w:val="00501177"/>
    <w:pPr>
      <w:spacing w:before="100" w:beforeAutospacing="1" w:after="100" w:afterAutospacing="1"/>
    </w:pPr>
    <w:rPr>
      <w:lang w:val="en-IE" w:eastAsia="en-IE"/>
    </w:rPr>
  </w:style>
  <w:style w:type="paragraph" w:styleId="NormalWeb">
    <w:name w:val="Normal (Web)"/>
    <w:basedOn w:val="Normal"/>
    <w:uiPriority w:val="99"/>
    <w:semiHidden/>
    <w:unhideWhenUsed/>
    <w:rsid w:val="00501177"/>
    <w:pPr>
      <w:spacing w:before="100" w:beforeAutospacing="1" w:after="100" w:afterAutospacing="1"/>
    </w:pPr>
    <w:rPr>
      <w:lang w:val="en-IE" w:eastAsia="en-IE"/>
    </w:rPr>
  </w:style>
  <w:style w:type="character" w:customStyle="1" w:styleId="HeaderChar">
    <w:name w:val="Header Char"/>
    <w:basedOn w:val="DefaultParagraphFont"/>
    <w:link w:val="Header"/>
    <w:uiPriority w:val="99"/>
    <w:rsid w:val="00501177"/>
    <w:rPr>
      <w:sz w:val="24"/>
      <w:lang w:val="en-US" w:eastAsia="en-US"/>
    </w:rPr>
  </w:style>
  <w:style w:type="character" w:customStyle="1" w:styleId="FooterChar">
    <w:name w:val="Footer Char"/>
    <w:basedOn w:val="DefaultParagraphFont"/>
    <w:link w:val="Footer"/>
    <w:uiPriority w:val="99"/>
    <w:rsid w:val="00501177"/>
    <w:rPr>
      <w:rFonts w:ascii="Arial" w:hAnsi="Arial"/>
      <w:lang w:val="en-IE" w:eastAsia="en-US"/>
    </w:rPr>
  </w:style>
  <w:style w:type="character" w:customStyle="1" w:styleId="BodyTextIndentChar">
    <w:name w:val="Body Text Indent Char"/>
    <w:basedOn w:val="DefaultParagraphFont"/>
    <w:link w:val="BodyTextIndent"/>
    <w:uiPriority w:val="99"/>
    <w:rsid w:val="00501177"/>
    <w:rPr>
      <w:rFonts w:ascii="Arial" w:hAnsi="Arial"/>
      <w:lang w:val="en-IE" w:eastAsia="en-US"/>
    </w:rPr>
  </w:style>
  <w:style w:type="character" w:styleId="Strong">
    <w:name w:val="Strong"/>
    <w:basedOn w:val="DefaultParagraphFont"/>
    <w:uiPriority w:val="22"/>
    <w:qFormat/>
    <w:rsid w:val="00501177"/>
    <w:rPr>
      <w:b/>
      <w:bCs/>
    </w:rPr>
  </w:style>
  <w:style w:type="character" w:styleId="Emphasis">
    <w:name w:val="Emphasis"/>
    <w:basedOn w:val="DefaultParagraphFont"/>
    <w:uiPriority w:val="20"/>
    <w:qFormat/>
    <w:rsid w:val="00501177"/>
    <w:rPr>
      <w:i/>
      <w:iCs/>
    </w:rPr>
  </w:style>
  <w:style w:type="paragraph" w:styleId="Title">
    <w:name w:val="Title"/>
    <w:basedOn w:val="Normal"/>
    <w:link w:val="TitleChar"/>
    <w:uiPriority w:val="1"/>
    <w:qFormat/>
    <w:rsid w:val="00762FAB"/>
    <w:pPr>
      <w:jc w:val="center"/>
    </w:pPr>
    <w:rPr>
      <w:rFonts w:ascii="Arial" w:hAnsi="Arial"/>
      <w:i/>
      <w:snapToGrid w:val="0"/>
      <w:sz w:val="80"/>
      <w:szCs w:val="20"/>
    </w:rPr>
  </w:style>
  <w:style w:type="character" w:customStyle="1" w:styleId="TitleChar">
    <w:name w:val="Title Char"/>
    <w:basedOn w:val="DefaultParagraphFont"/>
    <w:link w:val="Title"/>
    <w:uiPriority w:val="1"/>
    <w:rsid w:val="00762FAB"/>
    <w:rPr>
      <w:rFonts w:ascii="Arial" w:hAnsi="Arial"/>
      <w:i/>
      <w:snapToGrid w:val="0"/>
      <w:sz w:val="80"/>
      <w:lang w:val="en-US" w:eastAsia="en-US"/>
    </w:rPr>
  </w:style>
  <w:style w:type="paragraph" w:styleId="Subtitle">
    <w:name w:val="Subtitle"/>
    <w:basedOn w:val="Normal"/>
    <w:next w:val="Normal"/>
    <w:link w:val="SubtitleChar"/>
    <w:uiPriority w:val="1"/>
    <w:qFormat/>
    <w:rsid w:val="00762FAB"/>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762FAB"/>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762FAB"/>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762FAB"/>
    <w:pPr>
      <w:spacing w:before="120"/>
      <w:ind w:left="72" w:right="72"/>
      <w:jc w:val="right"/>
    </w:pPr>
    <w:rPr>
      <w:rFonts w:asciiTheme="minorHAnsi" w:eastAsiaTheme="minorEastAsia" w:hAnsiTheme="minorHAnsi" w:cstheme="minorBidi"/>
      <w:caps/>
      <w:kern w:val="22"/>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B8"/>
    <w:rPr>
      <w:sz w:val="24"/>
      <w:szCs w:val="24"/>
      <w:lang w:val="en-US" w:eastAsia="en-US"/>
    </w:rPr>
  </w:style>
  <w:style w:type="paragraph" w:styleId="Heading1">
    <w:name w:val="heading 1"/>
    <w:basedOn w:val="Normal"/>
    <w:next w:val="Normal"/>
    <w:link w:val="Heading1Char"/>
    <w:qFormat/>
    <w:rsid w:val="008952B8"/>
    <w:pPr>
      <w:keepNext/>
      <w:numPr>
        <w:numId w:val="1"/>
      </w:numPr>
      <w:spacing w:before="240" w:after="60"/>
      <w:jc w:val="both"/>
      <w:outlineLvl w:val="0"/>
    </w:pPr>
    <w:rPr>
      <w:rFonts w:ascii="Arial" w:hAnsi="Arial"/>
      <w:b/>
      <w:kern w:val="28"/>
      <w:sz w:val="32"/>
      <w:szCs w:val="20"/>
      <w:lang w:val="en-IE"/>
    </w:rPr>
  </w:style>
  <w:style w:type="paragraph" w:styleId="Heading2">
    <w:name w:val="heading 2"/>
    <w:basedOn w:val="Normal"/>
    <w:next w:val="Normal"/>
    <w:link w:val="Heading2Char"/>
    <w:qFormat/>
    <w:rsid w:val="008952B8"/>
    <w:pPr>
      <w:keepNext/>
      <w:numPr>
        <w:ilvl w:val="1"/>
        <w:numId w:val="1"/>
      </w:numPr>
      <w:spacing w:before="120" w:after="60"/>
      <w:jc w:val="both"/>
      <w:outlineLvl w:val="1"/>
    </w:pPr>
    <w:rPr>
      <w:rFonts w:ascii="Arial" w:hAnsi="Arial"/>
      <w:b/>
      <w:sz w:val="20"/>
      <w:szCs w:val="20"/>
      <w:lang w:val="en-IE"/>
    </w:rPr>
  </w:style>
  <w:style w:type="paragraph" w:styleId="Heading3">
    <w:name w:val="heading 3"/>
    <w:basedOn w:val="Normal"/>
    <w:next w:val="Normal"/>
    <w:link w:val="Heading3Char"/>
    <w:qFormat/>
    <w:rsid w:val="008952B8"/>
    <w:pPr>
      <w:keepNext/>
      <w:numPr>
        <w:ilvl w:val="2"/>
        <w:numId w:val="1"/>
      </w:numPr>
      <w:spacing w:before="240" w:after="60"/>
      <w:jc w:val="both"/>
      <w:outlineLvl w:val="2"/>
    </w:pPr>
    <w:rPr>
      <w:rFonts w:ascii="Arial" w:hAnsi="Arial"/>
      <w:b/>
      <w:i/>
      <w:sz w:val="20"/>
      <w:szCs w:val="20"/>
      <w:lang w:val="en-IE"/>
    </w:rPr>
  </w:style>
  <w:style w:type="paragraph" w:styleId="Heading4">
    <w:name w:val="heading 4"/>
    <w:basedOn w:val="Normal"/>
    <w:next w:val="Normal"/>
    <w:link w:val="Heading4Char"/>
    <w:qFormat/>
    <w:rsid w:val="008952B8"/>
    <w:pPr>
      <w:keepNext/>
      <w:numPr>
        <w:ilvl w:val="3"/>
        <w:numId w:val="1"/>
      </w:numPr>
      <w:spacing w:before="240" w:after="60"/>
      <w:jc w:val="both"/>
      <w:outlineLvl w:val="3"/>
    </w:pPr>
    <w:rPr>
      <w:rFonts w:ascii="Arial" w:hAnsi="Arial"/>
      <w:b/>
      <w:sz w:val="16"/>
      <w:szCs w:val="20"/>
      <w:lang w:val="en-IE"/>
    </w:rPr>
  </w:style>
  <w:style w:type="paragraph" w:styleId="Heading5">
    <w:name w:val="heading 5"/>
    <w:basedOn w:val="Normal"/>
    <w:next w:val="Normal"/>
    <w:link w:val="Heading5Char"/>
    <w:qFormat/>
    <w:rsid w:val="008952B8"/>
    <w:pPr>
      <w:numPr>
        <w:ilvl w:val="4"/>
        <w:numId w:val="1"/>
      </w:numPr>
      <w:spacing w:before="240" w:after="60"/>
      <w:jc w:val="both"/>
      <w:outlineLvl w:val="4"/>
    </w:pPr>
    <w:rPr>
      <w:rFonts w:ascii="Arial" w:hAnsi="Arial"/>
      <w:sz w:val="22"/>
      <w:szCs w:val="20"/>
      <w:lang w:val="en-IE"/>
    </w:rPr>
  </w:style>
  <w:style w:type="paragraph" w:styleId="Heading6">
    <w:name w:val="heading 6"/>
    <w:basedOn w:val="Normal"/>
    <w:next w:val="Normal"/>
    <w:link w:val="Heading6Char"/>
    <w:qFormat/>
    <w:rsid w:val="008952B8"/>
    <w:pPr>
      <w:numPr>
        <w:ilvl w:val="5"/>
        <w:numId w:val="1"/>
      </w:numPr>
      <w:spacing w:before="240" w:after="60"/>
      <w:jc w:val="both"/>
      <w:outlineLvl w:val="5"/>
    </w:pPr>
    <w:rPr>
      <w:rFonts w:ascii="Arial" w:hAnsi="Arial"/>
      <w:i/>
      <w:sz w:val="22"/>
      <w:szCs w:val="20"/>
      <w:lang w:val="en-IE"/>
    </w:rPr>
  </w:style>
  <w:style w:type="paragraph" w:styleId="Heading7">
    <w:name w:val="heading 7"/>
    <w:basedOn w:val="Normal"/>
    <w:next w:val="Normal"/>
    <w:link w:val="Heading7Char"/>
    <w:uiPriority w:val="99"/>
    <w:qFormat/>
    <w:rsid w:val="008952B8"/>
    <w:pPr>
      <w:numPr>
        <w:ilvl w:val="6"/>
        <w:numId w:val="1"/>
      </w:numPr>
      <w:spacing w:before="240" w:after="60"/>
      <w:jc w:val="both"/>
      <w:outlineLvl w:val="6"/>
    </w:pPr>
    <w:rPr>
      <w:rFonts w:ascii="Arial" w:hAnsi="Arial"/>
      <w:sz w:val="20"/>
      <w:szCs w:val="20"/>
      <w:lang w:val="en-IE"/>
    </w:rPr>
  </w:style>
  <w:style w:type="paragraph" w:styleId="Heading8">
    <w:name w:val="heading 8"/>
    <w:basedOn w:val="Normal"/>
    <w:next w:val="Normal"/>
    <w:link w:val="Heading8Char"/>
    <w:uiPriority w:val="99"/>
    <w:qFormat/>
    <w:rsid w:val="008952B8"/>
    <w:pPr>
      <w:numPr>
        <w:ilvl w:val="7"/>
        <w:numId w:val="1"/>
      </w:numPr>
      <w:spacing w:before="240" w:after="60"/>
      <w:jc w:val="both"/>
      <w:outlineLvl w:val="7"/>
    </w:pPr>
    <w:rPr>
      <w:rFonts w:ascii="Arial" w:hAnsi="Arial"/>
      <w:i/>
      <w:sz w:val="20"/>
      <w:szCs w:val="20"/>
      <w:lang w:val="en-IE"/>
    </w:rPr>
  </w:style>
  <w:style w:type="paragraph" w:styleId="Heading9">
    <w:name w:val="heading 9"/>
    <w:basedOn w:val="Normal"/>
    <w:next w:val="Normal"/>
    <w:link w:val="Heading9Char"/>
    <w:uiPriority w:val="99"/>
    <w:qFormat/>
    <w:rsid w:val="008952B8"/>
    <w:pPr>
      <w:numPr>
        <w:ilvl w:val="8"/>
        <w:numId w:val="1"/>
      </w:numPr>
      <w:spacing w:before="240" w:after="60"/>
      <w:jc w:val="both"/>
      <w:outlineLvl w:val="8"/>
    </w:pPr>
    <w:rPr>
      <w:rFonts w:ascii="Arial" w:hAnsi="Arial"/>
      <w:i/>
      <w:sz w:val="18"/>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52B8"/>
    <w:pPr>
      <w:tabs>
        <w:tab w:val="center" w:pos="4153"/>
        <w:tab w:val="right" w:pos="8306"/>
      </w:tabs>
      <w:suppressAutoHyphens/>
      <w:ind w:left="720" w:hanging="720"/>
    </w:pPr>
    <w:rPr>
      <w:szCs w:val="20"/>
    </w:rPr>
  </w:style>
  <w:style w:type="paragraph" w:styleId="TOC1">
    <w:name w:val="toc 1"/>
    <w:basedOn w:val="Normal"/>
    <w:next w:val="Normal"/>
    <w:uiPriority w:val="39"/>
    <w:rsid w:val="008952B8"/>
    <w:pPr>
      <w:suppressAutoHyphens/>
      <w:spacing w:before="120" w:after="120"/>
      <w:ind w:hanging="720"/>
    </w:pPr>
    <w:rPr>
      <w:b/>
      <w:caps/>
      <w:sz w:val="20"/>
      <w:szCs w:val="20"/>
    </w:rPr>
  </w:style>
  <w:style w:type="paragraph" w:styleId="TOC2">
    <w:name w:val="toc 2"/>
    <w:basedOn w:val="Normal"/>
    <w:next w:val="Normal"/>
    <w:uiPriority w:val="39"/>
    <w:rsid w:val="008952B8"/>
    <w:pPr>
      <w:ind w:left="240"/>
    </w:pPr>
    <w:rPr>
      <w:rFonts w:ascii="Arial" w:hAnsi="Arial"/>
      <w:smallCaps/>
      <w:sz w:val="20"/>
      <w:szCs w:val="20"/>
      <w:lang w:val="en-IE"/>
    </w:rPr>
  </w:style>
  <w:style w:type="paragraph" w:styleId="TOC3">
    <w:name w:val="toc 3"/>
    <w:basedOn w:val="Normal"/>
    <w:next w:val="Normal"/>
    <w:uiPriority w:val="39"/>
    <w:rsid w:val="008952B8"/>
    <w:pPr>
      <w:ind w:left="480"/>
    </w:pPr>
    <w:rPr>
      <w:rFonts w:ascii="Arial" w:hAnsi="Arial"/>
      <w:i/>
      <w:sz w:val="20"/>
      <w:szCs w:val="20"/>
      <w:lang w:val="en-IE"/>
    </w:rPr>
  </w:style>
  <w:style w:type="paragraph" w:styleId="Footer">
    <w:name w:val="footer"/>
    <w:basedOn w:val="Normal"/>
    <w:link w:val="FooterChar"/>
    <w:uiPriority w:val="99"/>
    <w:rsid w:val="008952B8"/>
    <w:pPr>
      <w:tabs>
        <w:tab w:val="center" w:pos="4153"/>
        <w:tab w:val="right" w:pos="8306"/>
      </w:tabs>
      <w:jc w:val="both"/>
    </w:pPr>
    <w:rPr>
      <w:rFonts w:ascii="Arial" w:hAnsi="Arial"/>
      <w:sz w:val="20"/>
      <w:szCs w:val="20"/>
      <w:lang w:val="en-IE"/>
    </w:rPr>
  </w:style>
  <w:style w:type="paragraph" w:styleId="BodyTextIndent">
    <w:name w:val="Body Text Indent"/>
    <w:basedOn w:val="Normal"/>
    <w:link w:val="BodyTextIndentChar"/>
    <w:uiPriority w:val="99"/>
    <w:rsid w:val="008952B8"/>
    <w:pPr>
      <w:ind w:firstLine="284"/>
      <w:jc w:val="both"/>
    </w:pPr>
    <w:rPr>
      <w:rFonts w:ascii="Arial" w:hAnsi="Arial"/>
      <w:sz w:val="20"/>
      <w:szCs w:val="20"/>
      <w:lang w:val="en-IE"/>
    </w:rPr>
  </w:style>
  <w:style w:type="table" w:styleId="TableGrid">
    <w:name w:val="Table Grid"/>
    <w:basedOn w:val="TableNormal"/>
    <w:uiPriority w:val="59"/>
    <w:rsid w:val="00AC3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A6651"/>
    <w:rPr>
      <w:rFonts w:ascii="Tahoma" w:hAnsi="Tahoma" w:cs="Tahoma"/>
      <w:sz w:val="16"/>
      <w:szCs w:val="16"/>
    </w:rPr>
  </w:style>
  <w:style w:type="character" w:customStyle="1" w:styleId="BalloonTextChar">
    <w:name w:val="Balloon Text Char"/>
    <w:link w:val="BalloonText"/>
    <w:uiPriority w:val="99"/>
    <w:semiHidden/>
    <w:rsid w:val="006A6651"/>
    <w:rPr>
      <w:rFonts w:ascii="Tahoma" w:hAnsi="Tahoma" w:cs="Tahoma"/>
      <w:sz w:val="16"/>
      <w:szCs w:val="16"/>
      <w:lang w:val="en-US" w:eastAsia="en-US"/>
    </w:rPr>
  </w:style>
  <w:style w:type="paragraph" w:styleId="ListParagraph">
    <w:name w:val="List Paragraph"/>
    <w:basedOn w:val="Normal"/>
    <w:uiPriority w:val="34"/>
    <w:qFormat/>
    <w:rsid w:val="00D64395"/>
    <w:pPr>
      <w:ind w:left="720"/>
    </w:pPr>
  </w:style>
  <w:style w:type="character" w:customStyle="1" w:styleId="Heading1Char">
    <w:name w:val="Heading 1 Char"/>
    <w:basedOn w:val="DefaultParagraphFont"/>
    <w:link w:val="Heading1"/>
    <w:rsid w:val="00501177"/>
    <w:rPr>
      <w:rFonts w:ascii="Arial" w:hAnsi="Arial"/>
      <w:b/>
      <w:kern w:val="28"/>
      <w:sz w:val="32"/>
      <w:lang w:val="en-IE" w:eastAsia="en-US"/>
    </w:rPr>
  </w:style>
  <w:style w:type="character" w:customStyle="1" w:styleId="Heading2Char">
    <w:name w:val="Heading 2 Char"/>
    <w:basedOn w:val="DefaultParagraphFont"/>
    <w:link w:val="Heading2"/>
    <w:rsid w:val="00501177"/>
    <w:rPr>
      <w:rFonts w:ascii="Arial" w:hAnsi="Arial"/>
      <w:b/>
      <w:lang w:val="en-IE" w:eastAsia="en-US"/>
    </w:rPr>
  </w:style>
  <w:style w:type="character" w:customStyle="1" w:styleId="Heading3Char">
    <w:name w:val="Heading 3 Char"/>
    <w:basedOn w:val="DefaultParagraphFont"/>
    <w:link w:val="Heading3"/>
    <w:rsid w:val="00501177"/>
    <w:rPr>
      <w:rFonts w:ascii="Arial" w:hAnsi="Arial"/>
      <w:b/>
      <w:i/>
      <w:lang w:val="en-IE" w:eastAsia="en-US"/>
    </w:rPr>
  </w:style>
  <w:style w:type="character" w:customStyle="1" w:styleId="Heading4Char">
    <w:name w:val="Heading 4 Char"/>
    <w:basedOn w:val="DefaultParagraphFont"/>
    <w:link w:val="Heading4"/>
    <w:rsid w:val="00501177"/>
    <w:rPr>
      <w:rFonts w:ascii="Arial" w:hAnsi="Arial"/>
      <w:b/>
      <w:sz w:val="16"/>
      <w:lang w:val="en-IE" w:eastAsia="en-US"/>
    </w:rPr>
  </w:style>
  <w:style w:type="character" w:customStyle="1" w:styleId="Heading5Char">
    <w:name w:val="Heading 5 Char"/>
    <w:basedOn w:val="DefaultParagraphFont"/>
    <w:link w:val="Heading5"/>
    <w:rsid w:val="00501177"/>
    <w:rPr>
      <w:rFonts w:ascii="Arial" w:hAnsi="Arial"/>
      <w:sz w:val="22"/>
      <w:lang w:val="en-IE" w:eastAsia="en-US"/>
    </w:rPr>
  </w:style>
  <w:style w:type="character" w:customStyle="1" w:styleId="Heading6Char">
    <w:name w:val="Heading 6 Char"/>
    <w:basedOn w:val="DefaultParagraphFont"/>
    <w:link w:val="Heading6"/>
    <w:rsid w:val="00501177"/>
    <w:rPr>
      <w:rFonts w:ascii="Arial" w:hAnsi="Arial"/>
      <w:i/>
      <w:sz w:val="22"/>
      <w:lang w:val="en-IE" w:eastAsia="en-US"/>
    </w:rPr>
  </w:style>
  <w:style w:type="character" w:customStyle="1" w:styleId="Heading7Char">
    <w:name w:val="Heading 7 Char"/>
    <w:basedOn w:val="DefaultParagraphFont"/>
    <w:link w:val="Heading7"/>
    <w:uiPriority w:val="99"/>
    <w:rsid w:val="00501177"/>
    <w:rPr>
      <w:rFonts w:ascii="Arial" w:hAnsi="Arial"/>
      <w:lang w:val="en-IE" w:eastAsia="en-US"/>
    </w:rPr>
  </w:style>
  <w:style w:type="character" w:customStyle="1" w:styleId="Heading8Char">
    <w:name w:val="Heading 8 Char"/>
    <w:basedOn w:val="DefaultParagraphFont"/>
    <w:link w:val="Heading8"/>
    <w:uiPriority w:val="99"/>
    <w:rsid w:val="00501177"/>
    <w:rPr>
      <w:rFonts w:ascii="Arial" w:hAnsi="Arial"/>
      <w:i/>
      <w:lang w:val="en-IE" w:eastAsia="en-US"/>
    </w:rPr>
  </w:style>
  <w:style w:type="character" w:customStyle="1" w:styleId="Heading9Char">
    <w:name w:val="Heading 9 Char"/>
    <w:basedOn w:val="DefaultParagraphFont"/>
    <w:link w:val="Heading9"/>
    <w:uiPriority w:val="99"/>
    <w:rsid w:val="00501177"/>
    <w:rPr>
      <w:rFonts w:ascii="Arial" w:hAnsi="Arial"/>
      <w:i/>
      <w:sz w:val="18"/>
      <w:lang w:val="en-IE" w:eastAsia="en-US"/>
    </w:rPr>
  </w:style>
  <w:style w:type="character" w:styleId="Hyperlink">
    <w:name w:val="Hyperlink"/>
    <w:basedOn w:val="DefaultParagraphFont"/>
    <w:uiPriority w:val="99"/>
    <w:semiHidden/>
    <w:unhideWhenUsed/>
    <w:rsid w:val="00501177"/>
    <w:rPr>
      <w:color w:val="0000FF"/>
      <w:u w:val="single"/>
    </w:rPr>
  </w:style>
  <w:style w:type="character" w:styleId="FollowedHyperlink">
    <w:name w:val="FollowedHyperlink"/>
    <w:basedOn w:val="DefaultParagraphFont"/>
    <w:uiPriority w:val="99"/>
    <w:semiHidden/>
    <w:unhideWhenUsed/>
    <w:rsid w:val="00501177"/>
    <w:rPr>
      <w:color w:val="800080"/>
      <w:u w:val="single"/>
    </w:rPr>
  </w:style>
  <w:style w:type="paragraph" w:customStyle="1" w:styleId="msonormal0">
    <w:name w:val="msonormal"/>
    <w:basedOn w:val="Normal"/>
    <w:uiPriority w:val="99"/>
    <w:semiHidden/>
    <w:rsid w:val="00501177"/>
    <w:pPr>
      <w:spacing w:before="100" w:beforeAutospacing="1" w:after="100" w:afterAutospacing="1"/>
    </w:pPr>
    <w:rPr>
      <w:lang w:val="en-IE" w:eastAsia="en-IE"/>
    </w:rPr>
  </w:style>
  <w:style w:type="paragraph" w:styleId="NormalWeb">
    <w:name w:val="Normal (Web)"/>
    <w:basedOn w:val="Normal"/>
    <w:uiPriority w:val="99"/>
    <w:semiHidden/>
    <w:unhideWhenUsed/>
    <w:rsid w:val="00501177"/>
    <w:pPr>
      <w:spacing w:before="100" w:beforeAutospacing="1" w:after="100" w:afterAutospacing="1"/>
    </w:pPr>
    <w:rPr>
      <w:lang w:val="en-IE" w:eastAsia="en-IE"/>
    </w:rPr>
  </w:style>
  <w:style w:type="character" w:customStyle="1" w:styleId="HeaderChar">
    <w:name w:val="Header Char"/>
    <w:basedOn w:val="DefaultParagraphFont"/>
    <w:link w:val="Header"/>
    <w:uiPriority w:val="99"/>
    <w:rsid w:val="00501177"/>
    <w:rPr>
      <w:sz w:val="24"/>
      <w:lang w:val="en-US" w:eastAsia="en-US"/>
    </w:rPr>
  </w:style>
  <w:style w:type="character" w:customStyle="1" w:styleId="FooterChar">
    <w:name w:val="Footer Char"/>
    <w:basedOn w:val="DefaultParagraphFont"/>
    <w:link w:val="Footer"/>
    <w:uiPriority w:val="99"/>
    <w:rsid w:val="00501177"/>
    <w:rPr>
      <w:rFonts w:ascii="Arial" w:hAnsi="Arial"/>
      <w:lang w:val="en-IE" w:eastAsia="en-US"/>
    </w:rPr>
  </w:style>
  <w:style w:type="character" w:customStyle="1" w:styleId="BodyTextIndentChar">
    <w:name w:val="Body Text Indent Char"/>
    <w:basedOn w:val="DefaultParagraphFont"/>
    <w:link w:val="BodyTextIndent"/>
    <w:uiPriority w:val="99"/>
    <w:rsid w:val="00501177"/>
    <w:rPr>
      <w:rFonts w:ascii="Arial" w:hAnsi="Arial"/>
      <w:lang w:val="en-IE" w:eastAsia="en-US"/>
    </w:rPr>
  </w:style>
  <w:style w:type="character" w:styleId="Strong">
    <w:name w:val="Strong"/>
    <w:basedOn w:val="DefaultParagraphFont"/>
    <w:uiPriority w:val="22"/>
    <w:qFormat/>
    <w:rsid w:val="00501177"/>
    <w:rPr>
      <w:b/>
      <w:bCs/>
    </w:rPr>
  </w:style>
  <w:style w:type="character" w:styleId="Emphasis">
    <w:name w:val="Emphasis"/>
    <w:basedOn w:val="DefaultParagraphFont"/>
    <w:uiPriority w:val="20"/>
    <w:qFormat/>
    <w:rsid w:val="00501177"/>
    <w:rPr>
      <w:i/>
      <w:iCs/>
    </w:rPr>
  </w:style>
  <w:style w:type="paragraph" w:styleId="Title">
    <w:name w:val="Title"/>
    <w:basedOn w:val="Normal"/>
    <w:link w:val="TitleChar"/>
    <w:uiPriority w:val="1"/>
    <w:qFormat/>
    <w:rsid w:val="00762FAB"/>
    <w:pPr>
      <w:jc w:val="center"/>
    </w:pPr>
    <w:rPr>
      <w:rFonts w:ascii="Arial" w:hAnsi="Arial"/>
      <w:i/>
      <w:snapToGrid w:val="0"/>
      <w:sz w:val="80"/>
      <w:szCs w:val="20"/>
    </w:rPr>
  </w:style>
  <w:style w:type="character" w:customStyle="1" w:styleId="TitleChar">
    <w:name w:val="Title Char"/>
    <w:basedOn w:val="DefaultParagraphFont"/>
    <w:link w:val="Title"/>
    <w:uiPriority w:val="1"/>
    <w:rsid w:val="00762FAB"/>
    <w:rPr>
      <w:rFonts w:ascii="Arial" w:hAnsi="Arial"/>
      <w:i/>
      <w:snapToGrid w:val="0"/>
      <w:sz w:val="80"/>
      <w:lang w:val="en-US" w:eastAsia="en-US"/>
    </w:rPr>
  </w:style>
  <w:style w:type="paragraph" w:styleId="Subtitle">
    <w:name w:val="Subtitle"/>
    <w:basedOn w:val="Normal"/>
    <w:next w:val="Normal"/>
    <w:link w:val="SubtitleChar"/>
    <w:uiPriority w:val="1"/>
    <w:qFormat/>
    <w:rsid w:val="00762FAB"/>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762FAB"/>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762FAB"/>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762FAB"/>
    <w:pPr>
      <w:spacing w:before="120"/>
      <w:ind w:left="72" w:right="72"/>
      <w:jc w:val="right"/>
    </w:pPr>
    <w:rPr>
      <w:rFonts w:asciiTheme="minorHAnsi" w:eastAsiaTheme="minorEastAsia" w:hAnsiTheme="minorHAnsi" w:cstheme="minorBidi"/>
      <w:caps/>
      <w:kern w:val="2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29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k:@MSITStore:C:\Program%20Files%20(x86)\Measurement%20Computing\DAQ\ULHelp.chm::/Users_Guide/Counter_Boards/CTR-hardwar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k:@MSITStore:C:\Program%20Files%20(x86)\Measurement%20Computing\DAQ\ULHelp.chm::/Users_Guide/Counter_Boards/CTR-hardware.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45</Pages>
  <Words>10707</Words>
  <Characters>61030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Measurement Computing User Manual</vt:lpstr>
    </vt:vector>
  </TitlesOfParts>
  <Company>Measuresoft</Company>
  <LinksUpToDate>false</LinksUpToDate>
  <CharactersWithSpaces>71594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Computing User Manual</dc:title>
  <dc:creator>MJohnston</dc:creator>
  <cp:lastModifiedBy>emym57</cp:lastModifiedBy>
  <cp:revision>170</cp:revision>
  <dcterms:created xsi:type="dcterms:W3CDTF">2017-01-26T12:41:00Z</dcterms:created>
  <dcterms:modified xsi:type="dcterms:W3CDTF">2021-03-12T10:44:00Z</dcterms:modified>
</cp:coreProperties>
</file>