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4423138"/>
    <w:p w:rsidR="00022D0E" w:rsidRDefault="00022D0E" w:rsidP="00022D0E">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022D0E" w:rsidRPr="00274616" w:rsidRDefault="00022D0E" w:rsidP="00022D0E">
                            <w:pPr>
                              <w:rPr>
                                <w:sz w:val="28"/>
                              </w:rPr>
                            </w:pPr>
                            <w:r w:rsidRPr="00274616">
                              <w:rPr>
                                <w:sz w:val="28"/>
                              </w:rPr>
                              <w:t xml:space="preserve">Partnership Courtyard, </w:t>
                            </w:r>
                            <w:proofErr w:type="gramStart"/>
                            <w:r w:rsidRPr="00274616">
                              <w:rPr>
                                <w:sz w:val="28"/>
                              </w:rPr>
                              <w:t>The</w:t>
                            </w:r>
                            <w:proofErr w:type="gramEnd"/>
                            <w:r w:rsidRPr="00274616">
                              <w:rPr>
                                <w:sz w:val="28"/>
                              </w:rPr>
                              <w:t xml:space="preserve"> Ramparts,</w:t>
                            </w:r>
                          </w:p>
                          <w:p w:rsidR="00022D0E" w:rsidRPr="00274616" w:rsidRDefault="00022D0E" w:rsidP="00022D0E">
                            <w:pPr>
                              <w:rPr>
                                <w:sz w:val="28"/>
                              </w:rPr>
                            </w:pPr>
                            <w:proofErr w:type="spellStart"/>
                            <w:r w:rsidRPr="00274616">
                              <w:rPr>
                                <w:sz w:val="28"/>
                              </w:rPr>
                              <w:t>Dundalk</w:t>
                            </w:r>
                            <w:proofErr w:type="spellEnd"/>
                            <w:r w:rsidRPr="00274616">
                              <w:rPr>
                                <w:sz w:val="28"/>
                              </w:rPr>
                              <w:t>, Ireland</w:t>
                            </w:r>
                          </w:p>
                          <w:p w:rsidR="00022D0E" w:rsidRDefault="00022D0E" w:rsidP="0002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d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T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IFid0YgAgAAHAQAAA4AAAAAAAAAAAAAAAAALgIAAGRycy9lMm9Eb2MueG1s&#10;UEsBAi0AFAAGAAgAAAAhAMAXZtrfAAAACgEAAA8AAAAAAAAAAAAAAAAAegQAAGRycy9kb3ducmV2&#10;LnhtbFBLBQYAAAAABAAEAPMAAACGBQAAAAA=&#10;" stroked="f">
                <v:textbox>
                  <w:txbxContent>
                    <w:p w:rsidR="00022D0E" w:rsidRPr="00274616" w:rsidRDefault="00022D0E" w:rsidP="00022D0E">
                      <w:pPr>
                        <w:rPr>
                          <w:sz w:val="28"/>
                        </w:rPr>
                      </w:pPr>
                      <w:r w:rsidRPr="00274616">
                        <w:rPr>
                          <w:sz w:val="28"/>
                        </w:rPr>
                        <w:t>Partnership Courtyard, The Ramparts,</w:t>
                      </w:r>
                    </w:p>
                    <w:p w:rsidR="00022D0E" w:rsidRPr="00274616" w:rsidRDefault="00022D0E" w:rsidP="00022D0E">
                      <w:pPr>
                        <w:rPr>
                          <w:sz w:val="28"/>
                        </w:rPr>
                      </w:pPr>
                      <w:r w:rsidRPr="00274616">
                        <w:rPr>
                          <w:sz w:val="28"/>
                        </w:rPr>
                        <w:t>Dundalk, Ireland</w:t>
                      </w:r>
                    </w:p>
                    <w:p w:rsidR="00022D0E" w:rsidRDefault="00022D0E" w:rsidP="00022D0E"/>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6D31C76" wp14:editId="4BF7D899">
                <wp:simplePos x="0" y="0"/>
                <wp:positionH relativeFrom="column">
                  <wp:posOffset>295748</wp:posOffset>
                </wp:positionH>
                <wp:positionV relativeFrom="paragraph">
                  <wp:posOffset>91440</wp:posOffset>
                </wp:positionV>
                <wp:extent cx="3019425" cy="1132205"/>
                <wp:effectExtent l="0" t="0" r="9525" b="0"/>
                <wp:wrapSquare wrapText="bothSides"/>
                <wp:docPr id="2" name="Picture 2"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1"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D0E" w:rsidRPr="00274616" w:rsidRDefault="00022D0E" w:rsidP="00022D0E">
                                <w:pPr>
                                  <w:pStyle w:val="Subtitle"/>
                                  <w:rPr>
                                    <w:rFonts w:ascii="Arial" w:hAnsi="Arial" w:cs="Arial"/>
                                  </w:rPr>
                                </w:pPr>
                                <w:r w:rsidRPr="00274616">
                                  <w:rPr>
                                    <w:rFonts w:ascii="Arial" w:hAnsi="Arial" w:cs="Arial"/>
                                  </w:rPr>
                                  <w:t xml:space="preserve">Version </w:t>
                                </w:r>
                                <w:r w:rsidR="00817E31">
                                  <w:rPr>
                                    <w:rFonts w:ascii="Arial" w:hAnsi="Arial" w:cs="Arial"/>
                                  </w:rPr>
                                  <w:t>6.8</w:t>
                                </w:r>
                                <w:r w:rsidRPr="00274616">
                                  <w:rPr>
                                    <w:rFonts w:ascii="Arial" w:hAnsi="Arial" w:cs="Arial"/>
                                  </w:rPr>
                                  <w:t>.0.0</w:t>
                                </w:r>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022D0E" w:rsidRPr="00274616" w:rsidRDefault="00817E31" w:rsidP="00022D0E">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DVeXv6WAgAAlAUAAA4AAAAAAAAAAAAAAAAALgIAAGRycy9lMm9Eb2MueG1s&#10;UEsBAi0AFAAGAAgAAAAhACcW5KnbAAAACAEAAA8AAAAAAAAAAAAAAAAA8AQAAGRycy9kb3ducmV2&#10;LnhtbFBLBQYAAAAABAAEAPMAAAD4BQAAAAA=&#10;" filled="f" stroked="f" strokeweight=".5pt">
                    <v:path arrowok="t"/>
                    <v:textbox inset="0,0,0,0">
                      <w:txbxContent>
                        <w:p w:rsidR="00022D0E" w:rsidRPr="00274616" w:rsidRDefault="00022D0E" w:rsidP="00022D0E">
                          <w:pPr>
                            <w:pStyle w:val="Subtitle"/>
                            <w:rPr>
                              <w:rFonts w:ascii="Arial" w:hAnsi="Arial" w:cs="Arial"/>
                            </w:rPr>
                          </w:pPr>
                          <w:r w:rsidRPr="00274616">
                            <w:rPr>
                              <w:rFonts w:ascii="Arial" w:hAnsi="Arial" w:cs="Arial"/>
                            </w:rPr>
                            <w:t xml:space="preserve">Version </w:t>
                          </w:r>
                          <w:r w:rsidR="00817E31">
                            <w:rPr>
                              <w:rFonts w:ascii="Arial" w:hAnsi="Arial" w:cs="Arial"/>
                            </w:rPr>
                            <w:t>6.8</w:t>
                          </w:r>
                          <w:r w:rsidRPr="00274616">
                            <w:rPr>
                              <w:rFonts w:ascii="Arial" w:hAnsi="Arial" w:cs="Arial"/>
                            </w:rPr>
                            <w:t>.0.0</w:t>
                          </w:r>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022D0E" w:rsidRPr="00274616" w:rsidRDefault="00817E31" w:rsidP="00022D0E">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0"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D0E" w:rsidRPr="00274616" w:rsidRDefault="00022D0E" w:rsidP="00022D0E">
                                <w:pPr>
                                  <w:jc w:val="center"/>
                                  <w:rPr>
                                    <w:color w:val="1C2B39"/>
                                    <w:sz w:val="32"/>
                                    <w:szCs w:val="24"/>
                                  </w:rPr>
                                </w:pPr>
                                <w:r w:rsidRPr="00274616">
                                  <w:rPr>
                                    <w:color w:val="1C2B39"/>
                                    <w:sz w:val="32"/>
                                    <w:szCs w:val="24"/>
                                  </w:rPr>
                                  <w:t>www.measuresoft.com</w:t>
                                </w:r>
                              </w:p>
                              <w:p w:rsidR="00022D0E" w:rsidRPr="00274616" w:rsidRDefault="00022D0E" w:rsidP="00022D0E">
                                <w:pPr>
                                  <w:jc w:val="center"/>
                                  <w:rPr>
                                    <w:color w:val="1C2B39"/>
                                    <w:sz w:val="32"/>
                                    <w:szCs w:val="24"/>
                                  </w:rPr>
                                </w:pPr>
                                <w:r w:rsidRPr="00274616">
                                  <w:rPr>
                                    <w:color w:val="1C2B39"/>
                                    <w:sz w:val="32"/>
                                    <w:szCs w:val="24"/>
                                  </w:rPr>
                                  <w:t>+353 42 933 2399</w:t>
                                </w:r>
                              </w:p>
                              <w:p w:rsidR="00022D0E" w:rsidRPr="00274616" w:rsidRDefault="00022D0E" w:rsidP="00022D0E">
                                <w:pPr>
                                  <w:jc w:val="center"/>
                                  <w:rPr>
                                    <w:color w:val="1C2B39"/>
                                    <w:sz w:val="2"/>
                                    <w:szCs w:val="2"/>
                                  </w:rPr>
                                </w:pPr>
                              </w:p>
                              <w:p w:rsidR="00022D0E" w:rsidRPr="00274616" w:rsidRDefault="00022D0E" w:rsidP="00022D0E">
                                <w:pPr>
                                  <w:jc w:val="center"/>
                                  <w:rPr>
                                    <w:color w:val="761A25"/>
                                    <w:sz w:val="2"/>
                                    <w:szCs w:val="24"/>
                                  </w:rPr>
                                </w:pPr>
                              </w:p>
                              <w:p w:rsidR="00022D0E" w:rsidRPr="00274616" w:rsidRDefault="00022D0E" w:rsidP="00022D0E">
                                <w:pPr>
                                  <w:jc w:val="center"/>
                                  <w:rPr>
                                    <w:color w:val="761A25"/>
                                    <w:sz w:val="24"/>
                                    <w:szCs w:val="24"/>
                                  </w:rPr>
                                </w:pPr>
                                <w:r w:rsidRPr="00274616">
                                  <w:rPr>
                                    <w:color w:val="761A25"/>
                                    <w:sz w:val="24"/>
                                    <w:szCs w:val="24"/>
                                  </w:rPr>
                                  <w:t xml:space="preserve">This document is the copyright of </w:t>
                                </w:r>
                                <w:proofErr w:type="spellStart"/>
                                <w:r w:rsidRPr="00274616">
                                  <w:rPr>
                                    <w:color w:val="761A25"/>
                                    <w:sz w:val="24"/>
                                    <w:szCs w:val="24"/>
                                  </w:rPr>
                                  <w:t>Measuresoft</w:t>
                                </w:r>
                                <w:proofErr w:type="spellEnd"/>
                                <w:r w:rsidRPr="00274616">
                                  <w:rPr>
                                    <w:color w:val="761A25"/>
                                    <w:sz w:val="24"/>
                                    <w:szCs w:val="24"/>
                                  </w:rPr>
                                  <w:t xml:space="preserve"> and may not be modified, copied or distributed in any form whatsoever without the prior permission of </w:t>
                                </w:r>
                                <w:proofErr w:type="spellStart"/>
                                <w:r w:rsidRPr="00274616">
                                  <w:rPr>
                                    <w:color w:val="761A25"/>
                                    <w:sz w:val="24"/>
                                    <w:szCs w:val="24"/>
                                  </w:rPr>
                                  <w:t>Measuresoft</w:t>
                                </w:r>
                                <w:proofErr w:type="spellEnd"/>
                                <w:r w:rsidRPr="00274616">
                                  <w:rPr>
                                    <w:color w:val="761A25"/>
                                    <w:sz w:val="24"/>
                                    <w:szCs w:val="24"/>
                                  </w:rPr>
                                  <w:t>.</w:t>
                                </w:r>
                              </w:p>
                              <w:p w:rsidR="00022D0E" w:rsidRPr="00274616" w:rsidRDefault="00022D0E" w:rsidP="00022D0E"/>
                              <w:p w:rsidR="00022D0E" w:rsidRPr="00274616" w:rsidRDefault="00022D0E" w:rsidP="00022D0E">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8mOIbqMCAAChBQAADgAAAAAAAAAAAAAAAAAu&#10;AgAAZHJzL2Uyb0RvYy54bWxQSwECLQAUAAYACAAAACEAYxS5sd8AAAANAQAADwAAAAAAAAAAAAAA&#10;AAD9BAAAZHJzL2Rvd25yZXYueG1sUEsFBgAAAAAEAAQA8wAAAAkGAAAAAA==&#10;" filled="f" stroked="f" strokeweight=".5pt">
                    <v:path arrowok="t"/>
                    <v:textbox inset="0,0,0,0">
                      <w:txbxContent>
                        <w:p w:rsidR="00022D0E" w:rsidRPr="00274616" w:rsidRDefault="00022D0E" w:rsidP="00022D0E">
                          <w:pPr>
                            <w:jc w:val="center"/>
                            <w:rPr>
                              <w:color w:val="1C2B39"/>
                              <w:sz w:val="32"/>
                              <w:szCs w:val="24"/>
                            </w:rPr>
                          </w:pPr>
                          <w:r w:rsidRPr="00274616">
                            <w:rPr>
                              <w:color w:val="1C2B39"/>
                              <w:sz w:val="32"/>
                              <w:szCs w:val="24"/>
                            </w:rPr>
                            <w:t>www.measu</w:t>
                          </w:r>
                          <w:bookmarkStart w:id="4" w:name="_GoBack"/>
                          <w:r w:rsidRPr="00274616">
                            <w:rPr>
                              <w:color w:val="1C2B39"/>
                              <w:sz w:val="32"/>
                              <w:szCs w:val="24"/>
                            </w:rPr>
                            <w:t>resoft.c</w:t>
                          </w:r>
                          <w:bookmarkEnd w:id="4"/>
                          <w:r w:rsidRPr="00274616">
                            <w:rPr>
                              <w:color w:val="1C2B39"/>
                              <w:sz w:val="32"/>
                              <w:szCs w:val="24"/>
                            </w:rPr>
                            <w:t>om</w:t>
                          </w:r>
                        </w:p>
                        <w:p w:rsidR="00022D0E" w:rsidRPr="00274616" w:rsidRDefault="00022D0E" w:rsidP="00022D0E">
                          <w:pPr>
                            <w:jc w:val="center"/>
                            <w:rPr>
                              <w:color w:val="1C2B39"/>
                              <w:sz w:val="32"/>
                              <w:szCs w:val="24"/>
                            </w:rPr>
                          </w:pPr>
                          <w:r w:rsidRPr="00274616">
                            <w:rPr>
                              <w:color w:val="1C2B39"/>
                              <w:sz w:val="32"/>
                              <w:szCs w:val="24"/>
                            </w:rPr>
                            <w:t>+353 42 933 2399</w:t>
                          </w:r>
                        </w:p>
                        <w:p w:rsidR="00022D0E" w:rsidRPr="00274616" w:rsidRDefault="00022D0E" w:rsidP="00022D0E">
                          <w:pPr>
                            <w:jc w:val="center"/>
                            <w:rPr>
                              <w:color w:val="1C2B39"/>
                              <w:sz w:val="2"/>
                              <w:szCs w:val="2"/>
                            </w:rPr>
                          </w:pPr>
                        </w:p>
                        <w:p w:rsidR="00022D0E" w:rsidRPr="00274616" w:rsidRDefault="00022D0E" w:rsidP="00022D0E">
                          <w:pPr>
                            <w:jc w:val="center"/>
                            <w:rPr>
                              <w:color w:val="761A25"/>
                              <w:sz w:val="2"/>
                              <w:szCs w:val="24"/>
                            </w:rPr>
                          </w:pPr>
                        </w:p>
                        <w:p w:rsidR="00022D0E" w:rsidRPr="00274616" w:rsidRDefault="00022D0E" w:rsidP="00022D0E">
                          <w:pPr>
                            <w:jc w:val="center"/>
                            <w:rPr>
                              <w:color w:val="761A25"/>
                              <w:sz w:val="24"/>
                              <w:szCs w:val="24"/>
                            </w:rPr>
                          </w:pPr>
                          <w:r w:rsidRPr="00274616">
                            <w:rPr>
                              <w:color w:val="761A25"/>
                              <w:sz w:val="24"/>
                              <w:szCs w:val="24"/>
                            </w:rPr>
                            <w:t>This document is the copyright of Measuresoft and may not be modified, copied or distributed in any form whatsoever without the prior permission of Measuresoft.</w:t>
                          </w:r>
                        </w:p>
                        <w:p w:rsidR="00022D0E" w:rsidRPr="00274616" w:rsidRDefault="00022D0E" w:rsidP="00022D0E"/>
                        <w:p w:rsidR="00022D0E" w:rsidRPr="00274616" w:rsidRDefault="00022D0E" w:rsidP="00022D0E">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D0E" w:rsidRPr="00274616" w:rsidRDefault="00022D0E" w:rsidP="00022D0E">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022D0E" w:rsidRPr="00274616" w:rsidRDefault="00022D0E" w:rsidP="00022D0E">
                                    <w:pPr>
                                      <w:pStyle w:val="Title0"/>
                                      <w:rPr>
                                        <w:rFonts w:cs="Arial"/>
                                        <w:color w:val="00B0F0"/>
                                        <w:sz w:val="48"/>
                                      </w:rPr>
                                    </w:pPr>
                                    <w:r>
                                      <w:rPr>
                                        <w:rFonts w:cs="Arial"/>
                                        <w:color w:val="00B0F0"/>
                                        <w:sz w:val="48"/>
                                      </w:rPr>
                                      <w:t>Solo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022D0E" w:rsidRPr="00274616" w:rsidRDefault="00022D0E" w:rsidP="00022D0E">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POJR5KaAgAAkAUAAA4AAAAAAAAAAAAAAAAALgIAAGRycy9l&#10;Mm9Eb2MueG1sUEsBAi0AFAAGAAgAAAAhALI5xubgAAAADAEAAA8AAAAAAAAAAAAAAAAA9AQAAGRy&#10;cy9kb3ducmV2LnhtbFBLBQYAAAAABAAEAPMAAAABBgAAAAA=&#10;" filled="f" stroked="f" strokeweight=".5pt">
                    <v:path arrowok="t"/>
                    <v:textbox inset="0,0,0,0">
                      <w:txbxContent>
                        <w:p w:rsidR="00022D0E" w:rsidRPr="00274616" w:rsidRDefault="00022D0E" w:rsidP="00022D0E">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022D0E" w:rsidRPr="00274616" w:rsidRDefault="00022D0E" w:rsidP="00022D0E">
                              <w:pPr>
                                <w:pStyle w:val="Title0"/>
                                <w:rPr>
                                  <w:rFonts w:cs="Arial"/>
                                  <w:color w:val="00B0F0"/>
                                  <w:sz w:val="48"/>
                                </w:rPr>
                              </w:pPr>
                              <w:r>
                                <w:rPr>
                                  <w:rFonts w:cs="Arial"/>
                                  <w:color w:val="00B0F0"/>
                                  <w:sz w:val="48"/>
                                </w:rPr>
                                <w:t>Solo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022D0E" w:rsidRPr="00274616" w:rsidRDefault="00022D0E" w:rsidP="00022D0E">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16"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17"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BB6C193"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VkL0A&#10;AADbAAAADwAAAGRycy9kb3ducmV2LnhtbERPSwrCMBDdC94hjOBOU8Uf1SgiCApurC50NzRjW2wm&#10;pYlab28Ewd083ncWq8aU4km1KywrGPQjEMSp1QVnCs6nbW8GwnlkjaVlUvAmB6tlu7XAWNsXH+mZ&#10;+EyEEHYxKsi9r2IpXZqTQde3FXHgbrY26AOsM6lrfIVwU8phFE2kwYJDQ44VbXJK78nDKJiu70Nr&#10;DzM9wmy/S9hfrmN9UarbadZzEJ4a/xf/3Dsd5k/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gVkL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YxsQA&#10;AADbAAAADwAAAGRycy9kb3ducmV2LnhtbESPwW7CQAxE70j8w8pIvcGmPUSQZoMolIoDQpT2A6ys&#10;m0TNeqPslqR8PT5U6s3WjGee8/XoWnWlPjSeDTwuElDEpbcNVwY+P/bzJagQkS22nsnALwVYF9NJ&#10;jpn1A7/T9RIrJSEcMjRQx9hlWoeyJodh4Tti0b587zDK2lfa9jhIuGv1U5Kk2mHD0lBjR9uayu/L&#10;jzNgj7eVxw2/3M5vp27f6mSX8qsxD7Nx8wwq0hj/zX/XByv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2Mb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9C4371" w:rsidRDefault="009C4371">
      <w:pPr>
        <w:sectPr w:rsidR="009C4371">
          <w:footerReference w:type="default" r:id="rId10"/>
          <w:pgSz w:w="11909" w:h="16834" w:code="9"/>
          <w:pgMar w:top="1440" w:right="1440" w:bottom="1440" w:left="1440" w:header="720" w:footer="0" w:gutter="0"/>
          <w:cols w:space="720"/>
        </w:sectPr>
      </w:pPr>
      <w:bookmarkStart w:id="1" w:name="_GoBack"/>
      <w:bookmarkEnd w:id="1"/>
    </w:p>
    <w:p w:rsidR="00D75CE1" w:rsidRDefault="009C4371">
      <w:pPr>
        <w:pStyle w:val="Section"/>
      </w:pPr>
      <w:r>
        <w:lastRenderedPageBreak/>
        <w:t>Table of Contents</w:t>
      </w:r>
      <w:r>
        <w:fldChar w:fldCharType="begin"/>
      </w:r>
      <w:r>
        <w:instrText xml:space="preserve"> TOC \o "1-4" </w:instrText>
      </w:r>
      <w:r>
        <w:fldChar w:fldCharType="separate"/>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Configuring a Solo/ICP DCON Device</w:t>
      </w:r>
      <w:r>
        <w:rPr>
          <w:noProof/>
        </w:rPr>
        <w:tab/>
      </w:r>
      <w:r>
        <w:rPr>
          <w:noProof/>
        </w:rPr>
        <w:fldChar w:fldCharType="begin"/>
      </w:r>
      <w:r>
        <w:rPr>
          <w:noProof/>
        </w:rPr>
        <w:instrText xml:space="preserve"> PAGEREF _Toc195436998 \h </w:instrText>
      </w:r>
      <w:r>
        <w:rPr>
          <w:noProof/>
        </w:rPr>
      </w:r>
      <w:r>
        <w:rPr>
          <w:noProof/>
        </w:rPr>
        <w:fldChar w:fldCharType="separate"/>
      </w:r>
      <w:r>
        <w:rPr>
          <w:noProof/>
        </w:rPr>
        <w:t>4</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Advance Configuration</w:t>
      </w:r>
      <w:r>
        <w:rPr>
          <w:noProof/>
        </w:rPr>
        <w:tab/>
      </w:r>
      <w:r>
        <w:rPr>
          <w:noProof/>
        </w:rPr>
        <w:fldChar w:fldCharType="begin"/>
      </w:r>
      <w:r>
        <w:rPr>
          <w:noProof/>
        </w:rPr>
        <w:instrText xml:space="preserve"> PAGEREF _Toc195436999 \h </w:instrText>
      </w:r>
      <w:r>
        <w:rPr>
          <w:noProof/>
        </w:rPr>
      </w:r>
      <w:r>
        <w:rPr>
          <w:noProof/>
        </w:rPr>
        <w:fldChar w:fldCharType="separate"/>
      </w:r>
      <w:r>
        <w:rPr>
          <w:noProof/>
        </w:rPr>
        <w:t>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Scan Rate</w:t>
      </w:r>
      <w:r>
        <w:rPr>
          <w:noProof/>
        </w:rPr>
        <w:tab/>
      </w:r>
      <w:r>
        <w:rPr>
          <w:noProof/>
        </w:rPr>
        <w:fldChar w:fldCharType="begin"/>
      </w:r>
      <w:r>
        <w:rPr>
          <w:noProof/>
        </w:rPr>
        <w:instrText xml:space="preserve"> PAGEREF _Toc195437000 \h </w:instrText>
      </w:r>
      <w:r>
        <w:rPr>
          <w:noProof/>
        </w:rPr>
      </w:r>
      <w:r>
        <w:rPr>
          <w:noProof/>
        </w:rPr>
        <w:fldChar w:fldCharType="separate"/>
      </w:r>
      <w:r>
        <w:rPr>
          <w:noProof/>
        </w:rPr>
        <w:t>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Save Outputs</w:t>
      </w:r>
      <w:r>
        <w:rPr>
          <w:noProof/>
        </w:rPr>
        <w:tab/>
      </w:r>
      <w:r>
        <w:rPr>
          <w:noProof/>
        </w:rPr>
        <w:fldChar w:fldCharType="begin"/>
      </w:r>
      <w:r>
        <w:rPr>
          <w:noProof/>
        </w:rPr>
        <w:instrText xml:space="preserve"> PAGEREF _Toc195437001 \h </w:instrText>
      </w:r>
      <w:r>
        <w:rPr>
          <w:noProof/>
        </w:rPr>
      </w:r>
      <w:r>
        <w:rPr>
          <w:noProof/>
        </w:rPr>
        <w:fldChar w:fldCharType="separate"/>
      </w:r>
      <w:r>
        <w:rPr>
          <w:noProof/>
        </w:rPr>
        <w:t>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_Toc195437002 \h </w:instrText>
      </w:r>
      <w:r>
        <w:rPr>
          <w:noProof/>
        </w:rPr>
      </w:r>
      <w:r>
        <w:rPr>
          <w:noProof/>
        </w:rPr>
        <w:fldChar w:fldCharType="separate"/>
      </w:r>
      <w:r>
        <w:rPr>
          <w:noProof/>
        </w:rPr>
        <w:t>6</w:t>
      </w:r>
      <w:r>
        <w:rPr>
          <w:noProof/>
        </w:rPr>
        <w:fldChar w:fldCharType="end"/>
      </w:r>
    </w:p>
    <w:p w:rsidR="00D75CE1" w:rsidRDefault="00D75CE1">
      <w:pPr>
        <w:pStyle w:val="TOC3"/>
        <w:rPr>
          <w:rFonts w:ascii="Calibri" w:hAnsi="Calibri" w:cs="Times New Roman"/>
          <w:sz w:val="22"/>
          <w:szCs w:val="22"/>
          <w:lang w:val="en-IE" w:eastAsia="en-IE"/>
        </w:rPr>
      </w:pPr>
      <w:r>
        <w:t>Comm Port Settings</w:t>
      </w:r>
      <w:r>
        <w:tab/>
      </w:r>
      <w:r>
        <w:fldChar w:fldCharType="begin"/>
      </w:r>
      <w:r>
        <w:instrText xml:space="preserve"> PAGEREF _Toc195437003 \h </w:instrText>
      </w:r>
      <w:r>
        <w:fldChar w:fldCharType="separate"/>
      </w:r>
      <w:r>
        <w:t>7</w:t>
      </w:r>
      <w: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Configuring a Module</w:t>
      </w:r>
      <w:r>
        <w:rPr>
          <w:noProof/>
        </w:rPr>
        <w:tab/>
      </w:r>
      <w:r>
        <w:rPr>
          <w:noProof/>
        </w:rPr>
        <w:fldChar w:fldCharType="begin"/>
      </w:r>
      <w:r>
        <w:rPr>
          <w:noProof/>
        </w:rPr>
        <w:instrText xml:space="preserve"> PAGEREF _Toc195437004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Module Type</w:t>
      </w:r>
      <w:r>
        <w:rPr>
          <w:noProof/>
        </w:rPr>
        <w:tab/>
      </w:r>
      <w:r>
        <w:rPr>
          <w:noProof/>
        </w:rPr>
        <w:fldChar w:fldCharType="begin"/>
      </w:r>
      <w:r>
        <w:rPr>
          <w:noProof/>
        </w:rPr>
        <w:instrText xml:space="preserve"> PAGEREF _Toc195437005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Address</w:t>
      </w:r>
      <w:r>
        <w:rPr>
          <w:noProof/>
        </w:rPr>
        <w:tab/>
      </w:r>
      <w:r>
        <w:rPr>
          <w:noProof/>
        </w:rPr>
        <w:fldChar w:fldCharType="begin"/>
      </w:r>
      <w:r>
        <w:rPr>
          <w:noProof/>
        </w:rPr>
        <w:instrText xml:space="preserve"> PAGEREF _Toc195437006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Acquisition Rate</w:t>
      </w:r>
      <w:r>
        <w:rPr>
          <w:noProof/>
        </w:rPr>
        <w:tab/>
      </w:r>
      <w:r>
        <w:rPr>
          <w:noProof/>
        </w:rPr>
        <w:fldChar w:fldCharType="begin"/>
      </w:r>
      <w:r>
        <w:rPr>
          <w:noProof/>
        </w:rPr>
        <w:instrText xml:space="preserve"> PAGEREF _Toc195437007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Configure Channel</w:t>
      </w:r>
      <w:r>
        <w:rPr>
          <w:noProof/>
        </w:rPr>
        <w:tab/>
      </w:r>
      <w:r>
        <w:rPr>
          <w:noProof/>
        </w:rPr>
        <w:fldChar w:fldCharType="begin"/>
      </w:r>
      <w:r>
        <w:rPr>
          <w:noProof/>
        </w:rPr>
        <w:instrText xml:space="preserve"> PAGEREF _Toc195437008 \h </w:instrText>
      </w:r>
      <w:r>
        <w:rPr>
          <w:noProof/>
        </w:rPr>
      </w:r>
      <w:r>
        <w:rPr>
          <w:noProof/>
        </w:rPr>
        <w:fldChar w:fldCharType="separate"/>
      </w:r>
      <w:r>
        <w:rPr>
          <w:noProof/>
        </w:rPr>
        <w:t>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OK</w:t>
      </w:r>
      <w:r>
        <w:rPr>
          <w:noProof/>
        </w:rPr>
        <w:tab/>
      </w:r>
      <w:r>
        <w:rPr>
          <w:noProof/>
        </w:rPr>
        <w:fldChar w:fldCharType="begin"/>
      </w:r>
      <w:r>
        <w:rPr>
          <w:noProof/>
        </w:rPr>
        <w:instrText xml:space="preserve"> PAGEREF _Toc195437009 \h </w:instrText>
      </w:r>
      <w:r>
        <w:rPr>
          <w:noProof/>
        </w:rPr>
      </w:r>
      <w:r>
        <w:rPr>
          <w:noProof/>
        </w:rPr>
        <w:fldChar w:fldCharType="separate"/>
      </w:r>
      <w:r>
        <w:rPr>
          <w:noProof/>
        </w:rPr>
        <w:t>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Cancel</w:t>
      </w:r>
      <w:r>
        <w:rPr>
          <w:noProof/>
        </w:rPr>
        <w:tab/>
      </w:r>
      <w:r>
        <w:rPr>
          <w:noProof/>
        </w:rPr>
        <w:fldChar w:fldCharType="begin"/>
      </w:r>
      <w:r>
        <w:rPr>
          <w:noProof/>
        </w:rPr>
        <w:instrText xml:space="preserve"> PAGEREF _Toc195437010 \h </w:instrText>
      </w:r>
      <w:r>
        <w:rPr>
          <w:noProof/>
        </w:rPr>
      </w:r>
      <w:r>
        <w:rPr>
          <w:noProof/>
        </w:rPr>
        <w:fldChar w:fldCharType="separate"/>
      </w:r>
      <w:r>
        <w:rPr>
          <w:noProof/>
        </w:rPr>
        <w:t>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Help</w:t>
      </w:r>
      <w:r>
        <w:rPr>
          <w:noProof/>
        </w:rPr>
        <w:tab/>
      </w:r>
      <w:r>
        <w:rPr>
          <w:noProof/>
        </w:rPr>
        <w:fldChar w:fldCharType="begin"/>
      </w:r>
      <w:r>
        <w:rPr>
          <w:noProof/>
        </w:rPr>
        <w:instrText xml:space="preserve"> PAGEREF _Toc195437011 \h </w:instrText>
      </w:r>
      <w:r>
        <w:rPr>
          <w:noProof/>
        </w:rPr>
      </w:r>
      <w:r>
        <w:rPr>
          <w:noProof/>
        </w:rPr>
        <w:fldChar w:fldCharType="separate"/>
      </w:r>
      <w:r>
        <w:rPr>
          <w:noProof/>
        </w:rPr>
        <w:t>9</w:t>
      </w:r>
      <w:r>
        <w:rPr>
          <w:noProof/>
        </w:rPr>
        <w:fldChar w:fldCharType="end"/>
      </w:r>
    </w:p>
    <w:p w:rsidR="00D75CE1" w:rsidRDefault="00D75CE1">
      <w:pPr>
        <w:pStyle w:val="TOC3"/>
        <w:rPr>
          <w:rFonts w:ascii="Calibri" w:hAnsi="Calibri" w:cs="Times New Roman"/>
          <w:sz w:val="22"/>
          <w:szCs w:val="22"/>
          <w:lang w:val="en-IE" w:eastAsia="en-IE"/>
        </w:rPr>
      </w:pPr>
      <w:r>
        <w:t>Set Module Address</w:t>
      </w:r>
      <w:r>
        <w:tab/>
      </w:r>
      <w:r>
        <w:fldChar w:fldCharType="begin"/>
      </w:r>
      <w:r>
        <w:instrText xml:space="preserve"> PAGEREF _Toc195437012 \h </w:instrText>
      </w:r>
      <w:r>
        <w:fldChar w:fldCharType="separate"/>
      </w:r>
      <w:r>
        <w:t>10</w:t>
      </w:r>
      <w: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Analog Input Modules</w:t>
      </w:r>
      <w:r>
        <w:rPr>
          <w:noProof/>
        </w:rPr>
        <w:tab/>
      </w:r>
      <w:r>
        <w:rPr>
          <w:noProof/>
        </w:rPr>
        <w:fldChar w:fldCharType="begin"/>
      </w:r>
      <w:r>
        <w:rPr>
          <w:noProof/>
        </w:rPr>
        <w:instrText xml:space="preserve"> PAGEREF _Toc195437013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_Toc195437014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_Toc195437015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_Toc195437016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_Toc195437017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Reference</w:t>
      </w:r>
      <w:r>
        <w:rPr>
          <w:noProof/>
        </w:rPr>
        <w:tab/>
      </w:r>
      <w:r>
        <w:rPr>
          <w:noProof/>
        </w:rPr>
        <w:fldChar w:fldCharType="begin"/>
      </w:r>
      <w:r>
        <w:rPr>
          <w:noProof/>
        </w:rPr>
        <w:instrText xml:space="preserve"> PAGEREF _Toc195437018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Engineering Units</w:t>
      </w:r>
      <w:r>
        <w:rPr>
          <w:noProof/>
        </w:rPr>
        <w:tab/>
      </w:r>
      <w:r>
        <w:rPr>
          <w:noProof/>
        </w:rPr>
        <w:fldChar w:fldCharType="begin"/>
      </w:r>
      <w:r>
        <w:rPr>
          <w:noProof/>
        </w:rPr>
        <w:instrText xml:space="preserve"> PAGEREF _Toc195437019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Scaling</w:t>
      </w:r>
      <w:r>
        <w:rPr>
          <w:noProof/>
        </w:rPr>
        <w:tab/>
      </w:r>
      <w:r>
        <w:rPr>
          <w:noProof/>
        </w:rPr>
        <w:fldChar w:fldCharType="begin"/>
      </w:r>
      <w:r>
        <w:rPr>
          <w:noProof/>
        </w:rPr>
        <w:instrText xml:space="preserve"> PAGEREF _Toc195437020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Auto Scale</w:t>
      </w:r>
      <w:r>
        <w:rPr>
          <w:noProof/>
        </w:rPr>
        <w:tab/>
      </w:r>
      <w:r>
        <w:rPr>
          <w:noProof/>
        </w:rPr>
        <w:fldChar w:fldCharType="begin"/>
      </w:r>
      <w:r>
        <w:rPr>
          <w:noProof/>
        </w:rPr>
        <w:instrText xml:space="preserve"> PAGEREF _Toc195437021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Significant Change</w:t>
      </w:r>
      <w:r>
        <w:rPr>
          <w:noProof/>
        </w:rPr>
        <w:tab/>
      </w:r>
      <w:r>
        <w:rPr>
          <w:noProof/>
        </w:rPr>
        <w:fldChar w:fldCharType="begin"/>
      </w:r>
      <w:r>
        <w:rPr>
          <w:noProof/>
        </w:rPr>
        <w:instrText xml:space="preserve"> PAGEREF _Toc195437022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_Toc195437023 \h </w:instrText>
      </w:r>
      <w:r>
        <w:rPr>
          <w:noProof/>
        </w:rPr>
      </w:r>
      <w:r>
        <w:rPr>
          <w:noProof/>
        </w:rPr>
        <w:fldChar w:fldCharType="separate"/>
      </w:r>
      <w:r>
        <w:rPr>
          <w:noProof/>
        </w:rPr>
        <w:t>13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and High Alarm Checking</w:t>
      </w:r>
      <w:r>
        <w:rPr>
          <w:noProof/>
        </w:rPr>
        <w:tab/>
      </w:r>
      <w:r>
        <w:rPr>
          <w:noProof/>
        </w:rPr>
        <w:fldChar w:fldCharType="begin"/>
      </w:r>
      <w:r>
        <w:rPr>
          <w:noProof/>
        </w:rPr>
        <w:instrText xml:space="preserve"> PAGEREF _Toc195437024 \h </w:instrText>
      </w:r>
      <w:r>
        <w:rPr>
          <w:noProof/>
        </w:rPr>
      </w:r>
      <w:r>
        <w:rPr>
          <w:noProof/>
        </w:rPr>
        <w:fldChar w:fldCharType="separate"/>
      </w:r>
      <w:r>
        <w:rPr>
          <w:noProof/>
        </w:rPr>
        <w:t>13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_Toc195437025 \h </w:instrText>
      </w:r>
      <w:r>
        <w:rPr>
          <w:noProof/>
        </w:rPr>
      </w:r>
      <w:r>
        <w:rPr>
          <w:noProof/>
        </w:rPr>
        <w:fldChar w:fldCharType="separate"/>
      </w:r>
      <w:r>
        <w:rPr>
          <w:noProof/>
        </w:rPr>
        <w:t>14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Use Module Alarm Scheme</w:t>
      </w:r>
      <w:r>
        <w:rPr>
          <w:noProof/>
        </w:rPr>
        <w:tab/>
      </w:r>
      <w:r>
        <w:rPr>
          <w:noProof/>
        </w:rPr>
        <w:fldChar w:fldCharType="begin"/>
      </w:r>
      <w:r>
        <w:rPr>
          <w:noProof/>
        </w:rPr>
        <w:instrText xml:space="preserve"> PAGEREF _Toc195437026 \h </w:instrText>
      </w:r>
      <w:r>
        <w:rPr>
          <w:noProof/>
        </w:rPr>
      </w:r>
      <w:r>
        <w:rPr>
          <w:noProof/>
        </w:rPr>
        <w:fldChar w:fldCharType="separate"/>
      </w:r>
      <w:r>
        <w:rPr>
          <w:noProof/>
        </w:rPr>
        <w:t>14</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Analog Output Modules</w:t>
      </w:r>
      <w:r>
        <w:rPr>
          <w:noProof/>
        </w:rPr>
        <w:tab/>
      </w:r>
      <w:r>
        <w:rPr>
          <w:noProof/>
        </w:rPr>
        <w:fldChar w:fldCharType="begin"/>
      </w:r>
      <w:r>
        <w:rPr>
          <w:noProof/>
        </w:rPr>
        <w:instrText xml:space="preserve"> PAGEREF _Toc195437027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_Toc195437028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_Toc195437029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_Toc195437030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_Toc195437031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Reference</w:t>
      </w:r>
      <w:r>
        <w:rPr>
          <w:noProof/>
        </w:rPr>
        <w:tab/>
      </w:r>
      <w:r>
        <w:rPr>
          <w:noProof/>
        </w:rPr>
        <w:fldChar w:fldCharType="begin"/>
      </w:r>
      <w:r>
        <w:rPr>
          <w:noProof/>
        </w:rPr>
        <w:instrText xml:space="preserve"> PAGEREF _Toc195437032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Engineering Units</w:t>
      </w:r>
      <w:r>
        <w:rPr>
          <w:noProof/>
        </w:rPr>
        <w:tab/>
      </w:r>
      <w:r>
        <w:rPr>
          <w:noProof/>
        </w:rPr>
        <w:fldChar w:fldCharType="begin"/>
      </w:r>
      <w:r>
        <w:rPr>
          <w:noProof/>
        </w:rPr>
        <w:instrText xml:space="preserve"> PAGEREF _Toc195437033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Significant Change</w:t>
      </w:r>
      <w:r>
        <w:rPr>
          <w:noProof/>
        </w:rPr>
        <w:tab/>
      </w:r>
      <w:r>
        <w:rPr>
          <w:noProof/>
        </w:rPr>
        <w:fldChar w:fldCharType="begin"/>
      </w:r>
      <w:r>
        <w:rPr>
          <w:noProof/>
        </w:rPr>
        <w:instrText xml:space="preserve"> PAGEREF _Toc195437034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_Toc195437035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and High Alarm Checking</w:t>
      </w:r>
      <w:r>
        <w:rPr>
          <w:noProof/>
        </w:rPr>
        <w:tab/>
      </w:r>
      <w:r>
        <w:rPr>
          <w:noProof/>
        </w:rPr>
        <w:fldChar w:fldCharType="begin"/>
      </w:r>
      <w:r>
        <w:rPr>
          <w:noProof/>
        </w:rPr>
        <w:instrText xml:space="preserve"> PAGEREF _Toc195437036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_Toc195437037 \h </w:instrText>
      </w:r>
      <w:r>
        <w:rPr>
          <w:noProof/>
        </w:rPr>
      </w:r>
      <w:r>
        <w:rPr>
          <w:noProof/>
        </w:rPr>
        <w:fldChar w:fldCharType="separate"/>
      </w:r>
      <w:r>
        <w:rPr>
          <w:noProof/>
        </w:rPr>
        <w:t>17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Use Module Scheme</w:t>
      </w:r>
      <w:r>
        <w:rPr>
          <w:noProof/>
        </w:rPr>
        <w:tab/>
      </w:r>
      <w:r>
        <w:rPr>
          <w:noProof/>
        </w:rPr>
        <w:fldChar w:fldCharType="begin"/>
      </w:r>
      <w:r>
        <w:rPr>
          <w:noProof/>
        </w:rPr>
        <w:instrText xml:space="preserve"> PAGEREF _Toc195437038 \h </w:instrText>
      </w:r>
      <w:r>
        <w:rPr>
          <w:noProof/>
        </w:rPr>
      </w:r>
      <w:r>
        <w:rPr>
          <w:noProof/>
        </w:rPr>
        <w:fldChar w:fldCharType="separate"/>
      </w:r>
      <w:r>
        <w:rPr>
          <w:noProof/>
        </w:rPr>
        <w:t>17</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Counter Input Modules</w:t>
      </w:r>
      <w:r>
        <w:rPr>
          <w:noProof/>
        </w:rPr>
        <w:tab/>
      </w:r>
      <w:r>
        <w:rPr>
          <w:noProof/>
        </w:rPr>
        <w:fldChar w:fldCharType="begin"/>
      </w:r>
      <w:r>
        <w:rPr>
          <w:noProof/>
        </w:rPr>
        <w:instrText xml:space="preserve"> PAGEREF _Toc195437039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_Toc195437040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_Toc195437041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_Toc195437042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_Toc195437043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Engineering Units</w:t>
      </w:r>
      <w:r>
        <w:rPr>
          <w:noProof/>
        </w:rPr>
        <w:tab/>
      </w:r>
      <w:r>
        <w:rPr>
          <w:noProof/>
        </w:rPr>
        <w:fldChar w:fldCharType="begin"/>
      </w:r>
      <w:r>
        <w:rPr>
          <w:noProof/>
        </w:rPr>
        <w:instrText xml:space="preserve"> PAGEREF _Toc195437044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lastRenderedPageBreak/>
        <w:t>Scaling</w:t>
      </w:r>
      <w:r>
        <w:rPr>
          <w:noProof/>
        </w:rPr>
        <w:tab/>
      </w:r>
      <w:r>
        <w:rPr>
          <w:noProof/>
        </w:rPr>
        <w:fldChar w:fldCharType="begin"/>
      </w:r>
      <w:r>
        <w:rPr>
          <w:noProof/>
        </w:rPr>
        <w:instrText xml:space="preserve"> PAGEREF _Toc195437045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Auto Scale</w:t>
      </w:r>
      <w:r>
        <w:rPr>
          <w:noProof/>
        </w:rPr>
        <w:tab/>
      </w:r>
      <w:r>
        <w:rPr>
          <w:noProof/>
        </w:rPr>
        <w:fldChar w:fldCharType="begin"/>
      </w:r>
      <w:r>
        <w:rPr>
          <w:noProof/>
        </w:rPr>
        <w:instrText xml:space="preserve"> PAGEREF _Toc195437046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Significant Change</w:t>
      </w:r>
      <w:r>
        <w:rPr>
          <w:noProof/>
        </w:rPr>
        <w:tab/>
      </w:r>
      <w:r>
        <w:rPr>
          <w:noProof/>
        </w:rPr>
        <w:fldChar w:fldCharType="begin"/>
      </w:r>
      <w:r>
        <w:rPr>
          <w:noProof/>
        </w:rPr>
        <w:instrText xml:space="preserve"> PAGEREF _Toc195437047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_Toc195437048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and High Alarm Checking</w:t>
      </w:r>
      <w:r>
        <w:rPr>
          <w:noProof/>
        </w:rPr>
        <w:tab/>
      </w:r>
      <w:r>
        <w:rPr>
          <w:noProof/>
        </w:rPr>
        <w:fldChar w:fldCharType="begin"/>
      </w:r>
      <w:r>
        <w:rPr>
          <w:noProof/>
        </w:rPr>
        <w:instrText xml:space="preserve"> PAGEREF _Toc195437049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_Toc195437050 \h </w:instrText>
      </w:r>
      <w:r>
        <w:rPr>
          <w:noProof/>
        </w:rPr>
      </w:r>
      <w:r>
        <w:rPr>
          <w:noProof/>
        </w:rPr>
        <w:fldChar w:fldCharType="separate"/>
      </w:r>
      <w:r>
        <w:rPr>
          <w:noProof/>
        </w:rPr>
        <w:t>20</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Digital Input Channels.</w:t>
      </w:r>
      <w:r>
        <w:rPr>
          <w:noProof/>
        </w:rPr>
        <w:tab/>
      </w:r>
      <w:r>
        <w:rPr>
          <w:noProof/>
        </w:rPr>
        <w:fldChar w:fldCharType="begin"/>
      </w:r>
      <w:r>
        <w:rPr>
          <w:noProof/>
        </w:rPr>
        <w:instrText xml:space="preserve"> PAGEREF _Toc195437051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_Toc195437052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_Toc195437053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_Toc195437054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_Toc195437055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State Description</w:t>
      </w:r>
      <w:r>
        <w:rPr>
          <w:noProof/>
        </w:rPr>
        <w:tab/>
      </w:r>
      <w:r>
        <w:rPr>
          <w:noProof/>
        </w:rPr>
        <w:fldChar w:fldCharType="begin"/>
      </w:r>
      <w:r>
        <w:rPr>
          <w:noProof/>
        </w:rPr>
        <w:instrText xml:space="preserve"> PAGEREF _Toc195437056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High State Description</w:t>
      </w:r>
      <w:r>
        <w:rPr>
          <w:noProof/>
        </w:rPr>
        <w:tab/>
      </w:r>
      <w:r>
        <w:rPr>
          <w:noProof/>
        </w:rPr>
        <w:fldChar w:fldCharType="begin"/>
      </w:r>
      <w:r>
        <w:rPr>
          <w:noProof/>
        </w:rPr>
        <w:instrText xml:space="preserve"> PAGEREF _Toc195437057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_Toc195437058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_Toc195437059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Alarms</w:t>
      </w:r>
      <w:r>
        <w:rPr>
          <w:noProof/>
        </w:rPr>
        <w:tab/>
      </w:r>
      <w:r>
        <w:rPr>
          <w:noProof/>
        </w:rPr>
        <w:fldChar w:fldCharType="begin"/>
      </w:r>
      <w:r>
        <w:rPr>
          <w:noProof/>
        </w:rPr>
        <w:instrText xml:space="preserve"> PAGEREF _Toc195437060 \h </w:instrText>
      </w:r>
      <w:r>
        <w:rPr>
          <w:noProof/>
        </w:rPr>
      </w:r>
      <w:r>
        <w:rPr>
          <w:noProof/>
        </w:rPr>
        <w:fldChar w:fldCharType="separate"/>
      </w:r>
      <w:r>
        <w:rPr>
          <w:noProof/>
        </w:rPr>
        <w:t>22</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Digital Output Channels.</w:t>
      </w:r>
      <w:r>
        <w:rPr>
          <w:noProof/>
        </w:rPr>
        <w:tab/>
      </w:r>
      <w:r>
        <w:rPr>
          <w:noProof/>
        </w:rPr>
        <w:fldChar w:fldCharType="begin"/>
      </w:r>
      <w:r>
        <w:rPr>
          <w:noProof/>
        </w:rPr>
        <w:instrText xml:space="preserve"> PAGEREF _Toc195437061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_Toc195437062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_Toc195437063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_Toc195437064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_Toc195437065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State Description</w:t>
      </w:r>
      <w:r>
        <w:rPr>
          <w:noProof/>
        </w:rPr>
        <w:tab/>
      </w:r>
      <w:r>
        <w:rPr>
          <w:noProof/>
        </w:rPr>
        <w:fldChar w:fldCharType="begin"/>
      </w:r>
      <w:r>
        <w:rPr>
          <w:noProof/>
        </w:rPr>
        <w:instrText xml:space="preserve"> PAGEREF _Toc195437066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High State Description</w:t>
      </w:r>
      <w:r>
        <w:rPr>
          <w:noProof/>
        </w:rPr>
        <w:tab/>
      </w:r>
      <w:r>
        <w:rPr>
          <w:noProof/>
        </w:rPr>
        <w:fldChar w:fldCharType="begin"/>
      </w:r>
      <w:r>
        <w:rPr>
          <w:noProof/>
        </w:rPr>
        <w:instrText xml:space="preserve"> PAGEREF _Toc195437067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_Toc195437068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_Toc195437069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Alarms</w:t>
      </w:r>
      <w:r>
        <w:rPr>
          <w:noProof/>
        </w:rPr>
        <w:tab/>
      </w:r>
      <w:r>
        <w:rPr>
          <w:noProof/>
        </w:rPr>
        <w:fldChar w:fldCharType="begin"/>
      </w:r>
      <w:r>
        <w:rPr>
          <w:noProof/>
        </w:rPr>
        <w:instrText xml:space="preserve"> PAGEREF _Toc195437070 \h </w:instrText>
      </w:r>
      <w:r>
        <w:rPr>
          <w:noProof/>
        </w:rPr>
      </w:r>
      <w:r>
        <w:rPr>
          <w:noProof/>
        </w:rPr>
        <w:fldChar w:fldCharType="separate"/>
      </w:r>
      <w:r>
        <w:rPr>
          <w:noProof/>
        </w:rPr>
        <w:t>24</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Interrogate Modules</w:t>
      </w:r>
      <w:r>
        <w:rPr>
          <w:noProof/>
        </w:rPr>
        <w:tab/>
      </w:r>
      <w:r>
        <w:rPr>
          <w:noProof/>
        </w:rPr>
        <w:fldChar w:fldCharType="begin"/>
      </w:r>
      <w:r>
        <w:rPr>
          <w:noProof/>
        </w:rPr>
        <w:instrText xml:space="preserve"> PAGEREF _Toc195437071 \h </w:instrText>
      </w:r>
      <w:r>
        <w:rPr>
          <w:noProof/>
        </w:rPr>
      </w:r>
      <w:r>
        <w:rPr>
          <w:noProof/>
        </w:rPr>
        <w:fldChar w:fldCharType="separate"/>
      </w:r>
      <w:r>
        <w:rPr>
          <w:noProof/>
        </w:rPr>
        <w:t>25</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Error Codes</w:t>
      </w:r>
      <w:r>
        <w:rPr>
          <w:noProof/>
        </w:rPr>
        <w:tab/>
      </w:r>
      <w:r>
        <w:rPr>
          <w:noProof/>
        </w:rPr>
        <w:fldChar w:fldCharType="begin"/>
      </w:r>
      <w:r>
        <w:rPr>
          <w:noProof/>
        </w:rPr>
        <w:instrText xml:space="preserve"> PAGEREF _Toc195437072 \h </w:instrText>
      </w:r>
      <w:r>
        <w:rPr>
          <w:noProof/>
        </w:rPr>
      </w:r>
      <w:r>
        <w:rPr>
          <w:noProof/>
        </w:rPr>
        <w:fldChar w:fldCharType="separate"/>
      </w:r>
      <w:r>
        <w:rPr>
          <w:noProof/>
        </w:rPr>
        <w:t>27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Error Codes</w:t>
      </w:r>
      <w:r>
        <w:rPr>
          <w:noProof/>
        </w:rPr>
        <w:tab/>
      </w:r>
      <w:r>
        <w:rPr>
          <w:noProof/>
        </w:rPr>
        <w:fldChar w:fldCharType="begin"/>
      </w:r>
      <w:r>
        <w:rPr>
          <w:noProof/>
        </w:rPr>
        <w:instrText xml:space="preserve"> PAGEREF _Toc195437073 \h </w:instrText>
      </w:r>
      <w:r>
        <w:rPr>
          <w:noProof/>
        </w:rPr>
      </w:r>
      <w:r>
        <w:rPr>
          <w:noProof/>
        </w:rPr>
        <w:fldChar w:fldCharType="separate"/>
      </w:r>
      <w:r>
        <w:rPr>
          <w:noProof/>
        </w:rPr>
        <w:t>27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Comms Error Codes</w:t>
      </w:r>
      <w:r>
        <w:rPr>
          <w:noProof/>
        </w:rPr>
        <w:tab/>
      </w:r>
      <w:r>
        <w:rPr>
          <w:noProof/>
        </w:rPr>
        <w:fldChar w:fldCharType="begin"/>
      </w:r>
      <w:r>
        <w:rPr>
          <w:noProof/>
        </w:rPr>
        <w:instrText xml:space="preserve"> PAGEREF _Toc195437074 \h </w:instrText>
      </w:r>
      <w:r>
        <w:rPr>
          <w:noProof/>
        </w:rPr>
      </w:r>
      <w:r>
        <w:rPr>
          <w:noProof/>
        </w:rPr>
        <w:fldChar w:fldCharType="separate"/>
      </w:r>
      <w:r>
        <w:rPr>
          <w:noProof/>
        </w:rPr>
        <w:t>27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System Error Codes</w:t>
      </w:r>
      <w:r>
        <w:rPr>
          <w:noProof/>
        </w:rPr>
        <w:tab/>
      </w:r>
      <w:r>
        <w:rPr>
          <w:noProof/>
        </w:rPr>
        <w:fldChar w:fldCharType="begin"/>
      </w:r>
      <w:r>
        <w:rPr>
          <w:noProof/>
        </w:rPr>
        <w:instrText xml:space="preserve"> PAGEREF _Toc195437075 \h </w:instrText>
      </w:r>
      <w:r>
        <w:rPr>
          <w:noProof/>
        </w:rPr>
      </w:r>
      <w:r>
        <w:rPr>
          <w:noProof/>
        </w:rPr>
        <w:fldChar w:fldCharType="separate"/>
      </w:r>
      <w:r>
        <w:rPr>
          <w:noProof/>
        </w:rPr>
        <w:t>28</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Debug Facility</w:t>
      </w:r>
      <w:r>
        <w:rPr>
          <w:noProof/>
        </w:rPr>
        <w:tab/>
      </w:r>
      <w:r>
        <w:rPr>
          <w:noProof/>
        </w:rPr>
        <w:fldChar w:fldCharType="begin"/>
      </w:r>
      <w:r>
        <w:rPr>
          <w:noProof/>
        </w:rPr>
        <w:instrText xml:space="preserve"> PAGEREF _Toc195437076 \h </w:instrText>
      </w:r>
      <w:r>
        <w:rPr>
          <w:noProof/>
        </w:rPr>
      </w:r>
      <w:r>
        <w:rPr>
          <w:noProof/>
        </w:rPr>
        <w:fldChar w:fldCharType="separate"/>
      </w:r>
      <w:r>
        <w:rPr>
          <w:noProof/>
        </w:rPr>
        <w:t>29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Switching Debugging On</w:t>
      </w:r>
      <w:r>
        <w:rPr>
          <w:noProof/>
        </w:rPr>
        <w:tab/>
      </w:r>
      <w:r>
        <w:rPr>
          <w:noProof/>
        </w:rPr>
        <w:fldChar w:fldCharType="begin"/>
      </w:r>
      <w:r>
        <w:rPr>
          <w:noProof/>
        </w:rPr>
        <w:instrText xml:space="preserve"> PAGEREF _Toc195437077 \h </w:instrText>
      </w:r>
      <w:r>
        <w:rPr>
          <w:noProof/>
        </w:rPr>
      </w:r>
      <w:r>
        <w:rPr>
          <w:noProof/>
        </w:rPr>
        <w:fldChar w:fldCharType="separate"/>
      </w:r>
      <w:r>
        <w:rPr>
          <w:noProof/>
        </w:rPr>
        <w:t>29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Selecting the Debug Type</w:t>
      </w:r>
      <w:r>
        <w:rPr>
          <w:noProof/>
        </w:rPr>
        <w:tab/>
      </w:r>
      <w:r>
        <w:rPr>
          <w:noProof/>
        </w:rPr>
        <w:fldChar w:fldCharType="begin"/>
      </w:r>
      <w:r>
        <w:rPr>
          <w:noProof/>
        </w:rPr>
        <w:instrText xml:space="preserve"> PAGEREF _Toc195437078 \h </w:instrText>
      </w:r>
      <w:r>
        <w:rPr>
          <w:noProof/>
        </w:rPr>
      </w:r>
      <w:r>
        <w:rPr>
          <w:noProof/>
        </w:rPr>
        <w:fldChar w:fldCharType="separate"/>
      </w:r>
      <w:r>
        <w:rPr>
          <w:noProof/>
        </w:rPr>
        <w:t>29</w:t>
      </w:r>
      <w:r>
        <w:rPr>
          <w:noProof/>
        </w:rPr>
        <w:fldChar w:fldCharType="end"/>
      </w:r>
    </w:p>
    <w:p w:rsidR="009C4371" w:rsidRDefault="009C4371">
      <w:pPr>
        <w:widowControl w:val="0"/>
        <w:spacing w:before="240"/>
      </w:pPr>
      <w:r>
        <w:fldChar w:fldCharType="end"/>
      </w:r>
      <w:bookmarkStart w:id="2" w:name="_Toc444424220"/>
      <w:bookmarkStart w:id="3" w:name="_Toc444424328"/>
      <w:r>
        <w:br w:type="page"/>
      </w:r>
      <w:bookmarkEnd w:id="0"/>
      <w:bookmarkEnd w:id="2"/>
      <w:bookmarkEnd w:id="3"/>
    </w:p>
    <w:p w:rsidR="009C4371" w:rsidRDefault="009006E2">
      <w:pPr>
        <w:pStyle w:val="Heading1"/>
      </w:pPr>
      <w:bookmarkStart w:id="4" w:name="_Toc195436998"/>
      <w:r>
        <w:lastRenderedPageBreak/>
        <w:t>Configuring a</w:t>
      </w:r>
      <w:r w:rsidR="009C4371">
        <w:t xml:space="preserve"> Solo</w:t>
      </w:r>
      <w:r w:rsidR="00D75CE1">
        <w:t>/ICP DCON</w:t>
      </w:r>
      <w:r w:rsidR="009C4371">
        <w:t xml:space="preserve"> Device</w:t>
      </w:r>
      <w:bookmarkEnd w:id="4"/>
    </w:p>
    <w:p w:rsidR="009C4371" w:rsidRDefault="009C4371">
      <w:pPr>
        <w:pStyle w:val="Body"/>
      </w:pPr>
    </w:p>
    <w:p w:rsidR="009C4371" w:rsidRDefault="009C4371">
      <w:pPr>
        <w:pStyle w:val="Body"/>
      </w:pPr>
      <w:r>
        <w:t xml:space="preserve">The first time the system is configured it is necessary to enable and configure the way you wish the overall Solo Device to operate. To configure the Solo System either </w:t>
      </w:r>
      <w:r w:rsidR="00F60776">
        <w:t>select Devices from</w:t>
      </w:r>
      <w:r>
        <w:t xml:space="preserve"> the menu bar on the Main Window and then </w:t>
      </w:r>
      <w:r>
        <w:rPr>
          <w:b/>
          <w:bCs/>
        </w:rPr>
        <w:t>Solo</w:t>
      </w:r>
      <w:r w:rsidR="00D75CE1">
        <w:rPr>
          <w:b/>
          <w:bCs/>
        </w:rPr>
        <w:t>/ICP DCON</w:t>
      </w:r>
      <w:r>
        <w:t xml:space="preserve"> or double click the Solo</w:t>
      </w:r>
      <w:r w:rsidR="00D75CE1">
        <w:t>/ICP DCON</w:t>
      </w:r>
      <w:r>
        <w:t xml:space="preserve"> Icon in the Application Program Group.</w:t>
      </w:r>
    </w:p>
    <w:p w:rsidR="009C4371" w:rsidRDefault="009C4371">
      <w:pPr>
        <w:pStyle w:val="Body"/>
      </w:pPr>
    </w:p>
    <w:p w:rsidR="009C4371" w:rsidRDefault="00042C1A">
      <w:pPr>
        <w:pStyle w:val="Figures"/>
        <w:ind w:left="0"/>
      </w:pPr>
      <w:r>
        <w:rPr>
          <w:noProof/>
          <w:lang w:eastAsia="en-GB"/>
        </w:rPr>
        <w:drawing>
          <wp:inline distT="0" distB="0" distL="0" distR="0">
            <wp:extent cx="5800725" cy="412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00725" cy="4124325"/>
                    </a:xfrm>
                    <a:prstGeom prst="rect">
                      <a:avLst/>
                    </a:prstGeom>
                    <a:noFill/>
                    <a:ln w="9525">
                      <a:noFill/>
                      <a:miter lim="800000"/>
                      <a:headEnd/>
                      <a:tailEnd/>
                    </a:ln>
                  </pic:spPr>
                </pic:pic>
              </a:graphicData>
            </a:graphic>
          </wp:inline>
        </w:drawing>
      </w:r>
    </w:p>
    <w:p w:rsidR="009C4371" w:rsidRDefault="009C4371">
      <w:pPr>
        <w:pStyle w:val="Body"/>
      </w:pPr>
      <w:r>
        <w:t xml:space="preserve">To configure </w:t>
      </w:r>
      <w:r w:rsidR="00D75CE1">
        <w:t xml:space="preserve">the operation of the whole </w:t>
      </w:r>
      <w:r>
        <w:t xml:space="preserve">Device choose the </w:t>
      </w:r>
      <w:r>
        <w:rPr>
          <w:b/>
          <w:bCs/>
          <w:i/>
          <w:iCs/>
        </w:rPr>
        <w:t>Advanced Configuration</w:t>
      </w:r>
      <w:r>
        <w:rPr>
          <w:i/>
          <w:iCs/>
        </w:rPr>
        <w:t xml:space="preserve"> </w:t>
      </w:r>
      <w:r>
        <w:rPr>
          <w:b/>
          <w:bCs/>
          <w:i/>
          <w:iCs/>
        </w:rPr>
        <w:t>Tab</w:t>
      </w:r>
      <w:r>
        <w:t>.</w:t>
      </w:r>
    </w:p>
    <w:p w:rsidR="009C4371" w:rsidRDefault="009C4371">
      <w:pPr>
        <w:pStyle w:val="Body"/>
      </w:pPr>
      <w:r>
        <w:t xml:space="preserve">To configure a Solo Module point to the appropriate module in the </w:t>
      </w:r>
      <w:r>
        <w:rPr>
          <w:b/>
          <w:bCs/>
          <w:i/>
          <w:iCs/>
        </w:rPr>
        <w:t>Module Configuration Tab</w:t>
      </w:r>
      <w:r>
        <w:t xml:space="preserve"> and double click.</w:t>
      </w:r>
    </w:p>
    <w:p w:rsidR="009C4371" w:rsidRDefault="009C4371"/>
    <w:p w:rsidR="009C4371" w:rsidRDefault="009C4371">
      <w:pPr>
        <w:pStyle w:val="Heading1"/>
        <w:rPr>
          <w:b w:val="0"/>
          <w:bCs w:val="0"/>
          <w:position w:val="6"/>
          <w:sz w:val="16"/>
          <w:szCs w:val="16"/>
        </w:rPr>
      </w:pPr>
      <w:r>
        <w:br w:type="page"/>
      </w:r>
      <w:bookmarkStart w:id="5" w:name="_Toc195436999"/>
      <w:r w:rsidR="00D75CE1">
        <w:lastRenderedPageBreak/>
        <w:t xml:space="preserve">Advance </w:t>
      </w:r>
      <w:r>
        <w:t>Configuration</w:t>
      </w:r>
      <w:bookmarkEnd w:id="5"/>
    </w:p>
    <w:p w:rsidR="009C4371" w:rsidRDefault="009C4371">
      <w:pPr>
        <w:spacing w:before="115"/>
      </w:pPr>
    </w:p>
    <w:p w:rsidR="009C4371" w:rsidRDefault="009C4371">
      <w:pPr>
        <w:spacing w:before="115"/>
      </w:pPr>
      <w:r>
        <w:t xml:space="preserve">The Advanced Configuration </w:t>
      </w:r>
      <w:r w:rsidR="00F60776">
        <w:t>window appears</w:t>
      </w:r>
      <w:r>
        <w:t xml:space="preserve"> as follows.</w:t>
      </w:r>
    </w:p>
    <w:p w:rsidR="009C4371" w:rsidRDefault="009C4371"/>
    <w:p w:rsidR="009C4371" w:rsidRDefault="00042C1A">
      <w:pPr>
        <w:pStyle w:val="Body"/>
      </w:pPr>
      <w:r>
        <w:rPr>
          <w:noProof/>
          <w:lang w:eastAsia="en-GB"/>
        </w:rPr>
        <w:drawing>
          <wp:inline distT="0" distB="0" distL="0" distR="0">
            <wp:extent cx="5800725" cy="4124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00725" cy="4124325"/>
                    </a:xfrm>
                    <a:prstGeom prst="rect">
                      <a:avLst/>
                    </a:prstGeom>
                    <a:noFill/>
                    <a:ln w="9525">
                      <a:noFill/>
                      <a:miter lim="800000"/>
                      <a:headEnd/>
                      <a:tailEnd/>
                    </a:ln>
                  </pic:spPr>
                </pic:pic>
              </a:graphicData>
            </a:graphic>
          </wp:inline>
        </w:drawing>
      </w:r>
    </w:p>
    <w:p w:rsidR="009C4371" w:rsidRDefault="009C4371">
      <w:pPr>
        <w:pStyle w:val="Body"/>
      </w:pPr>
    </w:p>
    <w:p w:rsidR="009C4371" w:rsidRDefault="009C4371">
      <w:pPr>
        <w:pStyle w:val="Body"/>
      </w:pPr>
      <w:r>
        <w:t xml:space="preserve">To ensure that the </w:t>
      </w:r>
      <w:r w:rsidR="00F60776">
        <w:t>Solo</w:t>
      </w:r>
      <w:r>
        <w:t xml:space="preserve"> Service is included in the system check the </w:t>
      </w:r>
      <w:r>
        <w:rPr>
          <w:b/>
          <w:bCs/>
        </w:rPr>
        <w:t>Auto-Enable Device</w:t>
      </w:r>
      <w:r>
        <w:t xml:space="preserve"> box.</w:t>
      </w:r>
    </w:p>
    <w:p w:rsidR="009C4371" w:rsidRDefault="009C4371">
      <w:pPr>
        <w:pStyle w:val="Body"/>
        <w:rPr>
          <w:b/>
          <w:bCs/>
        </w:rPr>
      </w:pPr>
    </w:p>
    <w:p w:rsidR="009C4371" w:rsidRDefault="009C4371">
      <w:pPr>
        <w:pStyle w:val="Heading2"/>
      </w:pPr>
      <w:bookmarkStart w:id="6" w:name="_Toc195437000"/>
      <w:r>
        <w:t>Scan Rate</w:t>
      </w:r>
      <w:bookmarkEnd w:id="6"/>
    </w:p>
    <w:p w:rsidR="009C4371" w:rsidRDefault="00D75CE1">
      <w:pPr>
        <w:pStyle w:val="Body"/>
      </w:pPr>
      <w:r>
        <w:t xml:space="preserve">The </w:t>
      </w:r>
      <w:r w:rsidR="009C4371">
        <w:t xml:space="preserve">device can work in a dual ring mode. This allows a small number of channels to be sampled on the </w:t>
      </w:r>
      <w:r w:rsidR="009C4371">
        <w:rPr>
          <w:i/>
          <w:iCs/>
        </w:rPr>
        <w:t>FAST RING</w:t>
      </w:r>
      <w:r w:rsidR="009C4371">
        <w:t xml:space="preserve"> more </w:t>
      </w:r>
      <w:r w:rsidR="00F60776">
        <w:t>frequently than</w:t>
      </w:r>
      <w:r w:rsidR="009C4371">
        <w:t xml:space="preserve"> those on the </w:t>
      </w:r>
      <w:r w:rsidR="009C4371">
        <w:rPr>
          <w:i/>
          <w:iCs/>
        </w:rPr>
        <w:t>SLOW RING</w:t>
      </w:r>
      <w:r>
        <w:t xml:space="preserve">. All channels on one </w:t>
      </w:r>
      <w:r w:rsidR="009C4371">
        <w:t>Module are sampled at the same rate.</w:t>
      </w:r>
    </w:p>
    <w:p w:rsidR="009C4371" w:rsidRDefault="009C4371">
      <w:pPr>
        <w:pStyle w:val="Body"/>
      </w:pPr>
      <w:r>
        <w:t>To set the rates, edit the text boxes associated with the Slow Ring A and the Fast Ring B. The values entered should take into account the</w:t>
      </w:r>
      <w:r w:rsidR="00D75CE1">
        <w:t xml:space="preserve"> number of channels on the </w:t>
      </w:r>
      <w:r>
        <w:t>Network. The times selected should be great</w:t>
      </w:r>
      <w:r w:rsidR="00D75CE1">
        <w:t xml:space="preserve">er than the time taken for the device </w:t>
      </w:r>
      <w:r>
        <w:t>to sample all the configured channels. If a faster time or 0 (Zero) is entered then the device will scan as fast as possible. The Fast Ring must be a rate which is a multiple faster than that of Slow Ring.</w:t>
      </w:r>
    </w:p>
    <w:p w:rsidR="009C4371" w:rsidRDefault="009C4371">
      <w:pPr>
        <w:pStyle w:val="Body"/>
        <w:rPr>
          <w:b/>
          <w:bCs/>
        </w:rPr>
      </w:pPr>
    </w:p>
    <w:p w:rsidR="009C4371" w:rsidRDefault="009C4371">
      <w:pPr>
        <w:pStyle w:val="Heading2"/>
      </w:pPr>
      <w:bookmarkStart w:id="7" w:name="_Toc195437001"/>
      <w:r>
        <w:t>Save Outputs</w:t>
      </w:r>
      <w:bookmarkEnd w:id="7"/>
    </w:p>
    <w:p w:rsidR="009C4371" w:rsidRDefault="009C4371">
      <w:pPr>
        <w:pStyle w:val="Body"/>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9C4371" w:rsidRDefault="009C4371">
      <w:pPr>
        <w:pStyle w:val="Body"/>
      </w:pPr>
    </w:p>
    <w:p w:rsidR="009C4371" w:rsidRDefault="009C4371">
      <w:pPr>
        <w:pStyle w:val="Body"/>
      </w:pPr>
      <w:r>
        <w:rPr>
          <w:b/>
          <w:bCs/>
        </w:rPr>
        <w:tab/>
        <w:t>By Tag</w:t>
      </w:r>
    </w:p>
    <w:p w:rsidR="009C4371" w:rsidRDefault="009C4371">
      <w:pPr>
        <w:pStyle w:val="Body"/>
      </w:pPr>
      <w:r>
        <w:tab/>
        <w:t xml:space="preserve">Channel values can be saved and restored to channels using the channel tag instead of the </w:t>
      </w:r>
      <w:r>
        <w:lastRenderedPageBreak/>
        <w:tab/>
        <w:t xml:space="preserve">channel number. In this way, channels can be rearranged within the modules and as long </w:t>
      </w:r>
      <w:r>
        <w:tab/>
        <w:t xml:space="preserve">as the channel tags remain the same, the correct channel values will be restored to the </w:t>
      </w:r>
      <w:r>
        <w:tab/>
        <w:t>appropriate channel number.</w:t>
      </w:r>
    </w:p>
    <w:p w:rsidR="009C4371" w:rsidRDefault="009C4371">
      <w:pPr>
        <w:pStyle w:val="Body"/>
        <w:rPr>
          <w:b/>
          <w:bCs/>
        </w:rPr>
      </w:pPr>
    </w:p>
    <w:p w:rsidR="009C4371" w:rsidRDefault="009C4371">
      <w:pPr>
        <w:pStyle w:val="Heading2"/>
      </w:pPr>
      <w:bookmarkStart w:id="8" w:name="_Toc195437002"/>
      <w:r>
        <w:t>Listener Mode</w:t>
      </w:r>
      <w:bookmarkEnd w:id="8"/>
    </w:p>
    <w:p w:rsidR="009C4371" w:rsidRDefault="00D75CE1">
      <w:pPr>
        <w:pStyle w:val="Body"/>
      </w:pPr>
      <w:r>
        <w:t xml:space="preserve">The </w:t>
      </w:r>
      <w:r w:rsidR="009C4371">
        <w:t xml:space="preserve">Device can be configured so that all Channels are in Listener Mode. To enable this check the Listener Mode </w:t>
      </w:r>
      <w:r w:rsidR="00F60776">
        <w:t>Checkbox</w:t>
      </w:r>
    </w:p>
    <w:p w:rsidR="009C4371" w:rsidRDefault="009C4371"/>
    <w:p w:rsidR="009C4371" w:rsidRDefault="009C4371">
      <w:pPr>
        <w:pStyle w:val="Heading3"/>
        <w:rPr>
          <w:position w:val="6"/>
          <w:sz w:val="16"/>
          <w:szCs w:val="16"/>
        </w:rPr>
      </w:pPr>
      <w:r>
        <w:br w:type="page"/>
      </w:r>
      <w:bookmarkStart w:id="9" w:name="_Toc195437003"/>
      <w:proofErr w:type="spellStart"/>
      <w:smartTag w:uri="urn:schemas-microsoft-com:office:smarttags" w:element="place">
        <w:smartTag w:uri="urn:schemas-microsoft-com:office:smarttags" w:element="PlaceName">
          <w:r>
            <w:lastRenderedPageBreak/>
            <w:t>Comm</w:t>
          </w:r>
        </w:smartTag>
        <w:proofErr w:type="spellEnd"/>
        <w:r>
          <w:t xml:space="preserve"> </w:t>
        </w:r>
        <w:smartTag w:uri="urn:schemas-microsoft-com:office:smarttags" w:element="PlaceType">
          <w:r>
            <w:t>Port</w:t>
          </w:r>
        </w:smartTag>
      </w:smartTag>
      <w:r>
        <w:t xml:space="preserve"> Settings</w:t>
      </w:r>
      <w:bookmarkEnd w:id="9"/>
    </w:p>
    <w:p w:rsidR="009C4371" w:rsidRDefault="009C4371">
      <w:pPr>
        <w:pStyle w:val="Body"/>
      </w:pPr>
      <w:r>
        <w:t>This dialog is used to configure the communications link between the Solo</w:t>
      </w:r>
      <w:r w:rsidR="00D75CE1">
        <w:t>/ICP DCON</w:t>
      </w:r>
      <w:r>
        <w:t xml:space="preserve"> Network and the c</w:t>
      </w:r>
      <w:r w:rsidR="00D75CE1">
        <w:t xml:space="preserve">omputer. From the resulting </w:t>
      </w:r>
      <w:smartTag w:uri="urn:schemas-microsoft-com:office:smarttags" w:element="place">
        <w:smartTag w:uri="urn:schemas-microsoft-com:office:smarttags" w:element="PlaceName">
          <w:r>
            <w:t>Com</w:t>
          </w:r>
        </w:smartTag>
        <w:r>
          <w:t xml:space="preserve"> </w:t>
        </w:r>
        <w:smartTag w:uri="urn:schemas-microsoft-com:office:smarttags" w:element="PlaceType">
          <w:r>
            <w:t>Port</w:t>
          </w:r>
        </w:smartTag>
      </w:smartTag>
      <w:r>
        <w:t xml:space="preserve"> dialog box complete as </w:t>
      </w:r>
      <w:r w:rsidR="00F60776">
        <w:t>follows:</w:t>
      </w:r>
    </w:p>
    <w:p w:rsidR="009C4371" w:rsidRDefault="009C4371">
      <w:pPr>
        <w:pStyle w:val="Body"/>
      </w:pPr>
    </w:p>
    <w:p w:rsidR="009C4371" w:rsidRDefault="00042C1A">
      <w:pPr>
        <w:pStyle w:val="Body"/>
      </w:pPr>
      <w:r>
        <w:rPr>
          <w:noProof/>
          <w:lang w:eastAsia="en-GB"/>
        </w:rPr>
        <w:drawing>
          <wp:inline distT="0" distB="0" distL="0" distR="0">
            <wp:extent cx="2867025" cy="26670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67025" cy="2667000"/>
                    </a:xfrm>
                    <a:prstGeom prst="rect">
                      <a:avLst/>
                    </a:prstGeom>
                    <a:noFill/>
                    <a:ln w="9525">
                      <a:noFill/>
                      <a:miter lim="800000"/>
                      <a:headEnd/>
                      <a:tailEnd/>
                    </a:ln>
                  </pic:spPr>
                </pic:pic>
              </a:graphicData>
            </a:graphic>
          </wp:inline>
        </w:drawing>
      </w:r>
    </w:p>
    <w:p w:rsidR="009C4371" w:rsidRDefault="009C4371">
      <w:pPr>
        <w:pStyle w:val="Body"/>
      </w:pPr>
    </w:p>
    <w:p w:rsidR="009C4371" w:rsidRDefault="009C4371">
      <w:pPr>
        <w:pStyle w:val="Body"/>
      </w:pPr>
    </w:p>
    <w:p w:rsidR="009C4371" w:rsidRDefault="009C4371">
      <w:pPr>
        <w:pStyle w:val="Body"/>
        <w:rPr>
          <w:b/>
          <w:bCs/>
        </w:rPr>
      </w:pPr>
      <w:proofErr w:type="spellStart"/>
      <w:smartTag w:uri="urn:schemas-microsoft-com:office:smarttags" w:element="place">
        <w:smartTag w:uri="urn:schemas-microsoft-com:office:smarttags" w:element="PlaceName">
          <w:r>
            <w:rPr>
              <w:b/>
              <w:bCs/>
            </w:rPr>
            <w:t>Comm</w:t>
          </w:r>
        </w:smartTag>
        <w:proofErr w:type="spellEnd"/>
        <w:r>
          <w:rPr>
            <w:b/>
            <w:bCs/>
          </w:rPr>
          <w:t xml:space="preserve"> </w:t>
        </w:r>
        <w:smartTag w:uri="urn:schemas-microsoft-com:office:smarttags" w:element="PlaceType">
          <w:r>
            <w:rPr>
              <w:b/>
              <w:bCs/>
            </w:rPr>
            <w:t>Port</w:t>
          </w:r>
        </w:smartTag>
      </w:smartTag>
      <w:r>
        <w:rPr>
          <w:b/>
          <w:bCs/>
        </w:rPr>
        <w:t xml:space="preserve"> </w:t>
      </w:r>
    </w:p>
    <w:p w:rsidR="009C4371" w:rsidRDefault="009C4371">
      <w:pPr>
        <w:pStyle w:val="Body"/>
        <w:rPr>
          <w:b/>
          <w:bCs/>
        </w:rPr>
      </w:pPr>
      <w:r>
        <w:t>From the drop down list select the serial port to be used.</w:t>
      </w:r>
    </w:p>
    <w:p w:rsidR="009C4371" w:rsidRDefault="009C4371">
      <w:pPr>
        <w:pStyle w:val="Body"/>
        <w:rPr>
          <w:b/>
          <w:bCs/>
        </w:rPr>
      </w:pPr>
    </w:p>
    <w:p w:rsidR="009C4371" w:rsidRDefault="009C4371">
      <w:pPr>
        <w:pStyle w:val="Body"/>
        <w:rPr>
          <w:b/>
          <w:bCs/>
        </w:rPr>
      </w:pPr>
      <w:r>
        <w:rPr>
          <w:b/>
          <w:bCs/>
        </w:rPr>
        <w:t xml:space="preserve">Baud Rate </w:t>
      </w:r>
    </w:p>
    <w:p w:rsidR="009C4371" w:rsidRDefault="009C4371">
      <w:pPr>
        <w:pStyle w:val="Body"/>
        <w:rPr>
          <w:b/>
          <w:bCs/>
        </w:rPr>
      </w:pPr>
      <w:r>
        <w:t>Select appropriate baud rate for the link.</w:t>
      </w:r>
    </w:p>
    <w:p w:rsidR="009C4371" w:rsidRDefault="009C4371">
      <w:pPr>
        <w:pStyle w:val="Body"/>
        <w:rPr>
          <w:b/>
          <w:bCs/>
        </w:rPr>
      </w:pPr>
    </w:p>
    <w:p w:rsidR="009C4371" w:rsidRDefault="009C4371">
      <w:pPr>
        <w:pStyle w:val="Body"/>
        <w:rPr>
          <w:b/>
          <w:bCs/>
        </w:rPr>
      </w:pPr>
      <w:r>
        <w:rPr>
          <w:b/>
          <w:bCs/>
        </w:rPr>
        <w:t xml:space="preserve">Read Outputs when not writing </w:t>
      </w:r>
    </w:p>
    <w:p w:rsidR="009C4371" w:rsidRDefault="009C4371">
      <w:pPr>
        <w:pStyle w:val="Body"/>
        <w:rPr>
          <w:b/>
          <w:bCs/>
        </w:rPr>
      </w:pPr>
      <w:r>
        <w:t xml:space="preserve">Allows </w:t>
      </w:r>
      <w:proofErr w:type="spellStart"/>
      <w:r>
        <w:t>analog</w:t>
      </w:r>
      <w:proofErr w:type="spellEnd"/>
      <w:r>
        <w:t xml:space="preserve"> outputs to be read if they have not changed in the last scan</w:t>
      </w:r>
    </w:p>
    <w:p w:rsidR="009C4371" w:rsidRDefault="009C4371">
      <w:pPr>
        <w:pStyle w:val="Body"/>
        <w:rPr>
          <w:b/>
          <w:bCs/>
        </w:rPr>
      </w:pPr>
    </w:p>
    <w:p w:rsidR="009C4371" w:rsidRDefault="009C4371">
      <w:pPr>
        <w:pStyle w:val="Body"/>
        <w:rPr>
          <w:b/>
          <w:bCs/>
        </w:rPr>
      </w:pPr>
      <w:r>
        <w:rPr>
          <w:b/>
          <w:bCs/>
        </w:rPr>
        <w:t xml:space="preserve">Read </w:t>
      </w:r>
      <w:r w:rsidR="00F60776">
        <w:rPr>
          <w:b/>
          <w:bCs/>
        </w:rPr>
        <w:t>Outputs</w:t>
      </w:r>
      <w:r>
        <w:rPr>
          <w:b/>
          <w:bCs/>
        </w:rPr>
        <w:t xml:space="preserve"> on initial scan </w:t>
      </w:r>
    </w:p>
    <w:p w:rsidR="009C4371" w:rsidRDefault="009C4371">
      <w:pPr>
        <w:pStyle w:val="Body"/>
        <w:rPr>
          <w:b/>
          <w:bCs/>
        </w:rPr>
      </w:pPr>
      <w:r>
        <w:t>Reads outputs on the first scan</w:t>
      </w:r>
    </w:p>
    <w:p w:rsidR="009C4371" w:rsidRDefault="009C4371">
      <w:pPr>
        <w:pStyle w:val="Body"/>
        <w:rPr>
          <w:b/>
          <w:bCs/>
        </w:rPr>
      </w:pPr>
    </w:p>
    <w:p w:rsidR="009C4371" w:rsidRDefault="009C4371">
      <w:pPr>
        <w:pStyle w:val="Body"/>
        <w:rPr>
          <w:b/>
          <w:bCs/>
        </w:rPr>
      </w:pPr>
    </w:p>
    <w:p w:rsidR="009C4371" w:rsidRDefault="009C4371">
      <w:pPr>
        <w:pStyle w:val="Body"/>
        <w:rPr>
          <w:b/>
          <w:bCs/>
        </w:rPr>
      </w:pPr>
      <w:r>
        <w:rPr>
          <w:b/>
          <w:bCs/>
        </w:rPr>
        <w:t xml:space="preserve">OK </w:t>
      </w:r>
    </w:p>
    <w:p w:rsidR="009C4371" w:rsidRDefault="009C4371">
      <w:pPr>
        <w:pStyle w:val="Body"/>
        <w:rPr>
          <w:b/>
          <w:bCs/>
        </w:rPr>
      </w:pPr>
      <w:r>
        <w:t>Click on the OK button to accept the changes</w:t>
      </w:r>
    </w:p>
    <w:p w:rsidR="009C4371" w:rsidRDefault="009C4371">
      <w:pPr>
        <w:pStyle w:val="Body"/>
        <w:rPr>
          <w:b/>
          <w:bCs/>
        </w:rPr>
      </w:pPr>
    </w:p>
    <w:p w:rsidR="009C4371" w:rsidRDefault="009C4371">
      <w:pPr>
        <w:pStyle w:val="Body"/>
        <w:rPr>
          <w:b/>
          <w:bCs/>
        </w:rPr>
      </w:pPr>
      <w:r>
        <w:rPr>
          <w:b/>
          <w:bCs/>
        </w:rPr>
        <w:t xml:space="preserve">Cancel </w:t>
      </w:r>
    </w:p>
    <w:p w:rsidR="009C4371" w:rsidRDefault="009C4371">
      <w:pPr>
        <w:pStyle w:val="Body"/>
      </w:pPr>
      <w:r>
        <w:t>Selecting Cancel will abort any changes, reverting back to previous configuration of the port</w:t>
      </w:r>
    </w:p>
    <w:p w:rsidR="009C4371" w:rsidRDefault="009C4371">
      <w:pPr>
        <w:pStyle w:val="Body"/>
      </w:pPr>
    </w:p>
    <w:p w:rsidR="009C4371" w:rsidRDefault="009C4371">
      <w:pPr>
        <w:pStyle w:val="Body"/>
        <w:ind w:left="2160" w:hanging="720"/>
      </w:pPr>
    </w:p>
    <w:p w:rsidR="009C4371" w:rsidRDefault="009C4371">
      <w:pPr>
        <w:pStyle w:val="Heading1"/>
        <w:rPr>
          <w:b w:val="0"/>
          <w:bCs w:val="0"/>
          <w:position w:val="6"/>
          <w:sz w:val="16"/>
          <w:szCs w:val="16"/>
        </w:rPr>
      </w:pPr>
      <w:r>
        <w:br w:type="page"/>
      </w:r>
      <w:bookmarkStart w:id="10" w:name="_Toc195437004"/>
      <w:r w:rsidR="00F60776">
        <w:lastRenderedPageBreak/>
        <w:t>Configuring a</w:t>
      </w:r>
      <w:r w:rsidR="00D75CE1">
        <w:t xml:space="preserve"> </w:t>
      </w:r>
      <w:r>
        <w:t>Module</w:t>
      </w:r>
      <w:bookmarkEnd w:id="10"/>
    </w:p>
    <w:p w:rsidR="009C4371" w:rsidRDefault="009C4371"/>
    <w:p w:rsidR="009C4371" w:rsidRDefault="00042C1A">
      <w:pPr>
        <w:pStyle w:val="Body"/>
        <w:rPr>
          <w:b/>
          <w:bCs/>
        </w:rPr>
      </w:pPr>
      <w:r>
        <w:rPr>
          <w:b/>
          <w:bCs/>
          <w:noProof/>
          <w:lang w:eastAsia="en-GB"/>
        </w:rPr>
        <w:drawing>
          <wp:inline distT="0" distB="0" distL="0" distR="0">
            <wp:extent cx="5372100" cy="5638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372100" cy="5638800"/>
                    </a:xfrm>
                    <a:prstGeom prst="rect">
                      <a:avLst/>
                    </a:prstGeom>
                    <a:noFill/>
                    <a:ln w="9525">
                      <a:noFill/>
                      <a:miter lim="800000"/>
                      <a:headEnd/>
                      <a:tailEnd/>
                    </a:ln>
                  </pic:spPr>
                </pic:pic>
              </a:graphicData>
            </a:graphic>
          </wp:inline>
        </w:drawing>
      </w:r>
    </w:p>
    <w:p w:rsidR="009C4371" w:rsidRDefault="009C4371">
      <w:pPr>
        <w:pStyle w:val="Body"/>
        <w:rPr>
          <w:b/>
          <w:bCs/>
        </w:rPr>
      </w:pPr>
    </w:p>
    <w:p w:rsidR="009C4371" w:rsidRDefault="009C4371">
      <w:pPr>
        <w:pStyle w:val="Heading2"/>
      </w:pPr>
      <w:bookmarkStart w:id="11" w:name="_Toc195437005"/>
      <w:r>
        <w:t>Module Type</w:t>
      </w:r>
      <w:bookmarkEnd w:id="11"/>
    </w:p>
    <w:p w:rsidR="009C4371" w:rsidRDefault="009C4371">
      <w:pPr>
        <w:pStyle w:val="Body"/>
      </w:pPr>
      <w:r>
        <w:t>From the Module Type</w:t>
      </w:r>
      <w:r w:rsidR="00D75CE1">
        <w:t xml:space="preserve"> drop down list select the </w:t>
      </w:r>
      <w:r>
        <w:t>Module type to be configured.  The module type number is pro</w:t>
      </w:r>
      <w:r w:rsidR="00D75CE1">
        <w:t>minent on the front of each</w:t>
      </w:r>
      <w:r>
        <w:t xml:space="preserve"> Unit.</w:t>
      </w:r>
    </w:p>
    <w:p w:rsidR="009C4371" w:rsidRDefault="009C4371">
      <w:pPr>
        <w:pStyle w:val="Body"/>
        <w:rPr>
          <w:b/>
          <w:bCs/>
        </w:rPr>
      </w:pPr>
    </w:p>
    <w:p w:rsidR="009C4371" w:rsidRDefault="009C4371">
      <w:pPr>
        <w:pStyle w:val="Heading2"/>
      </w:pPr>
      <w:bookmarkStart w:id="12" w:name="_Toc195437006"/>
      <w:r>
        <w:t>Address</w:t>
      </w:r>
      <w:bookmarkEnd w:id="12"/>
    </w:p>
    <w:p w:rsidR="009C4371" w:rsidRDefault="009C4371">
      <w:pPr>
        <w:pStyle w:val="Body"/>
        <w:rPr>
          <w:b/>
          <w:bCs/>
        </w:rPr>
      </w:pPr>
      <w:r>
        <w:t xml:space="preserve">This specifies the address for this module. This can be set at configuration time using the </w:t>
      </w:r>
      <w:r>
        <w:rPr>
          <w:b/>
          <w:bCs/>
          <w:i/>
          <w:iCs/>
          <w:lang w:val="en-US"/>
        </w:rPr>
        <w:t>Set</w:t>
      </w:r>
      <w:r>
        <w:t xml:space="preserve"> button.</w:t>
      </w:r>
    </w:p>
    <w:p w:rsidR="009C4371" w:rsidRDefault="009C4371">
      <w:pPr>
        <w:pStyle w:val="Body"/>
        <w:rPr>
          <w:b/>
          <w:bCs/>
        </w:rPr>
      </w:pPr>
    </w:p>
    <w:p w:rsidR="009C4371" w:rsidRDefault="009C4371">
      <w:pPr>
        <w:pStyle w:val="Heading2"/>
      </w:pPr>
      <w:bookmarkStart w:id="13" w:name="_Toc195437007"/>
      <w:r>
        <w:t>Acquisition Rate</w:t>
      </w:r>
      <w:bookmarkEnd w:id="13"/>
    </w:p>
    <w:p w:rsidR="009C4371" w:rsidRDefault="009C4371">
      <w:pPr>
        <w:pStyle w:val="Body"/>
      </w:pPr>
      <w:r>
        <w:t>From the drop down list select the Acquisition Rate that this unit is to operate on.</w:t>
      </w:r>
    </w:p>
    <w:p w:rsidR="009C4371" w:rsidRDefault="009C4371">
      <w:pPr>
        <w:pStyle w:val="Body"/>
        <w:rPr>
          <w:b/>
          <w:bCs/>
        </w:rPr>
      </w:pPr>
    </w:p>
    <w:p w:rsidR="009C4371" w:rsidRDefault="009C4371">
      <w:pPr>
        <w:pStyle w:val="Body"/>
        <w:rPr>
          <w:b/>
          <w:bCs/>
        </w:rPr>
      </w:pPr>
    </w:p>
    <w:p w:rsidR="009C4371" w:rsidRDefault="009C4371">
      <w:pPr>
        <w:pStyle w:val="Body"/>
      </w:pPr>
      <w:r>
        <w:rPr>
          <w:b/>
          <w:bCs/>
        </w:rPr>
        <w:lastRenderedPageBreak/>
        <w:t>Module Specific configuration template</w:t>
      </w:r>
    </w:p>
    <w:p w:rsidR="009C4371" w:rsidRDefault="009C4371">
      <w:pPr>
        <w:rPr>
          <w:b/>
          <w:bCs/>
        </w:rPr>
      </w:pPr>
      <w:r>
        <w:t xml:space="preserve">Some module specific information can be set in HTML template within dialog Box. The shown S-7011D template allow to set up Analog Input Type, Thermocouple Open detection, Event and LED channel settings, Watch Dog and alarm settings. Refer to the module documentation for details about module specific settings. Changes in module specific configuration may change the </w:t>
      </w:r>
      <w:proofErr w:type="spellStart"/>
      <w:r>
        <w:t>sate</w:t>
      </w:r>
      <w:proofErr w:type="spellEnd"/>
      <w:r>
        <w:t xml:space="preserve"> of the module channels in list below. For example</w:t>
      </w:r>
      <w:r w:rsidR="00F60776">
        <w:t>,</w:t>
      </w:r>
      <w:r>
        <w:t xml:space="preserve"> enabling LED Output channel for 7017D </w:t>
      </w:r>
      <w:r w:rsidR="00F60776">
        <w:t xml:space="preserve">will </w:t>
      </w:r>
      <w:r>
        <w:t xml:space="preserve">make accessible </w:t>
      </w:r>
      <w:r w:rsidR="00F60776">
        <w:t xml:space="preserve">an </w:t>
      </w:r>
      <w:r>
        <w:t>additional LED Output channel in the module channel list.</w:t>
      </w:r>
    </w:p>
    <w:p w:rsidR="009C4371" w:rsidRDefault="009C4371">
      <w:pPr>
        <w:pStyle w:val="Body"/>
      </w:pPr>
    </w:p>
    <w:p w:rsidR="009C4371" w:rsidRDefault="009C4371">
      <w:pPr>
        <w:pStyle w:val="Body"/>
        <w:rPr>
          <w:b/>
          <w:bCs/>
        </w:rPr>
      </w:pPr>
    </w:p>
    <w:p w:rsidR="009C4371" w:rsidRDefault="009C4371">
      <w:pPr>
        <w:pStyle w:val="Heading2"/>
      </w:pPr>
      <w:bookmarkStart w:id="14" w:name="_Toc195437008"/>
      <w:r>
        <w:t>Configure Channel</w:t>
      </w:r>
      <w:bookmarkEnd w:id="14"/>
    </w:p>
    <w:p w:rsidR="009C4371" w:rsidRDefault="009C4371">
      <w:pPr>
        <w:pStyle w:val="Body"/>
      </w:pPr>
      <w:r>
        <w:t>This button takes you to the Channel Configuration Dialog for the selected channel.</w:t>
      </w:r>
    </w:p>
    <w:p w:rsidR="009C4371" w:rsidRDefault="009C4371">
      <w:pPr>
        <w:pStyle w:val="Body"/>
        <w:rPr>
          <w:b/>
          <w:bCs/>
        </w:rPr>
      </w:pPr>
    </w:p>
    <w:p w:rsidR="009C4371" w:rsidRDefault="009C4371">
      <w:pPr>
        <w:pStyle w:val="Heading2"/>
      </w:pPr>
      <w:bookmarkStart w:id="15" w:name="_Toc195437009"/>
      <w:r>
        <w:t>OK</w:t>
      </w:r>
      <w:bookmarkEnd w:id="15"/>
    </w:p>
    <w:p w:rsidR="009C4371" w:rsidRDefault="009C4371">
      <w:pPr>
        <w:pStyle w:val="Body"/>
      </w:pPr>
      <w:r>
        <w:t>When advanced device configuration is complete click on this button to accept and move back to previous Window.</w:t>
      </w:r>
    </w:p>
    <w:p w:rsidR="009C4371" w:rsidRDefault="009C4371">
      <w:pPr>
        <w:pStyle w:val="Body"/>
        <w:rPr>
          <w:b/>
          <w:bCs/>
        </w:rPr>
      </w:pPr>
    </w:p>
    <w:p w:rsidR="009C4371" w:rsidRDefault="009C4371">
      <w:pPr>
        <w:pStyle w:val="Heading2"/>
        <w:rPr>
          <w:sz w:val="28"/>
          <w:szCs w:val="28"/>
        </w:rPr>
      </w:pPr>
      <w:bookmarkStart w:id="16" w:name="_Toc195437010"/>
      <w:r>
        <w:t>Cancel</w:t>
      </w:r>
      <w:bookmarkEnd w:id="16"/>
    </w:p>
    <w:p w:rsidR="009C4371" w:rsidRDefault="009C4371">
      <w:pPr>
        <w:pStyle w:val="Body"/>
      </w:pPr>
      <w:r>
        <w:t>Nullify any changes made to both the module and channels configurations during this configuration session. The system will retain the previous configuration.</w:t>
      </w:r>
    </w:p>
    <w:p w:rsidR="009C4371" w:rsidRDefault="009C4371">
      <w:pPr>
        <w:pStyle w:val="Heading2"/>
        <w:rPr>
          <w:b w:val="0"/>
          <w:bCs w:val="0"/>
          <w:sz w:val="20"/>
          <w:szCs w:val="20"/>
        </w:rPr>
      </w:pPr>
    </w:p>
    <w:p w:rsidR="009C4371" w:rsidRDefault="009C4371">
      <w:pPr>
        <w:pStyle w:val="Heading2"/>
      </w:pPr>
      <w:bookmarkStart w:id="17" w:name="_Toc195437011"/>
      <w:r>
        <w:t>Help</w:t>
      </w:r>
      <w:bookmarkEnd w:id="17"/>
    </w:p>
    <w:p w:rsidR="009C4371" w:rsidRDefault="009C4371">
      <w:pPr>
        <w:pStyle w:val="Body"/>
      </w:pPr>
      <w:r>
        <w:t>O</w:t>
      </w:r>
      <w:r w:rsidR="00D75CE1">
        <w:t xml:space="preserve">nline Help for Configuring </w:t>
      </w:r>
      <w:r>
        <w:t>Module.</w:t>
      </w:r>
    </w:p>
    <w:p w:rsidR="009C4371" w:rsidRDefault="009C4371">
      <w:pPr>
        <w:pStyle w:val="Heading2"/>
      </w:pPr>
    </w:p>
    <w:p w:rsidR="009C4371" w:rsidRDefault="009C4371">
      <w:pPr>
        <w:pStyle w:val="Heading2"/>
      </w:pPr>
    </w:p>
    <w:p w:rsidR="009C4371" w:rsidRDefault="009C4371">
      <w:pPr>
        <w:pStyle w:val="Heading3"/>
      </w:pPr>
      <w:r>
        <w:br w:type="page"/>
      </w:r>
      <w:bookmarkStart w:id="18" w:name="_Toc195437012"/>
      <w:r>
        <w:lastRenderedPageBreak/>
        <w:t>Set Module Address</w:t>
      </w:r>
      <w:bookmarkEnd w:id="18"/>
    </w:p>
    <w:p w:rsidR="009C4371" w:rsidRDefault="009C4371">
      <w:pPr>
        <w:spacing w:before="115"/>
      </w:pPr>
      <w:r>
        <w:t>This dialog allows the user to set the module address given its Product Code and Serial Number.</w:t>
      </w:r>
    </w:p>
    <w:p w:rsidR="009C4371" w:rsidRDefault="009C4371"/>
    <w:p w:rsidR="009C4371" w:rsidRDefault="00042C1A">
      <w:r>
        <w:rPr>
          <w:noProof/>
          <w:lang w:val="en-GB" w:eastAsia="en-GB"/>
        </w:rPr>
        <w:drawing>
          <wp:inline distT="0" distB="0" distL="0" distR="0">
            <wp:extent cx="2524125" cy="2552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524125" cy="2552700"/>
                    </a:xfrm>
                    <a:prstGeom prst="rect">
                      <a:avLst/>
                    </a:prstGeom>
                    <a:noFill/>
                    <a:ln w="9525">
                      <a:noFill/>
                      <a:miter lim="800000"/>
                      <a:headEnd/>
                      <a:tailEnd/>
                    </a:ln>
                  </pic:spPr>
                </pic:pic>
              </a:graphicData>
            </a:graphic>
          </wp:inline>
        </w:drawing>
      </w:r>
    </w:p>
    <w:p w:rsidR="009C4371" w:rsidRDefault="009C4371"/>
    <w:p w:rsidR="009C4371" w:rsidRDefault="009C4371">
      <w:pPr>
        <w:pStyle w:val="Body"/>
      </w:pPr>
      <w:r>
        <w:rPr>
          <w:b/>
          <w:bCs/>
        </w:rPr>
        <w:t>Module</w:t>
      </w:r>
    </w:p>
    <w:p w:rsidR="009C4371" w:rsidRDefault="009C4371">
      <w:pPr>
        <w:pStyle w:val="Body"/>
      </w:pPr>
      <w:r>
        <w:t>The field will display the module ID and module name. The user cannot edit this field.</w:t>
      </w:r>
    </w:p>
    <w:p w:rsidR="009C4371" w:rsidRDefault="009C4371">
      <w:pPr>
        <w:pStyle w:val="Body"/>
        <w:rPr>
          <w:b/>
          <w:bCs/>
        </w:rPr>
      </w:pPr>
    </w:p>
    <w:p w:rsidR="009C4371" w:rsidRDefault="009C4371">
      <w:pPr>
        <w:pStyle w:val="Body"/>
        <w:rPr>
          <w:u w:val="single"/>
        </w:rPr>
      </w:pPr>
      <w:r>
        <w:rPr>
          <w:b/>
          <w:bCs/>
        </w:rPr>
        <w:t>Current Address</w:t>
      </w:r>
    </w:p>
    <w:p w:rsidR="009C4371" w:rsidRDefault="009C4371">
      <w:pPr>
        <w:pStyle w:val="Body"/>
      </w:pPr>
      <w:r>
        <w:t>The current address of the module.</w:t>
      </w:r>
    </w:p>
    <w:p w:rsidR="009C4371" w:rsidRDefault="009C4371">
      <w:pPr>
        <w:pStyle w:val="Body"/>
        <w:rPr>
          <w:b/>
          <w:bCs/>
        </w:rPr>
      </w:pPr>
    </w:p>
    <w:p w:rsidR="009C4371" w:rsidRDefault="009C4371">
      <w:pPr>
        <w:pStyle w:val="Body"/>
      </w:pPr>
      <w:r>
        <w:rPr>
          <w:b/>
          <w:bCs/>
        </w:rPr>
        <w:t>New Address</w:t>
      </w:r>
    </w:p>
    <w:p w:rsidR="009C4371" w:rsidRDefault="009C4371">
      <w:pPr>
        <w:pStyle w:val="Body"/>
      </w:pPr>
      <w:r>
        <w:t>The user must enter the New Address that the module will be set to. Any other module in the network should not use the New Module address.</w:t>
      </w:r>
    </w:p>
    <w:p w:rsidR="009C4371" w:rsidRDefault="009C4371">
      <w:pPr>
        <w:pStyle w:val="Body"/>
      </w:pPr>
      <w:r>
        <w:t xml:space="preserve"> </w:t>
      </w:r>
    </w:p>
    <w:p w:rsidR="009C4371" w:rsidRDefault="009C4371">
      <w:pPr>
        <w:pStyle w:val="Body"/>
        <w:rPr>
          <w:u w:val="single"/>
        </w:rPr>
      </w:pPr>
      <w:r>
        <w:rPr>
          <w:b/>
          <w:bCs/>
        </w:rPr>
        <w:t>Write EPROM</w:t>
      </w:r>
    </w:p>
    <w:p w:rsidR="009C4371" w:rsidRDefault="009C4371">
      <w:pPr>
        <w:pStyle w:val="Body"/>
      </w:pPr>
      <w:r>
        <w:t xml:space="preserve">The </w:t>
      </w:r>
      <w:r>
        <w:rPr>
          <w:b/>
          <w:bCs/>
        </w:rPr>
        <w:t>Write EPROM</w:t>
      </w:r>
      <w:r>
        <w:t xml:space="preserve"> button gives the user the ability to change the module address in the module EPROM. The module selected by </w:t>
      </w:r>
      <w:r>
        <w:rPr>
          <w:b/>
          <w:bCs/>
        </w:rPr>
        <w:t>Current Address</w:t>
      </w:r>
      <w:r>
        <w:t xml:space="preserve">  and changed to the </w:t>
      </w:r>
      <w:r>
        <w:rPr>
          <w:b/>
          <w:bCs/>
        </w:rPr>
        <w:t>New Address</w:t>
      </w:r>
      <w:r>
        <w:t>.</w:t>
      </w:r>
    </w:p>
    <w:p w:rsidR="009C4371" w:rsidRDefault="009C4371">
      <w:pPr>
        <w:pStyle w:val="Body"/>
      </w:pPr>
      <w:r>
        <w:t xml:space="preserve">If module new module address already set in module EPROM you may skip this step – just click </w:t>
      </w:r>
      <w:r>
        <w:rPr>
          <w:b/>
          <w:bCs/>
        </w:rPr>
        <w:t xml:space="preserve">Ok </w:t>
      </w:r>
      <w:r>
        <w:t>button to update module address in Ne Configuration file.</w:t>
      </w:r>
    </w:p>
    <w:p w:rsidR="009C4371" w:rsidRDefault="009C4371">
      <w:pPr>
        <w:pStyle w:val="Body"/>
        <w:rPr>
          <w:b/>
          <w:bCs/>
        </w:rPr>
      </w:pPr>
    </w:p>
    <w:p w:rsidR="009C4371" w:rsidRDefault="009C4371">
      <w:pPr>
        <w:pStyle w:val="Body"/>
      </w:pPr>
      <w:r>
        <w:rPr>
          <w:b/>
          <w:bCs/>
        </w:rPr>
        <w:t>Try All Baud Rates</w:t>
      </w:r>
    </w:p>
    <w:p w:rsidR="009C4371" w:rsidRDefault="009C4371">
      <w:pPr>
        <w:pStyle w:val="Body"/>
      </w:pPr>
      <w:r>
        <w:t xml:space="preserve">Try all possible baud rates while searching for the module for </w:t>
      </w:r>
      <w:r>
        <w:rPr>
          <w:b/>
          <w:bCs/>
        </w:rPr>
        <w:t>Writing EPROM</w:t>
      </w:r>
      <w:r>
        <w:t xml:space="preserve">. The new baud rate will be set according to the </w:t>
      </w:r>
      <w:r>
        <w:rPr>
          <w:b/>
          <w:bCs/>
        </w:rPr>
        <w:t xml:space="preserve">Advanced Tab </w:t>
      </w:r>
      <w:r>
        <w:t>settings.</w:t>
      </w:r>
    </w:p>
    <w:p w:rsidR="009C4371" w:rsidRDefault="009C4371">
      <w:pPr>
        <w:pStyle w:val="Body"/>
        <w:rPr>
          <w:b/>
          <w:bCs/>
        </w:rPr>
      </w:pPr>
    </w:p>
    <w:p w:rsidR="009C4371" w:rsidRDefault="009C4371">
      <w:pPr>
        <w:pStyle w:val="Body"/>
        <w:rPr>
          <w:u w:val="single"/>
        </w:rPr>
      </w:pPr>
      <w:r>
        <w:rPr>
          <w:b/>
          <w:bCs/>
        </w:rPr>
        <w:t>Ok</w:t>
      </w:r>
    </w:p>
    <w:p w:rsidR="009C4371" w:rsidRDefault="009C4371">
      <w:pPr>
        <w:pStyle w:val="Body"/>
      </w:pPr>
      <w:r>
        <w:t>Exits this dialog and saves options.</w:t>
      </w:r>
    </w:p>
    <w:p w:rsidR="009C4371" w:rsidRDefault="009C4371">
      <w:pPr>
        <w:pStyle w:val="Body"/>
        <w:rPr>
          <w:b/>
          <w:bCs/>
        </w:rPr>
      </w:pPr>
    </w:p>
    <w:p w:rsidR="009C4371" w:rsidRDefault="009C4371">
      <w:pPr>
        <w:pStyle w:val="Body"/>
      </w:pPr>
      <w:r>
        <w:rPr>
          <w:b/>
          <w:bCs/>
        </w:rPr>
        <w:t>Cancel</w:t>
      </w:r>
    </w:p>
    <w:p w:rsidR="009C4371" w:rsidRDefault="009C4371">
      <w:pPr>
        <w:pStyle w:val="Body"/>
      </w:pPr>
      <w:r>
        <w:t>Exits this dialog without saving options.</w:t>
      </w:r>
    </w:p>
    <w:p w:rsidR="009C4371" w:rsidRDefault="009C4371"/>
    <w:p w:rsidR="009C4371" w:rsidRDefault="009C4371"/>
    <w:p w:rsidR="009C4371" w:rsidRDefault="009C4371"/>
    <w:p w:rsidR="009C4371" w:rsidRDefault="009C4371"/>
    <w:p w:rsidR="009C4371" w:rsidRDefault="009C4371">
      <w:pPr>
        <w:pStyle w:val="Body"/>
      </w:pPr>
      <w:r>
        <w:br w:type="page"/>
      </w:r>
    </w:p>
    <w:p w:rsidR="009C4371" w:rsidRDefault="009C4371">
      <w:pPr>
        <w:pStyle w:val="Body"/>
      </w:pPr>
    </w:p>
    <w:p w:rsidR="009C4371" w:rsidRDefault="009C4371">
      <w:pPr>
        <w:pStyle w:val="Heading1"/>
      </w:pPr>
      <w:bookmarkStart w:id="19" w:name="_Toc195437013"/>
      <w:r>
        <w:t>Configure Analog Input Modules</w:t>
      </w:r>
      <w:bookmarkEnd w:id="19"/>
    </w:p>
    <w:p w:rsidR="009C4371" w:rsidRDefault="009C4371">
      <w:pPr>
        <w:pStyle w:val="Body"/>
        <w:rPr>
          <w:b/>
          <w:bCs/>
        </w:rPr>
      </w:pPr>
    </w:p>
    <w:p w:rsidR="009C4371" w:rsidRDefault="00042C1A">
      <w:pPr>
        <w:pStyle w:val="Heading2"/>
      </w:pPr>
      <w:r>
        <w:rPr>
          <w:b w:val="0"/>
          <w:bCs w:val="0"/>
          <w:noProof/>
          <w:lang w:val="en-GB" w:eastAsia="en-GB"/>
        </w:rPr>
        <w:drawing>
          <wp:inline distT="0" distB="0" distL="0" distR="0">
            <wp:extent cx="5800725" cy="5057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 w:rsidR="009C4371" w:rsidRDefault="009C4371">
      <w:pPr>
        <w:pStyle w:val="Heading2"/>
      </w:pPr>
    </w:p>
    <w:p w:rsidR="009C4371" w:rsidRDefault="009C4371">
      <w:pPr>
        <w:pStyle w:val="Heading2"/>
      </w:pPr>
      <w:bookmarkStart w:id="20" w:name="_Toc195437014"/>
      <w:r>
        <w:t>Enable Channel</w:t>
      </w:r>
      <w:bookmarkEnd w:id="20"/>
    </w:p>
    <w:p w:rsidR="009C4371" w:rsidRDefault="009C4371">
      <w:pPr>
        <w:pStyle w:val="Body"/>
        <w:tabs>
          <w:tab w:val="left" w:pos="2160"/>
        </w:tabs>
        <w:jc w:val="both"/>
      </w:pPr>
      <w:r>
        <w:t>The Enable Channel check box must be checked to enable, and allow this channel to be configured and ultimately included with all other configured channels in the overall System</w:t>
      </w:r>
    </w:p>
    <w:p w:rsidR="009C4371" w:rsidRDefault="009C4371">
      <w:pPr>
        <w:pStyle w:val="Body"/>
        <w:rPr>
          <w:b/>
          <w:bCs/>
        </w:rPr>
      </w:pPr>
    </w:p>
    <w:p w:rsidR="009C4371" w:rsidRDefault="00F60776">
      <w:pPr>
        <w:pStyle w:val="Heading2"/>
      </w:pPr>
      <w:bookmarkStart w:id="21" w:name="_Toc195437015"/>
      <w:r>
        <w:t>Listener</w:t>
      </w:r>
      <w:r w:rsidR="009C4371">
        <w:t xml:space="preserve"> Mode</w:t>
      </w:r>
      <w:bookmarkEnd w:id="21"/>
    </w:p>
    <w:p w:rsidR="009C4371" w:rsidRDefault="009C4371">
      <w:pPr>
        <w:pStyle w:val="Body"/>
        <w:tabs>
          <w:tab w:val="left" w:pos="2160"/>
        </w:tabs>
        <w:jc w:val="both"/>
      </w:pPr>
      <w:r>
        <w:t>To make this channel operate in listener mode select this option.</w:t>
      </w:r>
    </w:p>
    <w:p w:rsidR="009C4371" w:rsidRDefault="009C4371">
      <w:pPr>
        <w:pStyle w:val="Body"/>
        <w:rPr>
          <w:b/>
          <w:bCs/>
        </w:rPr>
      </w:pPr>
    </w:p>
    <w:p w:rsidR="009C4371" w:rsidRDefault="009C4371">
      <w:pPr>
        <w:pStyle w:val="Heading2"/>
      </w:pPr>
      <w:bookmarkStart w:id="22" w:name="_Toc195437016"/>
      <w:r>
        <w:t>Tag</w:t>
      </w:r>
      <w:bookmarkEnd w:id="22"/>
    </w:p>
    <w:p w:rsidR="009C4371" w:rsidRDefault="009C4371">
      <w:pPr>
        <w:pStyle w:val="Body"/>
      </w:pPr>
      <w:r>
        <w:t>The tag is an 1</w:t>
      </w:r>
      <w:r w:rsidR="009B3DD9">
        <w:t>5</w:t>
      </w:r>
      <w:r>
        <w:t xml:space="preserve"> character </w:t>
      </w:r>
      <w:r w:rsidR="00F60776">
        <w:t>solo numeric</w:t>
      </w:r>
      <w:r>
        <w:t xml:space="preserve"> field that can contain channel information or wiring schedule references.</w:t>
      </w:r>
    </w:p>
    <w:p w:rsidR="009C4371" w:rsidRDefault="009C4371"/>
    <w:p w:rsidR="009C4371" w:rsidRDefault="009C4371">
      <w:pPr>
        <w:pStyle w:val="Heading2"/>
      </w:pPr>
      <w:bookmarkStart w:id="23" w:name="_Toc195437017"/>
      <w:r>
        <w:t>Description</w:t>
      </w:r>
      <w:bookmarkEnd w:id="23"/>
    </w:p>
    <w:p w:rsidR="009C4371" w:rsidRDefault="009C4371">
      <w:pPr>
        <w:pStyle w:val="Body"/>
      </w:pPr>
      <w:r>
        <w:t xml:space="preserve">The Description field is a 32 character </w:t>
      </w:r>
      <w:r w:rsidR="00F60776">
        <w:t>solo numeric</w:t>
      </w:r>
      <w:r>
        <w:t xml:space="preserve"> field in which a description of the channel can be </w:t>
      </w:r>
      <w:r>
        <w:lastRenderedPageBreak/>
        <w:t xml:space="preserve">detailed. </w:t>
      </w:r>
    </w:p>
    <w:p w:rsidR="009C4371" w:rsidRDefault="009C4371">
      <w:pPr>
        <w:pStyle w:val="Body"/>
        <w:rPr>
          <w:b/>
          <w:bCs/>
        </w:rPr>
      </w:pPr>
    </w:p>
    <w:p w:rsidR="009C4371" w:rsidRDefault="009C4371">
      <w:pPr>
        <w:pStyle w:val="Heading2"/>
      </w:pPr>
      <w:bookmarkStart w:id="24" w:name="_Toc195437018"/>
      <w:r>
        <w:t>Reference</w:t>
      </w:r>
      <w:bookmarkEnd w:id="24"/>
    </w:p>
    <w:p w:rsidR="009C4371" w:rsidRDefault="009C4371">
      <w:pPr>
        <w:pStyle w:val="Body"/>
      </w:pPr>
      <w:r>
        <w:t xml:space="preserve">When the </w:t>
      </w:r>
      <w:r>
        <w:rPr>
          <w:b/>
          <w:bCs/>
        </w:rPr>
        <w:t>Reference</w:t>
      </w:r>
      <w:r>
        <w:t xml:space="preserve"> check box is checked then this channel has been defined as </w:t>
      </w:r>
      <w:r w:rsidR="00F60776">
        <w:t xml:space="preserve">a </w:t>
      </w:r>
      <w:r w:rsidR="00F60776">
        <w:rPr>
          <w:i/>
          <w:iCs/>
        </w:rPr>
        <w:t>Reference</w:t>
      </w:r>
      <w:r>
        <w:rPr>
          <w:i/>
          <w:iCs/>
        </w:rPr>
        <w:t xml:space="preserve"> Channel</w:t>
      </w:r>
      <w:r>
        <w:t>. Values of a Reference channel are displayed as the measured value - zero (reference) value.  When the System is enabled the zero value can be initialized usin</w:t>
      </w:r>
      <w:r w:rsidR="00F60776">
        <w:t>g one of the following methods:</w:t>
      </w:r>
    </w:p>
    <w:p w:rsidR="009C4371" w:rsidRPr="00F60776" w:rsidRDefault="009C4371">
      <w:pPr>
        <w:pStyle w:val="Body"/>
        <w:rPr>
          <w:b/>
          <w:bCs/>
        </w:rPr>
      </w:pPr>
      <w:proofErr w:type="spellStart"/>
      <w:r>
        <w:t>i</w:t>
      </w:r>
      <w:proofErr w:type="spellEnd"/>
      <w:r>
        <w:t>)</w:t>
      </w:r>
      <w:r>
        <w:tab/>
        <w:t xml:space="preserve">From the Solo Device Main Window choose </w:t>
      </w:r>
      <w:r>
        <w:rPr>
          <w:b/>
          <w:bCs/>
        </w:rPr>
        <w:t>Initialize</w:t>
      </w:r>
      <w:r>
        <w:t xml:space="preserve"> from the </w:t>
      </w:r>
      <w:r>
        <w:rPr>
          <w:b/>
          <w:bCs/>
        </w:rPr>
        <w:t>Control</w:t>
      </w:r>
      <w:r w:rsidR="00F60776">
        <w:rPr>
          <w:b/>
          <w:bCs/>
        </w:rPr>
        <w:t xml:space="preserve"> </w:t>
      </w:r>
      <w:r w:rsidR="00F60776">
        <w:t>Menu</w:t>
      </w:r>
      <w:r>
        <w:t>.</w:t>
      </w:r>
    </w:p>
    <w:p w:rsidR="009C4371" w:rsidRDefault="009C4371">
      <w:pPr>
        <w:pStyle w:val="Body"/>
      </w:pPr>
      <w:r>
        <w:t xml:space="preserve">ii)  </w:t>
      </w:r>
      <w:r>
        <w:tab/>
        <w:t xml:space="preserve">From the Main Window choose </w:t>
      </w:r>
      <w:r>
        <w:rPr>
          <w:b/>
          <w:bCs/>
        </w:rPr>
        <w:t>Initialise</w:t>
      </w:r>
      <w:r>
        <w:t xml:space="preserve"> from the </w:t>
      </w:r>
      <w:r w:rsidR="00F60776">
        <w:rPr>
          <w:b/>
          <w:bCs/>
        </w:rPr>
        <w:t xml:space="preserve">Control </w:t>
      </w:r>
      <w:r w:rsidR="00F60776">
        <w:t>menu</w:t>
      </w:r>
      <w:r>
        <w:t>.</w:t>
      </w:r>
    </w:p>
    <w:p w:rsidR="009C4371" w:rsidRDefault="009C4371">
      <w:pPr>
        <w:pStyle w:val="Body"/>
      </w:pPr>
      <w:r>
        <w:t xml:space="preserve">iii) </w:t>
      </w:r>
      <w:r>
        <w:tab/>
        <w:t xml:space="preserve">Press the keys </w:t>
      </w:r>
      <w:r>
        <w:rPr>
          <w:b/>
          <w:bCs/>
        </w:rPr>
        <w:t xml:space="preserve">CTRL </w:t>
      </w:r>
      <w:r>
        <w:t>+</w:t>
      </w:r>
      <w:r>
        <w:rPr>
          <w:b/>
          <w:bCs/>
        </w:rPr>
        <w:t xml:space="preserve"> I </w:t>
      </w:r>
      <w:r>
        <w:t>together.</w:t>
      </w:r>
    </w:p>
    <w:p w:rsidR="009C4371" w:rsidRDefault="009C4371">
      <w:pPr>
        <w:pStyle w:val="Body"/>
        <w:tabs>
          <w:tab w:val="left" w:pos="2160"/>
        </w:tabs>
        <w:ind w:left="2160" w:hanging="720"/>
      </w:pPr>
      <w:r>
        <w:tab/>
      </w:r>
    </w:p>
    <w:p w:rsidR="009C4371" w:rsidRDefault="009C4371"/>
    <w:p w:rsidR="009C4371" w:rsidRDefault="009C4371">
      <w:pPr>
        <w:rPr>
          <w:b/>
          <w:bCs/>
        </w:rPr>
      </w:pPr>
    </w:p>
    <w:p w:rsidR="009C4371" w:rsidRDefault="009C4371">
      <w:pPr>
        <w:pStyle w:val="Heading2"/>
      </w:pPr>
      <w:bookmarkStart w:id="25" w:name="_Toc195437019"/>
      <w:r>
        <w:t>Engineering Units</w:t>
      </w:r>
      <w:bookmarkEnd w:id="25"/>
    </w:p>
    <w:p w:rsidR="009C4371" w:rsidRDefault="009C4371"/>
    <w:p w:rsidR="009C4371" w:rsidRDefault="009C4371">
      <w:pPr>
        <w:pStyle w:val="Body"/>
        <w:ind w:left="1440" w:hanging="720"/>
        <w:rPr>
          <w:b/>
          <w:bCs/>
        </w:rPr>
      </w:pPr>
      <w:r>
        <w:rPr>
          <w:b/>
          <w:bCs/>
        </w:rPr>
        <w:tab/>
        <w:t>Minimum</w:t>
      </w:r>
    </w:p>
    <w:p w:rsidR="009C4371" w:rsidRDefault="009C4371">
      <w:pPr>
        <w:pStyle w:val="Body"/>
        <w:ind w:left="1440" w:hanging="720"/>
      </w:pPr>
      <w:r>
        <w:t xml:space="preserve"> </w:t>
      </w:r>
      <w:r>
        <w:tab/>
        <w:t xml:space="preserve">Minimum engineering value for all </w:t>
      </w:r>
      <w:proofErr w:type="spellStart"/>
      <w:r>
        <w:t>analog</w:t>
      </w:r>
      <w:proofErr w:type="spellEnd"/>
      <w:r>
        <w:t xml:space="preserve"> channels in addition to the unit field. The default is 0</w:t>
      </w:r>
    </w:p>
    <w:p w:rsidR="009C4371" w:rsidRDefault="009C4371">
      <w:pPr>
        <w:pStyle w:val="Body"/>
        <w:ind w:left="2160" w:hanging="720"/>
      </w:pPr>
    </w:p>
    <w:p w:rsidR="009C4371" w:rsidRDefault="009C4371">
      <w:pPr>
        <w:pStyle w:val="Body"/>
        <w:ind w:left="1440" w:hanging="720"/>
      </w:pPr>
      <w:r>
        <w:rPr>
          <w:b/>
          <w:bCs/>
        </w:rPr>
        <w:tab/>
        <w:t>Maximum</w:t>
      </w:r>
      <w:r>
        <w:t xml:space="preserve"> </w:t>
      </w:r>
    </w:p>
    <w:p w:rsidR="009C4371" w:rsidRDefault="009C4371">
      <w:pPr>
        <w:pStyle w:val="Body"/>
        <w:ind w:left="1440"/>
      </w:pPr>
      <w:r>
        <w:t xml:space="preserve">Maximum engineering value for all </w:t>
      </w:r>
      <w:proofErr w:type="spellStart"/>
      <w:r>
        <w:t>analog</w:t>
      </w:r>
      <w:proofErr w:type="spellEnd"/>
      <w:r>
        <w:t xml:space="preserve"> channels in addition to the unit field. The default is 100</w:t>
      </w:r>
    </w:p>
    <w:p w:rsidR="009C4371" w:rsidRDefault="009C4371">
      <w:pPr>
        <w:pStyle w:val="Body"/>
        <w:ind w:left="2160" w:hanging="720"/>
      </w:pPr>
    </w:p>
    <w:p w:rsidR="009C4371" w:rsidRDefault="009C4371">
      <w:pPr>
        <w:ind w:left="1440"/>
        <w:rPr>
          <w:b/>
          <w:bCs/>
        </w:rPr>
      </w:pPr>
      <w:r>
        <w:rPr>
          <w:b/>
          <w:bCs/>
        </w:rPr>
        <w:t xml:space="preserve">Descriptor </w:t>
      </w:r>
    </w:p>
    <w:p w:rsidR="009C4371" w:rsidRDefault="009C4371">
      <w:pPr>
        <w:ind w:left="1440"/>
      </w:pPr>
      <w:r>
        <w:t>A</w:t>
      </w:r>
      <w:r w:rsidR="009B3DD9">
        <w:t>n 8</w:t>
      </w:r>
      <w:r>
        <w:t xml:space="preserve"> character field available to describe the units of the measurement</w:t>
      </w:r>
      <w:r>
        <w:tab/>
      </w:r>
    </w:p>
    <w:p w:rsidR="009C4371" w:rsidRDefault="009C4371">
      <w:pPr>
        <w:pStyle w:val="Heading2"/>
      </w:pPr>
      <w:bookmarkStart w:id="26" w:name="_Toc195437020"/>
      <w:r>
        <w:t>Scaling</w:t>
      </w:r>
      <w:bookmarkEnd w:id="26"/>
    </w:p>
    <w:p w:rsidR="009C4371" w:rsidRDefault="009C4371">
      <w:pPr>
        <w:pStyle w:val="Body"/>
      </w:pPr>
      <w:r>
        <w:t xml:space="preserve">To enable the utility check the Scaling Check box. The </w:t>
      </w:r>
      <w:r>
        <w:rPr>
          <w:b/>
          <w:bCs/>
        </w:rPr>
        <w:t xml:space="preserve">Slope </w:t>
      </w:r>
      <w:r>
        <w:t xml:space="preserve"> and </w:t>
      </w:r>
      <w:r>
        <w:rPr>
          <w:b/>
          <w:bCs/>
        </w:rPr>
        <w:t xml:space="preserve">Offset </w:t>
      </w:r>
      <w:r>
        <w:t xml:space="preserve"> values can be entered directly into the text boxes.  The formula applied is:</w:t>
      </w:r>
    </w:p>
    <w:p w:rsidR="009C4371" w:rsidRDefault="009C4371">
      <w:pPr>
        <w:pStyle w:val="Body"/>
      </w:pPr>
      <w:r>
        <w:tab/>
        <w:t>y = mx + c       where:</w:t>
      </w:r>
      <w:r>
        <w:tab/>
        <w:t>m is SLOPE</w:t>
      </w:r>
    </w:p>
    <w:p w:rsidR="009C4371" w:rsidRDefault="009C4371">
      <w:pPr>
        <w:pStyle w:val="Body"/>
      </w:pPr>
      <w:r>
        <w:tab/>
      </w:r>
      <w:r>
        <w:tab/>
      </w:r>
      <w:r>
        <w:tab/>
      </w:r>
      <w:r>
        <w:tab/>
        <w:t>x is the measured value.</w:t>
      </w:r>
    </w:p>
    <w:p w:rsidR="009C4371" w:rsidRDefault="009C4371">
      <w:pPr>
        <w:pStyle w:val="Body"/>
      </w:pPr>
      <w:r>
        <w:tab/>
      </w:r>
      <w:r>
        <w:tab/>
      </w:r>
      <w:r>
        <w:tab/>
      </w:r>
      <w:r>
        <w:tab/>
        <w:t xml:space="preserve">c is the OFFSET  </w:t>
      </w:r>
    </w:p>
    <w:p w:rsidR="009C4371" w:rsidRDefault="009C4371">
      <w:pPr>
        <w:pStyle w:val="Heading2"/>
      </w:pPr>
      <w:bookmarkStart w:id="27" w:name="_Toc195437021"/>
      <w:r>
        <w:t>Auto Scale</w:t>
      </w:r>
      <w:bookmarkEnd w:id="27"/>
    </w:p>
    <w:p w:rsidR="009C4371" w:rsidRDefault="009C4371">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9C4371" w:rsidRDefault="009C4371">
      <w:pPr>
        <w:pStyle w:val="Body"/>
        <w:ind w:left="2160" w:hanging="720"/>
      </w:pPr>
    </w:p>
    <w:tbl>
      <w:tblPr>
        <w:tblW w:w="0" w:type="auto"/>
        <w:tblInd w:w="720" w:type="dxa"/>
        <w:tblLayout w:type="fixed"/>
        <w:tblLook w:val="0000" w:firstRow="0" w:lastRow="0" w:firstColumn="0" w:lastColumn="0" w:noHBand="0" w:noVBand="0"/>
      </w:tblPr>
      <w:tblGrid>
        <w:gridCol w:w="8028"/>
      </w:tblGrid>
      <w:tr w:rsidR="009C4371">
        <w:tc>
          <w:tcPr>
            <w:tcW w:w="8028" w:type="dxa"/>
            <w:tcBorders>
              <w:top w:val="nil"/>
              <w:left w:val="nil"/>
              <w:bottom w:val="nil"/>
              <w:right w:val="nil"/>
            </w:tcBorders>
          </w:tcPr>
          <w:p w:rsidR="009C4371" w:rsidRDefault="009C4371">
            <w:pPr>
              <w:pStyle w:val="BodyTable"/>
              <w:rPr>
                <w:b/>
                <w:bCs/>
                <w:color w:val="FF0000"/>
              </w:rPr>
            </w:pPr>
            <w:r>
              <w:rPr>
                <w:b/>
                <w:bCs/>
                <w:color w:val="FF0000"/>
              </w:rPr>
              <w:t>NB.</w:t>
            </w:r>
          </w:p>
          <w:p w:rsidR="009C4371" w:rsidRDefault="009C4371">
            <w:pPr>
              <w:pStyle w:val="BodyTable"/>
              <w:rPr>
                <w:b/>
                <w:bCs/>
                <w:color w:val="FF0000"/>
              </w:rPr>
            </w:pPr>
            <w:r>
              <w:rPr>
                <w:b/>
                <w:bCs/>
                <w:color w:val="FF0000"/>
              </w:rPr>
              <w:t xml:space="preserve">Scaling will not be applied to the channel, even if the system is enabled, until the system is next enabled or the Solo Device is reconfigured.  </w:t>
            </w:r>
          </w:p>
        </w:tc>
      </w:tr>
    </w:tbl>
    <w:p w:rsidR="009C4371" w:rsidRDefault="009C4371">
      <w:pPr>
        <w:rPr>
          <w:sz w:val="28"/>
          <w:szCs w:val="28"/>
          <w:vertAlign w:val="superscript"/>
        </w:rPr>
      </w:pPr>
    </w:p>
    <w:p w:rsidR="009C4371" w:rsidRDefault="009C4371">
      <w:pPr>
        <w:pStyle w:val="Heading2"/>
        <w:rPr>
          <w:position w:val="6"/>
        </w:rPr>
      </w:pPr>
      <w:bookmarkStart w:id="28" w:name="_Toc195437022"/>
      <w:r>
        <w:t>Significant Change</w:t>
      </w:r>
      <w:bookmarkEnd w:id="28"/>
    </w:p>
    <w:p w:rsidR="009C4371" w:rsidRDefault="009C4371">
      <w:pPr>
        <w:pStyle w:val="Body"/>
      </w:pPr>
      <w:r>
        <w:t xml:space="preserve">To enable the Significant Change feature check the </w:t>
      </w:r>
      <w:r>
        <w:rPr>
          <w:b/>
          <w:bCs/>
        </w:rPr>
        <w:t xml:space="preserve">Sig </w:t>
      </w:r>
      <w:r w:rsidR="00F60776">
        <w:rPr>
          <w:b/>
          <w:bCs/>
        </w:rPr>
        <w:t xml:space="preserve">Change </w:t>
      </w:r>
      <w:r w:rsidR="00F60776">
        <w:t>check</w:t>
      </w:r>
      <w:r>
        <w:t xml:space="preserve"> box.  This facility allows filtering of data on channels on which significant change is of interest.  Such changes can cause an event, which can be logged.</w:t>
      </w:r>
    </w:p>
    <w:p w:rsidR="009C4371" w:rsidRDefault="009C4371">
      <w:pPr>
        <w:pStyle w:val="Body"/>
      </w:pPr>
      <w:r>
        <w:t xml:space="preserve">The figure entered in the </w:t>
      </w:r>
      <w:r>
        <w:rPr>
          <w:b/>
          <w:bCs/>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9C4371" w:rsidRDefault="009C4371">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9C4371" w:rsidRDefault="009C4371">
      <w:pPr>
        <w:pStyle w:val="Body"/>
        <w:tabs>
          <w:tab w:val="left" w:pos="2880"/>
        </w:tabs>
      </w:pPr>
      <w:r>
        <w:t>When monitoring channels, if the Significant Change is triggered, then the fact will be annotated alongside the other channel information in the Monitor Window.</w:t>
      </w:r>
    </w:p>
    <w:p w:rsidR="009C4371" w:rsidRDefault="009C4371">
      <w:pPr>
        <w:pStyle w:val="Body"/>
        <w:tabs>
          <w:tab w:val="left" w:pos="2880"/>
        </w:tabs>
      </w:pPr>
      <w:r>
        <w:t xml:space="preserve">The significant change events are in addition to those caused by an </w:t>
      </w:r>
      <w:r>
        <w:rPr>
          <w:i/>
          <w:iCs/>
        </w:rPr>
        <w:t>Event</w:t>
      </w:r>
      <w:r>
        <w:t>.</w:t>
      </w:r>
    </w:p>
    <w:p w:rsidR="009C4371" w:rsidRDefault="009C4371"/>
    <w:p w:rsidR="009C4371" w:rsidRDefault="009C4371">
      <w:pPr>
        <w:pStyle w:val="Heading2"/>
        <w:rPr>
          <w:position w:val="6"/>
          <w:sz w:val="16"/>
          <w:szCs w:val="16"/>
        </w:rPr>
      </w:pPr>
      <w:bookmarkStart w:id="29" w:name="_Toc195437023"/>
      <w:r>
        <w:lastRenderedPageBreak/>
        <w:t>Event Checking</w:t>
      </w:r>
      <w:bookmarkEnd w:id="29"/>
    </w:p>
    <w:p w:rsidR="009C4371" w:rsidRDefault="009C4371">
      <w:pPr>
        <w:pStyle w:val="Body"/>
      </w:pPr>
      <w:r>
        <w:t xml:space="preserve">Event checking is used, if required to trigger a logger to record information on a number of channels during an event. Check the </w:t>
      </w:r>
      <w:r>
        <w:rPr>
          <w:b/>
          <w:bCs/>
        </w:rPr>
        <w:t xml:space="preserve">Event </w:t>
      </w:r>
      <w:r w:rsidR="00404926">
        <w:rPr>
          <w:b/>
          <w:bCs/>
        </w:rPr>
        <w:t xml:space="preserve">Checking </w:t>
      </w:r>
      <w:r w:rsidR="00404926">
        <w:t>check</w:t>
      </w:r>
      <w:r>
        <w:t xml:space="preserve"> box if this facility is needed.</w:t>
      </w:r>
    </w:p>
    <w:p w:rsidR="009C4371" w:rsidRDefault="009C4371">
      <w:pPr>
        <w:pStyle w:val="Body"/>
        <w:ind w:left="720" w:firstLine="720"/>
        <w:rPr>
          <w:b/>
          <w:bCs/>
        </w:rPr>
      </w:pPr>
    </w:p>
    <w:p w:rsidR="009C4371" w:rsidRDefault="009C4371">
      <w:pPr>
        <w:pStyle w:val="Body"/>
        <w:ind w:left="720"/>
      </w:pPr>
      <w:r>
        <w:rPr>
          <w:b/>
          <w:bCs/>
        </w:rPr>
        <w:t>High Limit</w:t>
      </w:r>
      <w:r>
        <w:t xml:space="preserve"> </w:t>
      </w:r>
    </w:p>
    <w:p w:rsidR="009C4371" w:rsidRDefault="009C4371">
      <w:pPr>
        <w:pStyle w:val="Body"/>
        <w:ind w:left="720"/>
      </w:pPr>
      <w:r>
        <w:t>A value, in engineering units, entered in this text box will define the level that, if</w:t>
      </w:r>
    </w:p>
    <w:p w:rsidR="009C4371" w:rsidRDefault="009C4371">
      <w:pPr>
        <w:pStyle w:val="Body"/>
        <w:ind w:left="720"/>
      </w:pPr>
      <w:r>
        <w:t>exceeded,  will cause an event trigger.</w:t>
      </w:r>
    </w:p>
    <w:p w:rsidR="009C4371" w:rsidRDefault="009C4371">
      <w:pPr>
        <w:pStyle w:val="Body"/>
        <w:ind w:left="720" w:firstLine="720"/>
        <w:rPr>
          <w:b/>
          <w:bCs/>
        </w:rPr>
      </w:pPr>
    </w:p>
    <w:p w:rsidR="009C4371" w:rsidRDefault="009C4371">
      <w:pPr>
        <w:pStyle w:val="Body"/>
        <w:ind w:firstLine="720"/>
      </w:pPr>
      <w:r>
        <w:rPr>
          <w:b/>
          <w:bCs/>
        </w:rPr>
        <w:t>Low Limit</w:t>
      </w:r>
    </w:p>
    <w:p w:rsidR="009C4371" w:rsidRDefault="009C4371">
      <w:pPr>
        <w:pStyle w:val="Body"/>
        <w:ind w:firstLine="720"/>
      </w:pPr>
      <w:r>
        <w:t>A value entered in this text box will define the level that if the channel result falls below</w:t>
      </w:r>
    </w:p>
    <w:p w:rsidR="009C4371" w:rsidRDefault="009C4371">
      <w:pPr>
        <w:pStyle w:val="Body"/>
        <w:ind w:firstLine="720"/>
      </w:pPr>
      <w:r>
        <w:t>will cause an event trigger.</w:t>
      </w:r>
    </w:p>
    <w:p w:rsidR="009C4371" w:rsidRDefault="009C4371">
      <w:pPr>
        <w:rPr>
          <w:b/>
          <w:bCs/>
        </w:rPr>
      </w:pPr>
    </w:p>
    <w:p w:rsidR="009C4371" w:rsidRDefault="009C4371">
      <w:pPr>
        <w:pStyle w:val="Heading2"/>
        <w:rPr>
          <w:position w:val="6"/>
        </w:rPr>
      </w:pPr>
      <w:bookmarkStart w:id="30" w:name="_Toc195437024"/>
      <w:r>
        <w:t>Low and High Alarm Checking</w:t>
      </w:r>
      <w:bookmarkEnd w:id="30"/>
    </w:p>
    <w:p w:rsidR="009C4371" w:rsidRDefault="009C4371">
      <w:pPr>
        <w:pStyle w:val="Body"/>
      </w:pPr>
      <w:r>
        <w:t xml:space="preserve">Alarm checking is available on all channels throughout the system. </w:t>
      </w:r>
      <w:r>
        <w:rPr>
          <w:b/>
          <w:bCs/>
        </w:rPr>
        <w:t>Low Alarm</w:t>
      </w:r>
      <w:r>
        <w:t xml:space="preserve"> </w:t>
      </w:r>
      <w:r w:rsidR="00404926">
        <w:t xml:space="preserve">and </w:t>
      </w:r>
      <w:r w:rsidR="00404926">
        <w:rPr>
          <w:b/>
          <w:bCs/>
        </w:rPr>
        <w:t>High</w:t>
      </w:r>
      <w:r>
        <w:rPr>
          <w:b/>
          <w:bCs/>
        </w:rPr>
        <w:t xml:space="preserve">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9C4371" w:rsidRDefault="009C4371">
      <w:pPr>
        <w:pStyle w:val="Body"/>
        <w:tabs>
          <w:tab w:val="left" w:pos="2880"/>
        </w:tabs>
      </w:pPr>
      <w:r>
        <w:t xml:space="preserve">When monitoring channels, if the high or low alarm is triggered, then the fact will be annotated alongside the other channel information in the Monitor Window.   </w:t>
      </w:r>
    </w:p>
    <w:p w:rsidR="009C4371" w:rsidRDefault="009C4371">
      <w:pPr>
        <w:pStyle w:val="Body"/>
        <w:tabs>
          <w:tab w:val="left" w:pos="2880"/>
        </w:tabs>
      </w:pPr>
      <w:r>
        <w:t xml:space="preserve"> </w:t>
      </w:r>
    </w:p>
    <w:p w:rsidR="009C4371" w:rsidRDefault="009C4371">
      <w:pPr>
        <w:ind w:left="720"/>
        <w:rPr>
          <w:b/>
          <w:bCs/>
        </w:rPr>
      </w:pPr>
      <w:r>
        <w:rPr>
          <w:b/>
          <w:bCs/>
        </w:rPr>
        <w:t>Enable Alarm Checking</w:t>
      </w:r>
    </w:p>
    <w:p w:rsidR="009C4371" w:rsidRDefault="009C4371">
      <w:pPr>
        <w:ind w:left="720"/>
      </w:pPr>
      <w:r>
        <w:t xml:space="preserve">Check either the </w:t>
      </w:r>
      <w:r>
        <w:rPr>
          <w:b/>
          <w:bCs/>
        </w:rPr>
        <w:t xml:space="preserve">Low Alarm Checking </w:t>
      </w:r>
      <w:r>
        <w:t xml:space="preserve">or </w:t>
      </w:r>
      <w:r>
        <w:rPr>
          <w:b/>
          <w:bCs/>
        </w:rPr>
        <w:t>High Alarm Checking</w:t>
      </w:r>
      <w:r>
        <w:t xml:space="preserve"> or both check boxes to enable the facility.</w:t>
      </w:r>
    </w:p>
    <w:p w:rsidR="009C4371" w:rsidRDefault="009C4371">
      <w:pPr>
        <w:rPr>
          <w:b/>
          <w:bCs/>
        </w:rPr>
      </w:pPr>
    </w:p>
    <w:p w:rsidR="009C4371" w:rsidRDefault="009C4371">
      <w:pPr>
        <w:ind w:firstLine="720"/>
        <w:rPr>
          <w:b/>
          <w:bCs/>
        </w:rPr>
      </w:pPr>
      <w:r>
        <w:rPr>
          <w:b/>
          <w:bCs/>
        </w:rPr>
        <w:t>Drive Common Alarm</w:t>
      </w:r>
    </w:p>
    <w:p w:rsidR="009C4371" w:rsidRDefault="009C4371">
      <w:pPr>
        <w:ind w:left="720"/>
      </w:pPr>
      <w:r>
        <w:t>A common alarm is a single digital output which will switch on when any channel with the Drive Common Alarm enabled goes into an alarm state.</w:t>
      </w:r>
    </w:p>
    <w:p w:rsidR="009C4371" w:rsidRDefault="009C4371">
      <w:pPr>
        <w:ind w:firstLine="720"/>
      </w:pPr>
      <w:r>
        <w:t>Check this box if a link to the Common Alarm is required.</w:t>
      </w:r>
    </w:p>
    <w:p w:rsidR="009C4371" w:rsidRDefault="009C4371"/>
    <w:p w:rsidR="009C4371" w:rsidRDefault="009C4371">
      <w:pPr>
        <w:ind w:left="720"/>
        <w:rPr>
          <w:b/>
          <w:bCs/>
        </w:rPr>
      </w:pPr>
      <w:r>
        <w:rPr>
          <w:b/>
          <w:bCs/>
        </w:rPr>
        <w:t>Alarm Limit</w:t>
      </w:r>
    </w:p>
    <w:p w:rsidR="009C4371" w:rsidRDefault="009C4371">
      <w:pPr>
        <w:ind w:firstLine="720"/>
        <w:rPr>
          <w:b/>
          <w:bCs/>
        </w:rPr>
      </w:pPr>
      <w:r>
        <w:t>The value at which the channel will flag an alarm</w:t>
      </w:r>
    </w:p>
    <w:p w:rsidR="009C4371" w:rsidRDefault="009C4371">
      <w:pPr>
        <w:rPr>
          <w:b/>
          <w:bCs/>
        </w:rPr>
      </w:pPr>
    </w:p>
    <w:p w:rsidR="009C4371" w:rsidRDefault="009C4371">
      <w:pPr>
        <w:ind w:firstLine="720"/>
        <w:rPr>
          <w:b/>
          <w:bCs/>
        </w:rPr>
      </w:pPr>
      <w:r>
        <w:rPr>
          <w:b/>
          <w:bCs/>
        </w:rPr>
        <w:t>Warning and Limit (Analog channel only)</w:t>
      </w:r>
    </w:p>
    <w:p w:rsidR="009C4371" w:rsidRDefault="009C4371">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9C4371" w:rsidRDefault="009C4371">
      <w:pPr>
        <w:rPr>
          <w:b/>
          <w:bCs/>
        </w:rPr>
      </w:pPr>
    </w:p>
    <w:p w:rsidR="009C4371" w:rsidRDefault="009C4371">
      <w:pPr>
        <w:ind w:firstLine="720"/>
        <w:rPr>
          <w:b/>
          <w:bCs/>
        </w:rPr>
      </w:pPr>
      <w:r>
        <w:rPr>
          <w:b/>
          <w:bCs/>
        </w:rPr>
        <w:t>Hysteresis</w:t>
      </w:r>
    </w:p>
    <w:p w:rsidR="009C4371" w:rsidRDefault="009C4371">
      <w:pPr>
        <w:ind w:firstLine="720"/>
        <w:rPr>
          <w:b/>
          <w:bCs/>
        </w:rPr>
      </w:pPr>
      <w:r>
        <w:t>Check the box if this feature if needed. Enter the value of the dead band in the text box.</w:t>
      </w:r>
    </w:p>
    <w:p w:rsidR="009C4371" w:rsidRDefault="009C4371">
      <w:pPr>
        <w:ind w:left="720"/>
      </w:pPr>
      <w:r>
        <w:t>Hysteresis can prevent 'noisy' channels from reporting multiple alarms when the average reading is close to the alarm or warning threshold.</w:t>
      </w:r>
      <w:r>
        <w:rPr>
          <w:b/>
          <w:bCs/>
        </w:rPr>
        <w:t xml:space="preserve"> The Hysteresis value is relative to the warning or alarm limit.</w:t>
      </w:r>
    </w:p>
    <w:p w:rsidR="009C4371" w:rsidRDefault="009C4371">
      <w:pPr>
        <w:rPr>
          <w:b/>
          <w:bCs/>
        </w:rPr>
      </w:pPr>
    </w:p>
    <w:p w:rsidR="009C4371" w:rsidRDefault="009C4371">
      <w:pPr>
        <w:ind w:firstLine="720"/>
        <w:rPr>
          <w:b/>
          <w:bCs/>
        </w:rPr>
      </w:pPr>
      <w:r>
        <w:rPr>
          <w:b/>
          <w:bCs/>
        </w:rPr>
        <w:t>Priority</w:t>
      </w:r>
    </w:p>
    <w:p w:rsidR="009C4371" w:rsidRDefault="009C4371">
      <w:pPr>
        <w:ind w:firstLine="720"/>
        <w:rPr>
          <w:b/>
          <w:bCs/>
        </w:rPr>
      </w:pPr>
      <w:r>
        <w:t>Enter or edit the number in the text box to allocate the priority of this alarm.</w:t>
      </w:r>
    </w:p>
    <w:p w:rsidR="009C4371" w:rsidRDefault="009C4371"/>
    <w:p w:rsidR="009C4371" w:rsidRDefault="009C4371">
      <w:pPr>
        <w:ind w:firstLine="720"/>
      </w:pPr>
      <w:r>
        <w:rPr>
          <w:b/>
          <w:bCs/>
        </w:rPr>
        <w:t>Alarm Delay</w:t>
      </w:r>
    </w:p>
    <w:p w:rsidR="009C4371" w:rsidRDefault="009C4371">
      <w:pPr>
        <w:ind w:left="720"/>
      </w:pPr>
      <w:r>
        <w:t>Enter the time, in seconds, between the channel value entering the alarm state and the system flagging an alarm.</w:t>
      </w:r>
    </w:p>
    <w:p w:rsidR="009C4371" w:rsidRDefault="009C4371"/>
    <w:p w:rsidR="009C4371" w:rsidRDefault="009C4371">
      <w:pPr>
        <w:ind w:firstLine="720"/>
      </w:pPr>
      <w:r>
        <w:rPr>
          <w:b/>
          <w:bCs/>
        </w:rPr>
        <w:t>Alarm Message</w:t>
      </w:r>
    </w:p>
    <w:p w:rsidR="009C4371" w:rsidRDefault="009C4371">
      <w:pPr>
        <w:ind w:left="720"/>
      </w:pPr>
      <w:r>
        <w:t xml:space="preserve">An Alarm Message can be defined to be displayed on the Status line of the application Main Window when a channel goes into an alarm state. </w:t>
      </w:r>
    </w:p>
    <w:p w:rsidR="009C4371" w:rsidRDefault="009C4371">
      <w:pPr>
        <w:ind w:firstLine="720"/>
      </w:pPr>
      <w:r>
        <w:t>Enter the message, up to 32 characters.</w:t>
      </w:r>
    </w:p>
    <w:p w:rsidR="009C4371" w:rsidRDefault="009C4371">
      <w:pPr>
        <w:pStyle w:val="Heading2"/>
      </w:pPr>
    </w:p>
    <w:p w:rsidR="009C4371" w:rsidRDefault="009C4371">
      <w:pPr>
        <w:pStyle w:val="Heading2"/>
      </w:pPr>
      <w:bookmarkStart w:id="31" w:name="_Toc195437025"/>
      <w:r>
        <w:t>Alarm Error Checking</w:t>
      </w:r>
      <w:bookmarkEnd w:id="31"/>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ind w:left="720"/>
      </w:pPr>
      <w:r>
        <w:t xml:space="preserve">A common alarm is a single digital output which will switch on when any channel with the </w:t>
      </w:r>
      <w:r>
        <w:rPr>
          <w:b/>
          <w:bCs/>
        </w:rPr>
        <w:t>Drive Common Alarm</w:t>
      </w:r>
      <w:r>
        <w:t xml:space="preserve"> enabled goes into an alarm state.</w:t>
      </w:r>
    </w:p>
    <w:p w:rsidR="009C4371" w:rsidRDefault="009C4371">
      <w:pPr>
        <w:pStyle w:val="Body"/>
        <w:tabs>
          <w:tab w:val="left" w:pos="0"/>
        </w:tabs>
        <w:ind w:left="720"/>
      </w:pPr>
      <w:r>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pPr>
      <w:r>
        <w:rPr>
          <w:b/>
          <w:bCs/>
        </w:rPr>
        <w:tab/>
      </w:r>
      <w:r>
        <w:t>Enter the time, in seconds, between the channel value entering the alarm state and the system</w:t>
      </w:r>
    </w:p>
    <w:p w:rsidR="009C4371" w:rsidRDefault="009C4371">
      <w:pPr>
        <w:pStyle w:val="Body"/>
        <w:tabs>
          <w:tab w:val="left" w:pos="720"/>
        </w:tabs>
      </w:pPr>
      <w:r>
        <w:tab/>
        <w:t>flagging an alarm.</w:t>
      </w:r>
    </w:p>
    <w:p w:rsidR="009C4371" w:rsidRDefault="009C4371">
      <w:pPr>
        <w:rPr>
          <w:b/>
          <w:bCs/>
          <w:position w:val="6"/>
          <w:sz w:val="16"/>
          <w:szCs w:val="16"/>
        </w:rPr>
      </w:pPr>
    </w:p>
    <w:p w:rsidR="009C4371" w:rsidRDefault="009C4371">
      <w:pPr>
        <w:pStyle w:val="Heading2"/>
      </w:pPr>
      <w:bookmarkStart w:id="32" w:name="_Toc195437026"/>
      <w:r>
        <w:t xml:space="preserve">Use </w:t>
      </w:r>
      <w:r w:rsidR="00D75CE1">
        <w:t>Module</w:t>
      </w:r>
      <w:r>
        <w:t xml:space="preserve"> Alarm Scheme</w:t>
      </w:r>
      <w:bookmarkEnd w:id="32"/>
    </w:p>
    <w:p w:rsidR="009C4371" w:rsidRDefault="009C4371">
      <w:r>
        <w:t xml:space="preserve">If this option is present it allows the Alarm Limits to be </w:t>
      </w:r>
      <w:r w:rsidR="00404926">
        <w:t>downloaded</w:t>
      </w:r>
      <w:r w:rsidR="00D75CE1">
        <w:t xml:space="preserve"> to the </w:t>
      </w:r>
      <w:r>
        <w:t>Module. These limits</w:t>
      </w:r>
      <w:r w:rsidR="00D75CE1">
        <w:t xml:space="preserve"> will be used to drive the </w:t>
      </w:r>
      <w:r>
        <w:t>Alarm Channel.</w:t>
      </w:r>
    </w:p>
    <w:p w:rsidR="009C4371" w:rsidRDefault="009C4371">
      <w:pPr>
        <w:rPr>
          <w:b/>
          <w:bCs/>
          <w:position w:val="6"/>
          <w:sz w:val="16"/>
          <w:szCs w:val="16"/>
        </w:rPr>
      </w:pPr>
    </w:p>
    <w:p w:rsidR="009C4371" w:rsidRDefault="009C4371">
      <w:pPr>
        <w:pStyle w:val="Heading1"/>
      </w:pPr>
      <w:r>
        <w:br w:type="page"/>
      </w:r>
      <w:bookmarkStart w:id="33" w:name="_Toc195437027"/>
      <w:r>
        <w:lastRenderedPageBreak/>
        <w:t>Configure Analog Output Modules</w:t>
      </w:r>
      <w:bookmarkEnd w:id="33"/>
    </w:p>
    <w:p w:rsidR="009C4371" w:rsidRDefault="009C4371">
      <w:pPr>
        <w:pStyle w:val="Heading2"/>
      </w:pPr>
    </w:p>
    <w:p w:rsidR="009C4371" w:rsidRDefault="00042C1A">
      <w:pPr>
        <w:pStyle w:val="Heading2"/>
      </w:pPr>
      <w:r>
        <w:rPr>
          <w:b w:val="0"/>
          <w:bCs w:val="0"/>
          <w:noProof/>
          <w:lang w:val="en-GB" w:eastAsia="en-GB"/>
        </w:rPr>
        <w:drawing>
          <wp:inline distT="0" distB="0" distL="0" distR="0">
            <wp:extent cx="5800725" cy="5057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Pr>
        <w:pStyle w:val="Heading2"/>
      </w:pPr>
    </w:p>
    <w:p w:rsidR="009C4371" w:rsidRDefault="009C4371">
      <w:pPr>
        <w:pStyle w:val="Heading2"/>
      </w:pPr>
      <w:bookmarkStart w:id="34" w:name="_Toc195437028"/>
      <w:r>
        <w:t>Enable Channel</w:t>
      </w:r>
      <w:bookmarkEnd w:id="34"/>
    </w:p>
    <w:p w:rsidR="009C4371" w:rsidRDefault="009C4371">
      <w:pPr>
        <w:pStyle w:val="Body"/>
        <w:tabs>
          <w:tab w:val="left" w:pos="2160"/>
        </w:tabs>
        <w:jc w:val="both"/>
      </w:pPr>
      <w:r>
        <w:t>The Enable Channel check box must be checked to enable, and allow this channel to be configured and ultimately included with all other configured channels in the overall System</w:t>
      </w:r>
    </w:p>
    <w:p w:rsidR="009C4371" w:rsidRDefault="009C4371">
      <w:pPr>
        <w:pStyle w:val="Body"/>
        <w:rPr>
          <w:b/>
          <w:bCs/>
        </w:rPr>
      </w:pPr>
    </w:p>
    <w:p w:rsidR="009C4371" w:rsidRDefault="00404926">
      <w:pPr>
        <w:pStyle w:val="Heading2"/>
      </w:pPr>
      <w:bookmarkStart w:id="35" w:name="_Toc195437029"/>
      <w:r>
        <w:t>Listener</w:t>
      </w:r>
      <w:r w:rsidR="009C4371">
        <w:t xml:space="preserve"> Mode</w:t>
      </w:r>
      <w:bookmarkEnd w:id="35"/>
    </w:p>
    <w:p w:rsidR="009C4371" w:rsidRDefault="009C4371">
      <w:pPr>
        <w:pStyle w:val="Body"/>
        <w:tabs>
          <w:tab w:val="left" w:pos="2160"/>
        </w:tabs>
        <w:jc w:val="both"/>
      </w:pPr>
      <w:r>
        <w:t>To make this channel operate in listener mode select this option.</w:t>
      </w:r>
    </w:p>
    <w:p w:rsidR="009C4371" w:rsidRDefault="009C4371">
      <w:pPr>
        <w:pStyle w:val="Body"/>
        <w:rPr>
          <w:b/>
          <w:bCs/>
        </w:rPr>
      </w:pPr>
    </w:p>
    <w:p w:rsidR="009C4371" w:rsidRDefault="009C4371">
      <w:pPr>
        <w:pStyle w:val="Heading2"/>
      </w:pPr>
      <w:bookmarkStart w:id="36" w:name="_Toc195437030"/>
      <w:r>
        <w:t>Tag</w:t>
      </w:r>
      <w:bookmarkEnd w:id="36"/>
    </w:p>
    <w:p w:rsidR="009C4371" w:rsidRDefault="009C4371">
      <w:pPr>
        <w:pStyle w:val="Body"/>
      </w:pPr>
      <w:r>
        <w:t>The tag is an 1</w:t>
      </w:r>
      <w:r w:rsidR="009B3DD9">
        <w:t>5</w:t>
      </w:r>
      <w:r>
        <w:t xml:space="preserve"> character </w:t>
      </w:r>
      <w:r w:rsidR="00404926">
        <w:t>solo numeric</w:t>
      </w:r>
      <w:r>
        <w:t xml:space="preserve"> field that can contain channel information or wiring schedule references.</w:t>
      </w:r>
    </w:p>
    <w:p w:rsidR="009C4371" w:rsidRDefault="009C4371"/>
    <w:p w:rsidR="009C4371" w:rsidRDefault="009C4371">
      <w:pPr>
        <w:pStyle w:val="Heading2"/>
      </w:pPr>
      <w:bookmarkStart w:id="37" w:name="_Toc195437031"/>
      <w:r>
        <w:t>Description</w:t>
      </w:r>
      <w:bookmarkEnd w:id="37"/>
    </w:p>
    <w:p w:rsidR="009C4371" w:rsidRDefault="009C4371">
      <w:pPr>
        <w:pStyle w:val="Body"/>
      </w:pPr>
      <w:r>
        <w:t xml:space="preserve">The Description field is a 32 character </w:t>
      </w:r>
      <w:r w:rsidR="00404926">
        <w:t>solo numeric</w:t>
      </w:r>
      <w:r>
        <w:t xml:space="preserve"> field in which a description of the channel can be detailed. </w:t>
      </w:r>
    </w:p>
    <w:p w:rsidR="009C4371" w:rsidRDefault="009C4371">
      <w:pPr>
        <w:rPr>
          <w:b/>
          <w:bCs/>
        </w:rPr>
      </w:pPr>
    </w:p>
    <w:p w:rsidR="009C4371" w:rsidRDefault="009C4371">
      <w:pPr>
        <w:pStyle w:val="Heading2"/>
      </w:pPr>
      <w:bookmarkStart w:id="38" w:name="_Toc195437032"/>
      <w:r>
        <w:lastRenderedPageBreak/>
        <w:t>Reference</w:t>
      </w:r>
      <w:bookmarkEnd w:id="38"/>
    </w:p>
    <w:p w:rsidR="009C4371" w:rsidRDefault="009C4371">
      <w:pPr>
        <w:pStyle w:val="Body"/>
      </w:pPr>
      <w:r>
        <w:t xml:space="preserve">When the </w:t>
      </w:r>
      <w:r>
        <w:rPr>
          <w:b/>
          <w:bCs/>
        </w:rPr>
        <w:t>Reference</w:t>
      </w:r>
      <w:r>
        <w:t xml:space="preserve"> check box is checked then this channel has been defined as </w:t>
      </w:r>
      <w:r w:rsidR="00404926">
        <w:t xml:space="preserve">a </w:t>
      </w:r>
      <w:r w:rsidR="00404926">
        <w:rPr>
          <w:i/>
          <w:iCs/>
        </w:rPr>
        <w:t>Reference</w:t>
      </w:r>
      <w:r>
        <w:rPr>
          <w:i/>
          <w:iCs/>
        </w:rPr>
        <w:t xml:space="preserve"> Channel</w:t>
      </w:r>
      <w:r>
        <w:t>. Values of a Reference channel are displayed as the measured value - zero (reference) value.  When the System is enabled the zero value can be initialized usin</w:t>
      </w:r>
      <w:r w:rsidR="00404926">
        <w:t>g one of the following methods:</w:t>
      </w:r>
    </w:p>
    <w:p w:rsidR="009C4371" w:rsidRPr="00404926" w:rsidRDefault="009C4371">
      <w:pPr>
        <w:pStyle w:val="Body"/>
        <w:rPr>
          <w:b/>
          <w:bCs/>
        </w:rPr>
      </w:pPr>
      <w:proofErr w:type="spellStart"/>
      <w:r>
        <w:t>i</w:t>
      </w:r>
      <w:proofErr w:type="spellEnd"/>
      <w:r>
        <w:t>)</w:t>
      </w:r>
      <w:r>
        <w:tab/>
        <w:t xml:space="preserve">From the Solo Device Main Window choose </w:t>
      </w:r>
      <w:r>
        <w:rPr>
          <w:b/>
          <w:bCs/>
        </w:rPr>
        <w:t>Initialize</w:t>
      </w:r>
      <w:r>
        <w:t xml:space="preserve"> from the </w:t>
      </w:r>
      <w:r>
        <w:rPr>
          <w:b/>
          <w:bCs/>
        </w:rPr>
        <w:t>Control</w:t>
      </w:r>
      <w:r w:rsidR="00404926">
        <w:rPr>
          <w:b/>
          <w:bCs/>
        </w:rPr>
        <w:t xml:space="preserve"> </w:t>
      </w:r>
      <w:r>
        <w:t>menu.</w:t>
      </w:r>
    </w:p>
    <w:p w:rsidR="009C4371" w:rsidRDefault="009C4371">
      <w:pPr>
        <w:pStyle w:val="Body"/>
      </w:pPr>
      <w:r>
        <w:t>ii)</w:t>
      </w:r>
      <w:r>
        <w:tab/>
        <w:t xml:space="preserve">From the Main Window choose </w:t>
      </w:r>
      <w:r>
        <w:rPr>
          <w:b/>
          <w:bCs/>
        </w:rPr>
        <w:t>Initialise</w:t>
      </w:r>
      <w:r>
        <w:t xml:space="preserve"> from the </w:t>
      </w:r>
      <w:r w:rsidR="008A7D2D">
        <w:rPr>
          <w:b/>
          <w:bCs/>
        </w:rPr>
        <w:t xml:space="preserve">Control </w:t>
      </w:r>
      <w:r w:rsidR="008A7D2D">
        <w:t>menu</w:t>
      </w:r>
      <w:r>
        <w:t>.</w:t>
      </w:r>
    </w:p>
    <w:p w:rsidR="009C4371" w:rsidRDefault="009C4371">
      <w:pPr>
        <w:pStyle w:val="Body"/>
      </w:pPr>
      <w:r>
        <w:t>iii)</w:t>
      </w:r>
      <w:r>
        <w:tab/>
        <w:t xml:space="preserve">Press the keys </w:t>
      </w:r>
      <w:r>
        <w:rPr>
          <w:b/>
          <w:bCs/>
        </w:rPr>
        <w:t xml:space="preserve">CTRL </w:t>
      </w:r>
      <w:r>
        <w:t>+</w:t>
      </w:r>
      <w:r>
        <w:rPr>
          <w:b/>
          <w:bCs/>
        </w:rPr>
        <w:t xml:space="preserve"> I </w:t>
      </w:r>
      <w:r>
        <w:t>together.</w:t>
      </w:r>
    </w:p>
    <w:p w:rsidR="009C4371" w:rsidRDefault="009C4371">
      <w:pPr>
        <w:pStyle w:val="Body"/>
        <w:tabs>
          <w:tab w:val="left" w:pos="2160"/>
        </w:tabs>
        <w:ind w:left="2160" w:hanging="720"/>
      </w:pPr>
      <w:r>
        <w:tab/>
      </w:r>
    </w:p>
    <w:p w:rsidR="009C4371" w:rsidRDefault="009C4371">
      <w:pPr>
        <w:rPr>
          <w:b/>
          <w:bCs/>
        </w:rPr>
      </w:pPr>
    </w:p>
    <w:p w:rsidR="009C4371" w:rsidRDefault="009C4371">
      <w:pPr>
        <w:pStyle w:val="Heading2"/>
      </w:pPr>
      <w:bookmarkStart w:id="39" w:name="_Toc195437033"/>
      <w:r>
        <w:t>Engineering Units</w:t>
      </w:r>
      <w:bookmarkEnd w:id="39"/>
    </w:p>
    <w:p w:rsidR="009C4371" w:rsidRDefault="009C4371"/>
    <w:p w:rsidR="009C4371" w:rsidRDefault="009C4371">
      <w:pPr>
        <w:pStyle w:val="Body"/>
        <w:ind w:left="1440" w:hanging="720"/>
        <w:rPr>
          <w:b/>
          <w:bCs/>
        </w:rPr>
      </w:pPr>
      <w:r>
        <w:rPr>
          <w:b/>
          <w:bCs/>
        </w:rPr>
        <w:t>Minimum</w:t>
      </w:r>
    </w:p>
    <w:p w:rsidR="009C4371" w:rsidRDefault="009C4371">
      <w:pPr>
        <w:pStyle w:val="Body"/>
        <w:ind w:left="1440" w:hanging="720"/>
      </w:pPr>
      <w:r>
        <w:t xml:space="preserve">Minimum engineering value for all </w:t>
      </w:r>
      <w:proofErr w:type="spellStart"/>
      <w:r>
        <w:t>analog</w:t>
      </w:r>
      <w:proofErr w:type="spellEnd"/>
      <w:r>
        <w:t xml:space="preserve"> channels in addition to the unit field. The default is 0</w:t>
      </w:r>
    </w:p>
    <w:p w:rsidR="009C4371" w:rsidRDefault="009C4371">
      <w:pPr>
        <w:pStyle w:val="Body"/>
        <w:ind w:left="2160" w:hanging="720"/>
      </w:pPr>
    </w:p>
    <w:p w:rsidR="009C4371" w:rsidRDefault="009C4371">
      <w:pPr>
        <w:pStyle w:val="Body"/>
        <w:ind w:left="1440" w:hanging="720"/>
      </w:pPr>
      <w:r>
        <w:rPr>
          <w:b/>
          <w:bCs/>
        </w:rPr>
        <w:t>Maximum</w:t>
      </w:r>
    </w:p>
    <w:p w:rsidR="009C4371" w:rsidRDefault="009C4371">
      <w:pPr>
        <w:pStyle w:val="Body"/>
        <w:ind w:left="1440" w:hanging="720"/>
      </w:pPr>
      <w:r>
        <w:t xml:space="preserve">Maximum engineering value for all </w:t>
      </w:r>
      <w:proofErr w:type="spellStart"/>
      <w:r>
        <w:t>analog</w:t>
      </w:r>
      <w:proofErr w:type="spellEnd"/>
      <w:r>
        <w:t xml:space="preserve"> channels in addition to the unit field. The default is</w:t>
      </w:r>
    </w:p>
    <w:p w:rsidR="009C4371" w:rsidRDefault="009C4371">
      <w:pPr>
        <w:pStyle w:val="Body"/>
        <w:ind w:left="1440" w:hanging="720"/>
      </w:pPr>
      <w:r>
        <w:t>100</w:t>
      </w:r>
    </w:p>
    <w:p w:rsidR="009C4371" w:rsidRDefault="009C4371">
      <w:pPr>
        <w:pStyle w:val="Body"/>
        <w:ind w:left="2160" w:hanging="720"/>
      </w:pPr>
    </w:p>
    <w:p w:rsidR="009C4371" w:rsidRDefault="009C4371">
      <w:pPr>
        <w:ind w:left="720"/>
        <w:rPr>
          <w:b/>
          <w:bCs/>
        </w:rPr>
      </w:pPr>
      <w:r>
        <w:rPr>
          <w:b/>
          <w:bCs/>
        </w:rPr>
        <w:t>Descriptor</w:t>
      </w:r>
    </w:p>
    <w:p w:rsidR="009C4371" w:rsidRDefault="009C4371">
      <w:pPr>
        <w:ind w:left="720"/>
      </w:pPr>
      <w:r>
        <w:t>A</w:t>
      </w:r>
      <w:r w:rsidR="009B3DD9">
        <w:t>n 8</w:t>
      </w:r>
      <w:r>
        <w:t xml:space="preserve"> character field available to describe the units of the measurement</w:t>
      </w:r>
      <w:r>
        <w:tab/>
      </w:r>
    </w:p>
    <w:p w:rsidR="009C4371" w:rsidRDefault="009C4371">
      <w:pPr>
        <w:jc w:val="both"/>
      </w:pPr>
    </w:p>
    <w:p w:rsidR="009C4371" w:rsidRDefault="009C4371">
      <w:pPr>
        <w:pStyle w:val="Heading2"/>
        <w:rPr>
          <w:position w:val="6"/>
        </w:rPr>
      </w:pPr>
      <w:bookmarkStart w:id="40" w:name="_Toc195437034"/>
      <w:r>
        <w:t>Significant Change</w:t>
      </w:r>
      <w:bookmarkEnd w:id="40"/>
    </w:p>
    <w:p w:rsidR="009C4371" w:rsidRDefault="009C4371">
      <w:pPr>
        <w:pStyle w:val="Body"/>
      </w:pPr>
      <w:r>
        <w:t xml:space="preserve">To enable the Significant Change feature check the </w:t>
      </w:r>
      <w:r>
        <w:rPr>
          <w:b/>
          <w:bCs/>
        </w:rPr>
        <w:t xml:space="preserve">Sig Change </w:t>
      </w:r>
      <w:r>
        <w:t xml:space="preserve"> check box.  This facility allows filtering of data on channels on which significant change is of interest.  Such changes can cause an event, which can be logged.</w:t>
      </w:r>
    </w:p>
    <w:p w:rsidR="009C4371" w:rsidRDefault="009C4371">
      <w:pPr>
        <w:pStyle w:val="Body"/>
      </w:pPr>
      <w:r>
        <w:t xml:space="preserve">The figure entered in the </w:t>
      </w:r>
      <w:r>
        <w:rPr>
          <w:b/>
          <w:bCs/>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9C4371" w:rsidRDefault="009C4371">
      <w:pPr>
        <w:pStyle w:val="Body"/>
      </w:pPr>
      <w:r>
        <w:t xml:space="preserve">If a logger is configured in Event mode, or Period-Event, each time the significant change trigger operates information on the channels defined in the logger will be </w:t>
      </w:r>
      <w:r w:rsidR="008A7D2D">
        <w:t xml:space="preserve">recorded. </w:t>
      </w:r>
      <w:r>
        <w:t>A significant change event only lasts one scan, unless the next reading also changes greater than the Significant change value</w:t>
      </w:r>
    </w:p>
    <w:p w:rsidR="009C4371" w:rsidRDefault="009C4371">
      <w:pPr>
        <w:pStyle w:val="Body"/>
        <w:tabs>
          <w:tab w:val="left" w:pos="2880"/>
        </w:tabs>
      </w:pPr>
      <w:r>
        <w:t>When monitoring channels, if the Significant Change is triggered, then the fact will be annotated alongside the other channel information in the Monitor Window.</w:t>
      </w:r>
    </w:p>
    <w:p w:rsidR="009C4371" w:rsidRDefault="009C4371">
      <w:pPr>
        <w:pStyle w:val="Body"/>
        <w:tabs>
          <w:tab w:val="left" w:pos="2880"/>
        </w:tabs>
      </w:pPr>
      <w:r>
        <w:t xml:space="preserve">The significant change events are in addition to those caused by an </w:t>
      </w:r>
      <w:r>
        <w:rPr>
          <w:i/>
          <w:iCs/>
        </w:rPr>
        <w:t>Event</w:t>
      </w:r>
      <w:r>
        <w:t>.</w:t>
      </w:r>
    </w:p>
    <w:p w:rsidR="009C4371" w:rsidRDefault="009C4371"/>
    <w:p w:rsidR="009C4371" w:rsidRDefault="009C4371">
      <w:pPr>
        <w:pStyle w:val="Heading2"/>
        <w:rPr>
          <w:position w:val="6"/>
          <w:sz w:val="16"/>
          <w:szCs w:val="16"/>
        </w:rPr>
      </w:pPr>
      <w:bookmarkStart w:id="41" w:name="_Toc195437035"/>
      <w:r>
        <w:t>Event Checking</w:t>
      </w:r>
      <w:bookmarkEnd w:id="41"/>
    </w:p>
    <w:p w:rsidR="009C4371" w:rsidRDefault="009C4371">
      <w:pPr>
        <w:pStyle w:val="Body"/>
      </w:pPr>
      <w:r>
        <w:t xml:space="preserve">Event checking is used, if required to trigger a logger to record information on a number of channels during an event. Check the </w:t>
      </w:r>
      <w:r>
        <w:rPr>
          <w:b/>
          <w:bCs/>
        </w:rPr>
        <w:t xml:space="preserve">Event Checking </w:t>
      </w:r>
      <w:r>
        <w:t xml:space="preserve"> check box if this facility is needed.</w:t>
      </w:r>
    </w:p>
    <w:p w:rsidR="009C4371" w:rsidRDefault="009C4371">
      <w:pPr>
        <w:pStyle w:val="Body"/>
        <w:ind w:firstLine="720"/>
        <w:rPr>
          <w:b/>
          <w:bCs/>
        </w:rPr>
      </w:pPr>
    </w:p>
    <w:p w:rsidR="009C4371" w:rsidRDefault="009C4371">
      <w:pPr>
        <w:pStyle w:val="Body"/>
        <w:ind w:firstLine="720"/>
      </w:pPr>
      <w:r>
        <w:rPr>
          <w:b/>
          <w:bCs/>
        </w:rPr>
        <w:t>High Limit</w:t>
      </w:r>
      <w:r>
        <w:t xml:space="preserve"> </w:t>
      </w:r>
    </w:p>
    <w:p w:rsidR="009C4371" w:rsidRDefault="009C4371">
      <w:pPr>
        <w:pStyle w:val="Body"/>
        <w:ind w:left="720"/>
      </w:pPr>
      <w:r>
        <w:t>A value, in engineering units, entered in this text box will define the level that, if exceeded,  will cause an event trigger.</w:t>
      </w:r>
    </w:p>
    <w:p w:rsidR="009C4371" w:rsidRDefault="009C4371">
      <w:pPr>
        <w:pStyle w:val="Body"/>
        <w:ind w:firstLine="720"/>
        <w:rPr>
          <w:b/>
          <w:bCs/>
        </w:rPr>
      </w:pPr>
    </w:p>
    <w:p w:rsidR="009C4371" w:rsidRDefault="009C4371">
      <w:pPr>
        <w:pStyle w:val="Body"/>
        <w:ind w:firstLine="720"/>
      </w:pPr>
      <w:r>
        <w:rPr>
          <w:b/>
          <w:bCs/>
        </w:rPr>
        <w:t>Low Limit</w:t>
      </w:r>
    </w:p>
    <w:p w:rsidR="009C4371" w:rsidRDefault="009C4371">
      <w:pPr>
        <w:pStyle w:val="Body"/>
        <w:ind w:left="720"/>
      </w:pPr>
      <w:r>
        <w:t>A value entered in this text box will define the level that if the channel result falls below will cause an event trigger.</w:t>
      </w:r>
    </w:p>
    <w:p w:rsidR="009C4371" w:rsidRDefault="009C4371">
      <w:pPr>
        <w:rPr>
          <w:b/>
          <w:bCs/>
        </w:rPr>
      </w:pPr>
    </w:p>
    <w:p w:rsidR="009C4371" w:rsidRDefault="009C4371">
      <w:pPr>
        <w:pStyle w:val="Heading2"/>
        <w:rPr>
          <w:position w:val="6"/>
        </w:rPr>
      </w:pPr>
      <w:bookmarkStart w:id="42" w:name="_Toc195437036"/>
      <w:r>
        <w:t>Low and High Alarm Checking</w:t>
      </w:r>
      <w:bookmarkEnd w:id="42"/>
    </w:p>
    <w:p w:rsidR="009C4371" w:rsidRDefault="009C4371">
      <w:pPr>
        <w:pStyle w:val="Body"/>
      </w:pPr>
      <w:r>
        <w:t xml:space="preserve">Alarm checking is available on all channels throughout the system. </w:t>
      </w:r>
      <w:r>
        <w:rPr>
          <w:b/>
          <w:bCs/>
        </w:rPr>
        <w:t>Low Alarm</w:t>
      </w:r>
      <w:r>
        <w:t xml:space="preserve"> and </w:t>
      </w:r>
      <w:r>
        <w:rPr>
          <w:b/>
          <w:bCs/>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9C4371" w:rsidRDefault="009C4371">
      <w:pPr>
        <w:pStyle w:val="Body"/>
        <w:tabs>
          <w:tab w:val="left" w:pos="2880"/>
        </w:tabs>
      </w:pPr>
      <w:r>
        <w:t xml:space="preserve">When monitoring channels, if the high or low alarm is triggered, then the fact will be annotated alongside the other channel information in the Monitor Window.   </w:t>
      </w:r>
    </w:p>
    <w:p w:rsidR="009C4371" w:rsidRDefault="009C4371">
      <w:pPr>
        <w:pStyle w:val="Body"/>
        <w:tabs>
          <w:tab w:val="left" w:pos="2880"/>
        </w:tabs>
      </w:pPr>
      <w:r>
        <w:t xml:space="preserve"> </w:t>
      </w:r>
    </w:p>
    <w:p w:rsidR="009C4371" w:rsidRDefault="009C4371">
      <w:pPr>
        <w:ind w:firstLine="720"/>
        <w:rPr>
          <w:b/>
          <w:bCs/>
        </w:rPr>
      </w:pPr>
      <w:r>
        <w:rPr>
          <w:b/>
          <w:bCs/>
        </w:rPr>
        <w:lastRenderedPageBreak/>
        <w:t>Enable Alarm Checking</w:t>
      </w:r>
    </w:p>
    <w:p w:rsidR="009C4371" w:rsidRDefault="009C4371">
      <w:pPr>
        <w:ind w:left="720"/>
      </w:pPr>
      <w:r>
        <w:t xml:space="preserve">Check either the </w:t>
      </w:r>
      <w:r>
        <w:rPr>
          <w:b/>
          <w:bCs/>
        </w:rPr>
        <w:t xml:space="preserve">Low Alarm Checking </w:t>
      </w:r>
      <w:r>
        <w:t xml:space="preserve">or </w:t>
      </w:r>
      <w:r>
        <w:rPr>
          <w:b/>
          <w:bCs/>
        </w:rPr>
        <w:t>High Alarm Checking</w:t>
      </w:r>
      <w:r>
        <w:t xml:space="preserve"> or both check boxes to enable the facility.</w:t>
      </w:r>
    </w:p>
    <w:p w:rsidR="009C4371" w:rsidRDefault="009C4371">
      <w:pPr>
        <w:rPr>
          <w:b/>
          <w:bCs/>
        </w:rPr>
      </w:pPr>
    </w:p>
    <w:p w:rsidR="009C4371" w:rsidRDefault="009C4371">
      <w:pPr>
        <w:ind w:firstLine="720"/>
        <w:rPr>
          <w:b/>
          <w:bCs/>
        </w:rPr>
      </w:pPr>
      <w:r>
        <w:rPr>
          <w:b/>
          <w:bCs/>
        </w:rPr>
        <w:t>Drive Common Alarm</w:t>
      </w:r>
    </w:p>
    <w:p w:rsidR="009C4371" w:rsidRDefault="009C4371">
      <w:pPr>
        <w:ind w:left="720"/>
      </w:pPr>
      <w:r>
        <w:t>A common alarm is a single digital output which will switch on when any channel with the Drive Common Alarm enabled goes into an alarm state.</w:t>
      </w:r>
    </w:p>
    <w:p w:rsidR="009C4371" w:rsidRDefault="009C4371">
      <w:pPr>
        <w:ind w:left="720"/>
      </w:pPr>
      <w:r>
        <w:t>Check this box if a link to the Common Alarm is required.</w:t>
      </w:r>
    </w:p>
    <w:p w:rsidR="009C4371" w:rsidRDefault="009C4371"/>
    <w:p w:rsidR="009C4371" w:rsidRDefault="009C4371">
      <w:pPr>
        <w:ind w:left="720"/>
        <w:rPr>
          <w:b/>
          <w:bCs/>
        </w:rPr>
      </w:pPr>
      <w:r>
        <w:rPr>
          <w:b/>
          <w:bCs/>
        </w:rPr>
        <w:t>Alarm Limit</w:t>
      </w:r>
    </w:p>
    <w:p w:rsidR="009C4371" w:rsidRDefault="009C4371">
      <w:pPr>
        <w:ind w:firstLine="720"/>
        <w:rPr>
          <w:b/>
          <w:bCs/>
        </w:rPr>
      </w:pPr>
      <w:r>
        <w:t>The value at which the channel will flag an alarm</w:t>
      </w:r>
    </w:p>
    <w:p w:rsidR="009C4371" w:rsidRDefault="009C4371">
      <w:pPr>
        <w:rPr>
          <w:b/>
          <w:bCs/>
        </w:rPr>
      </w:pPr>
      <w:r>
        <w:rPr>
          <w:b/>
          <w:bCs/>
        </w:rPr>
        <w:tab/>
      </w:r>
    </w:p>
    <w:p w:rsidR="009C4371" w:rsidRDefault="009C4371">
      <w:pPr>
        <w:ind w:firstLine="720"/>
        <w:rPr>
          <w:b/>
          <w:bCs/>
        </w:rPr>
      </w:pPr>
      <w:r>
        <w:rPr>
          <w:b/>
          <w:bCs/>
        </w:rPr>
        <w:t>Warning and Limit (Analog channel only)</w:t>
      </w:r>
    </w:p>
    <w:p w:rsidR="009C4371" w:rsidRDefault="009C4371">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9C4371" w:rsidRDefault="009C4371">
      <w:pPr>
        <w:rPr>
          <w:b/>
          <w:bCs/>
        </w:rPr>
      </w:pPr>
    </w:p>
    <w:p w:rsidR="009C4371" w:rsidRDefault="009C4371">
      <w:pPr>
        <w:ind w:firstLine="720"/>
        <w:rPr>
          <w:b/>
          <w:bCs/>
        </w:rPr>
      </w:pPr>
      <w:r>
        <w:rPr>
          <w:b/>
          <w:bCs/>
        </w:rPr>
        <w:t>Hysteresis</w:t>
      </w:r>
      <w:r>
        <w:rPr>
          <w:b/>
          <w:bCs/>
        </w:rPr>
        <w:tab/>
      </w:r>
    </w:p>
    <w:p w:rsidR="009C4371" w:rsidRDefault="008A7D2D">
      <w:pPr>
        <w:ind w:firstLine="720"/>
        <w:rPr>
          <w:b/>
          <w:bCs/>
        </w:rPr>
      </w:pPr>
      <w:r>
        <w:t>Check the box if this feature is</w:t>
      </w:r>
      <w:r w:rsidR="009C4371">
        <w:t xml:space="preserve"> needed. Enter the value of the dead band in the text box.</w:t>
      </w:r>
    </w:p>
    <w:p w:rsidR="009C4371" w:rsidRDefault="009C4371">
      <w:pPr>
        <w:ind w:left="720"/>
      </w:pPr>
      <w:r>
        <w:t>Hysteresis can prevent 'noisy' channels from reporting multiple alarms when the average reading is close to the alarm or warning threshold.</w:t>
      </w:r>
      <w:r>
        <w:rPr>
          <w:b/>
          <w:bCs/>
        </w:rPr>
        <w:t xml:space="preserve"> The Hysteresis value is relative to the warning or alarm limit.</w:t>
      </w:r>
    </w:p>
    <w:p w:rsidR="009C4371" w:rsidRDefault="009C4371">
      <w:pPr>
        <w:rPr>
          <w:b/>
          <w:bCs/>
        </w:rPr>
      </w:pPr>
    </w:p>
    <w:p w:rsidR="009C4371" w:rsidRDefault="009C4371">
      <w:pPr>
        <w:ind w:firstLine="720"/>
        <w:rPr>
          <w:b/>
          <w:bCs/>
        </w:rPr>
      </w:pPr>
      <w:r>
        <w:rPr>
          <w:b/>
          <w:bCs/>
        </w:rPr>
        <w:t>Priority</w:t>
      </w:r>
    </w:p>
    <w:p w:rsidR="009C4371" w:rsidRDefault="009C4371">
      <w:pPr>
        <w:ind w:firstLine="720"/>
        <w:rPr>
          <w:b/>
          <w:bCs/>
        </w:rPr>
      </w:pPr>
      <w:r>
        <w:t>Enter or edit the number in the text box to allocate the priority of this alarm.</w:t>
      </w:r>
    </w:p>
    <w:p w:rsidR="009C4371" w:rsidRDefault="009C4371"/>
    <w:p w:rsidR="009C4371" w:rsidRDefault="009C4371">
      <w:pPr>
        <w:ind w:firstLine="720"/>
      </w:pPr>
      <w:r>
        <w:rPr>
          <w:b/>
          <w:bCs/>
        </w:rPr>
        <w:t>Alarm Delay</w:t>
      </w:r>
    </w:p>
    <w:p w:rsidR="009C4371" w:rsidRDefault="009C4371">
      <w:pPr>
        <w:ind w:left="720"/>
      </w:pPr>
      <w:r>
        <w:t>Enter the time, in seconds, between the channel value entering the alarm state and the system flagging an alarm.</w:t>
      </w:r>
    </w:p>
    <w:p w:rsidR="009C4371" w:rsidRDefault="009C4371"/>
    <w:p w:rsidR="009C4371" w:rsidRDefault="009C4371">
      <w:pPr>
        <w:ind w:firstLine="720"/>
      </w:pPr>
      <w:r>
        <w:rPr>
          <w:b/>
          <w:bCs/>
        </w:rPr>
        <w:t>Alarm Message</w:t>
      </w:r>
    </w:p>
    <w:p w:rsidR="009C4371" w:rsidRDefault="009C4371">
      <w:pPr>
        <w:ind w:left="720"/>
      </w:pPr>
      <w:r>
        <w:t xml:space="preserve">An Alarm Message can be defined to be displayed on the Status line of the application Main Window when a channel goes into an alarm state. </w:t>
      </w:r>
    </w:p>
    <w:p w:rsidR="009C4371" w:rsidRDefault="009C4371">
      <w:pPr>
        <w:ind w:firstLine="720"/>
      </w:pPr>
      <w:r>
        <w:t>Enter the message, up to 32 characters.</w:t>
      </w:r>
    </w:p>
    <w:p w:rsidR="009C4371" w:rsidRDefault="009C4371">
      <w:pPr>
        <w:pStyle w:val="Heading2"/>
      </w:pPr>
    </w:p>
    <w:p w:rsidR="009C4371" w:rsidRDefault="009C4371">
      <w:pPr>
        <w:pStyle w:val="Heading2"/>
      </w:pPr>
      <w:bookmarkStart w:id="43" w:name="_Toc195437037"/>
      <w:r>
        <w:t>Alarm Error Checking</w:t>
      </w:r>
      <w:bookmarkEnd w:id="43"/>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ind w:left="720"/>
      </w:pPr>
      <w:r>
        <w:t xml:space="preserve">A common alarm is a single digital output which will switch on when any channel with the </w:t>
      </w:r>
      <w:r>
        <w:rPr>
          <w:b/>
          <w:bCs/>
        </w:rPr>
        <w:t>Drive Common Alarm</w:t>
      </w:r>
      <w:r>
        <w:t xml:space="preserve"> enabled goes into an alarm state.</w:t>
      </w:r>
    </w:p>
    <w:p w:rsidR="009C4371" w:rsidRDefault="009C4371">
      <w:pPr>
        <w:pStyle w:val="Body"/>
        <w:tabs>
          <w:tab w:val="left" w:pos="0"/>
        </w:tabs>
        <w:ind w:left="720"/>
      </w:pPr>
      <w:r>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 system flagging an alarm.</w:t>
      </w:r>
    </w:p>
    <w:p w:rsidR="009C4371" w:rsidRDefault="009C4371">
      <w:pPr>
        <w:rPr>
          <w:b/>
          <w:bCs/>
          <w:position w:val="6"/>
          <w:sz w:val="16"/>
          <w:szCs w:val="16"/>
        </w:rPr>
      </w:pPr>
    </w:p>
    <w:p w:rsidR="009C4371" w:rsidRDefault="009C4371">
      <w:pPr>
        <w:pStyle w:val="Heading2"/>
      </w:pPr>
      <w:bookmarkStart w:id="44" w:name="_Toc195437038"/>
      <w:r>
        <w:t xml:space="preserve">Use </w:t>
      </w:r>
      <w:r w:rsidR="00D75CE1">
        <w:t>Module</w:t>
      </w:r>
      <w:r>
        <w:t xml:space="preserve"> Scheme</w:t>
      </w:r>
      <w:bookmarkEnd w:id="44"/>
    </w:p>
    <w:p w:rsidR="009C4371" w:rsidRDefault="009C4371">
      <w:r>
        <w:t xml:space="preserve">If this option is present it allows the Alarm Limits to be </w:t>
      </w:r>
      <w:r w:rsidR="00404926">
        <w:t>downloaded</w:t>
      </w:r>
      <w:r w:rsidR="00D75CE1">
        <w:t xml:space="preserve"> to the </w:t>
      </w:r>
      <w:r>
        <w:t>Module. These limits</w:t>
      </w:r>
      <w:r w:rsidR="00D75CE1">
        <w:t xml:space="preserve"> will be used to drive the </w:t>
      </w:r>
      <w:r>
        <w:t>Alarm Channel.</w:t>
      </w:r>
    </w:p>
    <w:p w:rsidR="009C4371" w:rsidRDefault="009C4371">
      <w:pPr>
        <w:pStyle w:val="Heading1"/>
      </w:pPr>
      <w:r>
        <w:br w:type="page"/>
      </w:r>
      <w:bookmarkStart w:id="45" w:name="_Toc195437039"/>
      <w:r>
        <w:lastRenderedPageBreak/>
        <w:t>Configure Counter Input Modules</w:t>
      </w:r>
      <w:bookmarkEnd w:id="45"/>
    </w:p>
    <w:p w:rsidR="009C4371" w:rsidRDefault="009C4371">
      <w:pPr>
        <w:pStyle w:val="Heading2"/>
      </w:pPr>
    </w:p>
    <w:p w:rsidR="009C4371" w:rsidRDefault="00042C1A">
      <w:r>
        <w:rPr>
          <w:noProof/>
          <w:lang w:val="en-GB" w:eastAsia="en-GB"/>
        </w:rPr>
        <w:drawing>
          <wp:inline distT="0" distB="0" distL="0" distR="0">
            <wp:extent cx="5800725" cy="5057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Pr>
        <w:pStyle w:val="Heading2"/>
      </w:pPr>
    </w:p>
    <w:p w:rsidR="009C4371" w:rsidRDefault="009C4371">
      <w:pPr>
        <w:pStyle w:val="Heading2"/>
      </w:pPr>
      <w:bookmarkStart w:id="46" w:name="_Toc195437040"/>
      <w:r>
        <w:t>Enable Channel</w:t>
      </w:r>
      <w:bookmarkEnd w:id="46"/>
    </w:p>
    <w:p w:rsidR="009C4371" w:rsidRDefault="009C4371">
      <w:pPr>
        <w:pStyle w:val="Body"/>
        <w:tabs>
          <w:tab w:val="left" w:pos="2160"/>
        </w:tabs>
        <w:jc w:val="both"/>
      </w:pPr>
      <w:r>
        <w:t>The Enable Channel check box must be checked to enable, and allow this channel to be configured and ultimately included with all other configured channels in the overall System</w:t>
      </w:r>
    </w:p>
    <w:p w:rsidR="009C4371" w:rsidRDefault="009C4371">
      <w:pPr>
        <w:pStyle w:val="Body"/>
        <w:rPr>
          <w:b/>
          <w:bCs/>
        </w:rPr>
      </w:pPr>
    </w:p>
    <w:p w:rsidR="009C4371" w:rsidRDefault="0036639A">
      <w:pPr>
        <w:pStyle w:val="Heading2"/>
      </w:pPr>
      <w:bookmarkStart w:id="47" w:name="_Toc195437041"/>
      <w:r>
        <w:t>Listener</w:t>
      </w:r>
      <w:r w:rsidR="009C4371">
        <w:t xml:space="preserve"> Mode</w:t>
      </w:r>
      <w:bookmarkEnd w:id="47"/>
    </w:p>
    <w:p w:rsidR="009C4371" w:rsidRDefault="009C4371">
      <w:pPr>
        <w:pStyle w:val="Body"/>
        <w:tabs>
          <w:tab w:val="left" w:pos="2160"/>
        </w:tabs>
        <w:jc w:val="both"/>
      </w:pPr>
      <w:r>
        <w:t>To make this channel operate in listener mode select this option.</w:t>
      </w:r>
    </w:p>
    <w:p w:rsidR="009C4371" w:rsidRDefault="009C4371">
      <w:pPr>
        <w:pStyle w:val="Body"/>
        <w:rPr>
          <w:b/>
          <w:bCs/>
        </w:rPr>
      </w:pPr>
    </w:p>
    <w:p w:rsidR="009C4371" w:rsidRDefault="009C4371">
      <w:pPr>
        <w:pStyle w:val="Heading2"/>
      </w:pPr>
      <w:bookmarkStart w:id="48" w:name="_Toc195437042"/>
      <w:r>
        <w:t>Tag</w:t>
      </w:r>
      <w:bookmarkEnd w:id="48"/>
    </w:p>
    <w:p w:rsidR="009C4371" w:rsidRDefault="006B6BB8">
      <w:pPr>
        <w:pStyle w:val="Body"/>
      </w:pPr>
      <w:r>
        <w:t>The tag is a</w:t>
      </w:r>
      <w:r w:rsidR="009C4371">
        <w:t xml:space="preserve"> 1</w:t>
      </w:r>
      <w:r w:rsidR="009B3DD9">
        <w:t>5</w:t>
      </w:r>
      <w:r w:rsidR="009C4371">
        <w:t xml:space="preserve"> character </w:t>
      </w:r>
      <w:r w:rsidR="00CB2F47">
        <w:t>solo numeric</w:t>
      </w:r>
      <w:r w:rsidR="009C4371">
        <w:t xml:space="preserve"> field that can contain channel information or wiring schedule references.</w:t>
      </w:r>
    </w:p>
    <w:p w:rsidR="009C4371" w:rsidRDefault="009C4371"/>
    <w:p w:rsidR="009C4371" w:rsidRDefault="009C4371">
      <w:pPr>
        <w:pStyle w:val="Heading2"/>
      </w:pPr>
      <w:bookmarkStart w:id="49" w:name="_Toc195437043"/>
      <w:r>
        <w:t>Description</w:t>
      </w:r>
      <w:bookmarkEnd w:id="49"/>
    </w:p>
    <w:p w:rsidR="009C4371" w:rsidRDefault="009C4371">
      <w:pPr>
        <w:pStyle w:val="Body"/>
      </w:pPr>
      <w:r>
        <w:t xml:space="preserve">The Description field is a 32 character </w:t>
      </w:r>
      <w:r w:rsidR="00CB2F47">
        <w:t>solo numeric</w:t>
      </w:r>
      <w:r>
        <w:t xml:space="preserve"> field in which a description of the channel can be detailed. </w:t>
      </w:r>
    </w:p>
    <w:p w:rsidR="009C4371" w:rsidRDefault="009C4371">
      <w:pPr>
        <w:rPr>
          <w:b/>
          <w:bCs/>
        </w:rPr>
      </w:pPr>
    </w:p>
    <w:p w:rsidR="009C4371" w:rsidRDefault="009C4371">
      <w:pPr>
        <w:pStyle w:val="Heading2"/>
      </w:pPr>
      <w:bookmarkStart w:id="50" w:name="_Toc195437044"/>
      <w:r>
        <w:lastRenderedPageBreak/>
        <w:t>Engineering Units</w:t>
      </w:r>
      <w:bookmarkEnd w:id="50"/>
    </w:p>
    <w:p w:rsidR="009C4371" w:rsidRDefault="009C4371">
      <w:pPr>
        <w:pStyle w:val="Body"/>
        <w:ind w:left="1440" w:hanging="720"/>
        <w:rPr>
          <w:b/>
          <w:bCs/>
        </w:rPr>
      </w:pPr>
      <w:r>
        <w:rPr>
          <w:b/>
          <w:bCs/>
        </w:rPr>
        <w:t>Minimum</w:t>
      </w:r>
    </w:p>
    <w:p w:rsidR="009C4371" w:rsidRDefault="009C4371">
      <w:pPr>
        <w:pStyle w:val="Body"/>
        <w:ind w:left="1440" w:hanging="720"/>
      </w:pPr>
      <w:r>
        <w:t xml:space="preserve">Minimum engineering value for all </w:t>
      </w:r>
      <w:proofErr w:type="spellStart"/>
      <w:r>
        <w:t>analog</w:t>
      </w:r>
      <w:proofErr w:type="spellEnd"/>
      <w:r>
        <w:t xml:space="preserve"> channels in addition to the unit field. The default is 0</w:t>
      </w:r>
    </w:p>
    <w:p w:rsidR="009C4371" w:rsidRDefault="009C4371">
      <w:pPr>
        <w:pStyle w:val="Body"/>
        <w:ind w:left="2160" w:hanging="720"/>
      </w:pPr>
    </w:p>
    <w:p w:rsidR="009C4371" w:rsidRDefault="009C4371">
      <w:pPr>
        <w:pStyle w:val="Body"/>
        <w:ind w:left="1440" w:hanging="720"/>
        <w:rPr>
          <w:b/>
          <w:bCs/>
        </w:rPr>
      </w:pPr>
      <w:r>
        <w:rPr>
          <w:b/>
          <w:bCs/>
        </w:rPr>
        <w:t>Maximum</w:t>
      </w:r>
    </w:p>
    <w:p w:rsidR="009C4371" w:rsidRDefault="009C4371">
      <w:pPr>
        <w:pStyle w:val="Body"/>
        <w:ind w:left="1440" w:hanging="720"/>
      </w:pPr>
      <w:r>
        <w:t xml:space="preserve">Maximum engineering value for all </w:t>
      </w:r>
      <w:proofErr w:type="spellStart"/>
      <w:r>
        <w:t>analog</w:t>
      </w:r>
      <w:proofErr w:type="spellEnd"/>
      <w:r>
        <w:t xml:space="preserve"> channels in addition to the unit field. The default is</w:t>
      </w:r>
    </w:p>
    <w:p w:rsidR="009C4371" w:rsidRDefault="009C4371">
      <w:pPr>
        <w:pStyle w:val="Body"/>
        <w:ind w:left="1440" w:hanging="720"/>
      </w:pPr>
      <w:r>
        <w:t>100</w:t>
      </w:r>
    </w:p>
    <w:p w:rsidR="009C4371" w:rsidRDefault="009C4371">
      <w:pPr>
        <w:pStyle w:val="Body"/>
        <w:ind w:left="2160" w:hanging="720"/>
      </w:pPr>
    </w:p>
    <w:p w:rsidR="009C4371" w:rsidRDefault="009C4371">
      <w:pPr>
        <w:ind w:left="720"/>
        <w:rPr>
          <w:b/>
          <w:bCs/>
        </w:rPr>
      </w:pPr>
      <w:r>
        <w:rPr>
          <w:b/>
          <w:bCs/>
        </w:rPr>
        <w:t>Descriptor</w:t>
      </w:r>
    </w:p>
    <w:p w:rsidR="009C4371" w:rsidRDefault="009C4371">
      <w:pPr>
        <w:ind w:left="720"/>
      </w:pPr>
      <w:r>
        <w:t>A</w:t>
      </w:r>
      <w:r w:rsidR="009B3DD9">
        <w:t>n 8</w:t>
      </w:r>
      <w:r>
        <w:t xml:space="preserve"> character field available to describe the units of the measurement</w:t>
      </w:r>
    </w:p>
    <w:p w:rsidR="009C4371" w:rsidRDefault="009C4371">
      <w:pPr>
        <w:rPr>
          <w:b/>
          <w:bCs/>
        </w:rPr>
      </w:pPr>
    </w:p>
    <w:p w:rsidR="009C4371" w:rsidRDefault="009C4371">
      <w:pPr>
        <w:pStyle w:val="Heading2"/>
      </w:pPr>
      <w:bookmarkStart w:id="51" w:name="_Toc195437045"/>
      <w:r>
        <w:t>Scaling</w:t>
      </w:r>
      <w:bookmarkEnd w:id="51"/>
    </w:p>
    <w:p w:rsidR="009C4371" w:rsidRDefault="009C4371">
      <w:pPr>
        <w:pStyle w:val="Body"/>
      </w:pPr>
      <w:r>
        <w:t xml:space="preserve">To enable the utility check the Scaling Check box. The </w:t>
      </w:r>
      <w:r>
        <w:rPr>
          <w:b/>
          <w:bCs/>
        </w:rPr>
        <w:t xml:space="preserve">Slope </w:t>
      </w:r>
      <w:r>
        <w:t xml:space="preserve"> and </w:t>
      </w:r>
      <w:r>
        <w:rPr>
          <w:b/>
          <w:bCs/>
        </w:rPr>
        <w:t xml:space="preserve">Offset </w:t>
      </w:r>
      <w:r>
        <w:t xml:space="preserve"> values can be entered directly into the text boxes.  The formula applied is:</w:t>
      </w:r>
    </w:p>
    <w:p w:rsidR="009C4371" w:rsidRDefault="009C4371">
      <w:pPr>
        <w:pStyle w:val="Body"/>
      </w:pPr>
      <w:r>
        <w:tab/>
        <w:t>y = mx + c       where:</w:t>
      </w:r>
      <w:r>
        <w:tab/>
        <w:t>m is SLOPE</w:t>
      </w:r>
    </w:p>
    <w:p w:rsidR="009C4371" w:rsidRDefault="009C4371">
      <w:pPr>
        <w:pStyle w:val="Body"/>
      </w:pPr>
      <w:r>
        <w:tab/>
      </w:r>
      <w:r>
        <w:tab/>
      </w:r>
      <w:r>
        <w:tab/>
      </w:r>
      <w:r>
        <w:tab/>
        <w:t>x is the measured value.</w:t>
      </w:r>
    </w:p>
    <w:p w:rsidR="009C4371" w:rsidRDefault="009C4371">
      <w:pPr>
        <w:pStyle w:val="Body"/>
      </w:pPr>
      <w:r>
        <w:tab/>
      </w:r>
      <w:r>
        <w:tab/>
      </w:r>
      <w:r>
        <w:tab/>
      </w:r>
      <w:r>
        <w:tab/>
        <w:t xml:space="preserve">c is the OFFSET  </w:t>
      </w:r>
    </w:p>
    <w:p w:rsidR="009C4371" w:rsidRDefault="009C4371">
      <w:pPr>
        <w:pStyle w:val="Heading2"/>
      </w:pPr>
      <w:bookmarkStart w:id="52" w:name="_Toc195437046"/>
      <w:r>
        <w:t>Auto Scale</w:t>
      </w:r>
      <w:bookmarkEnd w:id="52"/>
    </w:p>
    <w:p w:rsidR="009C4371" w:rsidRDefault="009C4371">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9C4371" w:rsidRDefault="009C4371">
      <w:pPr>
        <w:pStyle w:val="Body"/>
        <w:ind w:left="2160" w:hanging="720"/>
      </w:pPr>
    </w:p>
    <w:tbl>
      <w:tblPr>
        <w:tblW w:w="0" w:type="auto"/>
        <w:tblInd w:w="720" w:type="dxa"/>
        <w:tblLayout w:type="fixed"/>
        <w:tblLook w:val="0000" w:firstRow="0" w:lastRow="0" w:firstColumn="0" w:lastColumn="0" w:noHBand="0" w:noVBand="0"/>
      </w:tblPr>
      <w:tblGrid>
        <w:gridCol w:w="8028"/>
      </w:tblGrid>
      <w:tr w:rsidR="009C4371">
        <w:tc>
          <w:tcPr>
            <w:tcW w:w="8028" w:type="dxa"/>
            <w:tcBorders>
              <w:top w:val="nil"/>
              <w:left w:val="nil"/>
              <w:bottom w:val="nil"/>
              <w:right w:val="nil"/>
            </w:tcBorders>
          </w:tcPr>
          <w:p w:rsidR="009C4371" w:rsidRDefault="009C4371">
            <w:pPr>
              <w:pStyle w:val="BodyTable"/>
              <w:rPr>
                <w:b/>
                <w:bCs/>
                <w:color w:val="FF0000"/>
              </w:rPr>
            </w:pPr>
            <w:r>
              <w:rPr>
                <w:b/>
                <w:bCs/>
                <w:color w:val="FF0000"/>
              </w:rPr>
              <w:t>NB.</w:t>
            </w:r>
          </w:p>
          <w:p w:rsidR="009C4371" w:rsidRDefault="009C4371">
            <w:pPr>
              <w:pStyle w:val="BodyTable"/>
              <w:rPr>
                <w:b/>
                <w:bCs/>
                <w:color w:val="FF0000"/>
              </w:rPr>
            </w:pPr>
            <w:r>
              <w:rPr>
                <w:b/>
                <w:bCs/>
                <w:color w:val="FF0000"/>
              </w:rPr>
              <w:t xml:space="preserve">Scaling will not be applied to the channel, even if the system is enabled, until the system is next enabled or the Solo Device is reconfigured.  </w:t>
            </w:r>
          </w:p>
        </w:tc>
      </w:tr>
    </w:tbl>
    <w:p w:rsidR="009C4371" w:rsidRDefault="009C4371">
      <w:pPr>
        <w:rPr>
          <w:sz w:val="28"/>
          <w:szCs w:val="28"/>
          <w:vertAlign w:val="superscript"/>
        </w:rPr>
      </w:pPr>
    </w:p>
    <w:p w:rsidR="009C4371" w:rsidRDefault="009C4371">
      <w:pPr>
        <w:pStyle w:val="Heading2"/>
        <w:rPr>
          <w:position w:val="6"/>
        </w:rPr>
      </w:pPr>
      <w:bookmarkStart w:id="53" w:name="_Toc195437047"/>
      <w:r>
        <w:t>Significant Change</w:t>
      </w:r>
      <w:bookmarkEnd w:id="53"/>
    </w:p>
    <w:p w:rsidR="009C4371" w:rsidRDefault="009C4371">
      <w:pPr>
        <w:pStyle w:val="Body"/>
      </w:pPr>
      <w:r>
        <w:t xml:space="preserve">To enable the Significant Change feature check the </w:t>
      </w:r>
      <w:r>
        <w:rPr>
          <w:b/>
          <w:bCs/>
        </w:rPr>
        <w:t xml:space="preserve">Sig Change </w:t>
      </w:r>
      <w:r>
        <w:t xml:space="preserve"> check box.  This facility allows filtering of data on channels on which significant change is of interest.  Such changes can cause an event, which can be logged.</w:t>
      </w:r>
    </w:p>
    <w:p w:rsidR="009C4371" w:rsidRDefault="009C4371">
      <w:pPr>
        <w:pStyle w:val="Body"/>
      </w:pPr>
      <w:r>
        <w:t xml:space="preserve">The figure entered in the </w:t>
      </w:r>
      <w:r>
        <w:rPr>
          <w:b/>
          <w:bCs/>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9C4371" w:rsidRDefault="009C4371">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9C4371" w:rsidRDefault="009C4371">
      <w:pPr>
        <w:pStyle w:val="Body"/>
        <w:tabs>
          <w:tab w:val="left" w:pos="2880"/>
        </w:tabs>
      </w:pPr>
      <w:r>
        <w:t>When monitoring channels, if the Significant Change is triggered, then the fact will be annotated alongside the other channel information in the Monitor Window.</w:t>
      </w:r>
    </w:p>
    <w:p w:rsidR="009C4371" w:rsidRDefault="009C4371">
      <w:pPr>
        <w:pStyle w:val="Body"/>
        <w:tabs>
          <w:tab w:val="left" w:pos="2880"/>
        </w:tabs>
      </w:pPr>
      <w:r>
        <w:t xml:space="preserve">The significant change events are in addition to those caused by an </w:t>
      </w:r>
      <w:r>
        <w:rPr>
          <w:i/>
          <w:iCs/>
        </w:rPr>
        <w:t>Event</w:t>
      </w:r>
      <w:r>
        <w:t>.</w:t>
      </w:r>
    </w:p>
    <w:p w:rsidR="009C4371" w:rsidRDefault="009C4371"/>
    <w:p w:rsidR="009C4371" w:rsidRDefault="009C4371">
      <w:pPr>
        <w:pStyle w:val="Heading2"/>
        <w:rPr>
          <w:position w:val="6"/>
          <w:sz w:val="16"/>
          <w:szCs w:val="16"/>
        </w:rPr>
      </w:pPr>
      <w:bookmarkStart w:id="54" w:name="_Toc195437048"/>
      <w:r>
        <w:t>Event Checking</w:t>
      </w:r>
      <w:bookmarkEnd w:id="54"/>
    </w:p>
    <w:p w:rsidR="009C4371" w:rsidRDefault="009C4371">
      <w:pPr>
        <w:pStyle w:val="Body"/>
      </w:pPr>
      <w:r>
        <w:t xml:space="preserve">Event checking is used, if required to trigger a logger to record information on a number of channels during an event. Check the </w:t>
      </w:r>
      <w:r>
        <w:rPr>
          <w:b/>
          <w:bCs/>
        </w:rPr>
        <w:t xml:space="preserve">Event </w:t>
      </w:r>
      <w:r w:rsidR="006B6BB8">
        <w:rPr>
          <w:b/>
          <w:bCs/>
        </w:rPr>
        <w:t xml:space="preserve">Checking </w:t>
      </w:r>
      <w:r w:rsidR="006B6BB8">
        <w:t>check</w:t>
      </w:r>
      <w:r>
        <w:t xml:space="preserve"> box if this facility is needed.</w:t>
      </w:r>
    </w:p>
    <w:p w:rsidR="009C4371" w:rsidRDefault="009C4371">
      <w:pPr>
        <w:pStyle w:val="Body"/>
        <w:rPr>
          <w:b/>
          <w:bCs/>
        </w:rPr>
      </w:pPr>
    </w:p>
    <w:p w:rsidR="009C4371" w:rsidRDefault="009C4371">
      <w:pPr>
        <w:pStyle w:val="Body"/>
        <w:ind w:firstLine="720"/>
      </w:pPr>
      <w:r>
        <w:rPr>
          <w:b/>
          <w:bCs/>
        </w:rPr>
        <w:t>High Limit</w:t>
      </w:r>
      <w:r>
        <w:t xml:space="preserve"> </w:t>
      </w:r>
    </w:p>
    <w:p w:rsidR="009C4371" w:rsidRDefault="009C4371">
      <w:pPr>
        <w:pStyle w:val="Body"/>
        <w:ind w:left="720"/>
      </w:pPr>
      <w:r>
        <w:t>A value, in engineering units, entered in this text box will define the level that, if exceeded,  will cause an event trigger.</w:t>
      </w:r>
    </w:p>
    <w:p w:rsidR="009C4371" w:rsidRDefault="009C4371">
      <w:pPr>
        <w:pStyle w:val="Body"/>
        <w:rPr>
          <w:b/>
          <w:bCs/>
        </w:rPr>
      </w:pPr>
    </w:p>
    <w:p w:rsidR="009C4371" w:rsidRDefault="009C4371">
      <w:pPr>
        <w:pStyle w:val="Body"/>
        <w:ind w:firstLine="720"/>
      </w:pPr>
      <w:r>
        <w:rPr>
          <w:b/>
          <w:bCs/>
        </w:rPr>
        <w:t>Low Limit</w:t>
      </w:r>
    </w:p>
    <w:p w:rsidR="009C4371" w:rsidRDefault="009C4371">
      <w:pPr>
        <w:pStyle w:val="Body"/>
        <w:ind w:left="720"/>
      </w:pPr>
      <w:r>
        <w:t>A value entered in this text box will define the level that if the channel result falls below will cause an event trigger.</w:t>
      </w:r>
    </w:p>
    <w:p w:rsidR="009C4371" w:rsidRDefault="009C4371">
      <w:pPr>
        <w:rPr>
          <w:b/>
          <w:bCs/>
        </w:rPr>
      </w:pPr>
    </w:p>
    <w:p w:rsidR="009C4371" w:rsidRDefault="009C4371">
      <w:pPr>
        <w:pStyle w:val="Heading2"/>
        <w:rPr>
          <w:position w:val="6"/>
        </w:rPr>
      </w:pPr>
      <w:bookmarkStart w:id="55" w:name="_Toc195437049"/>
      <w:r>
        <w:t>Low and High Alarm Checking</w:t>
      </w:r>
      <w:bookmarkEnd w:id="55"/>
    </w:p>
    <w:p w:rsidR="009C4371" w:rsidRDefault="009C4371">
      <w:pPr>
        <w:pStyle w:val="Body"/>
      </w:pPr>
      <w:r>
        <w:t xml:space="preserve">Alarm checking is available on all channels throughout the system. </w:t>
      </w:r>
      <w:r>
        <w:rPr>
          <w:b/>
          <w:bCs/>
        </w:rPr>
        <w:t>Low Alarm</w:t>
      </w:r>
      <w:r>
        <w:t xml:space="preserve"> and </w:t>
      </w:r>
      <w:r>
        <w:rPr>
          <w:b/>
          <w:bCs/>
        </w:rPr>
        <w:t xml:space="preserve"> High Alarm</w:t>
      </w:r>
      <w:r>
        <w:t xml:space="preserve"> levels </w:t>
      </w:r>
      <w:r>
        <w:lastRenderedPageBreak/>
        <w:t xml:space="preserve">can be configured independent of each other. All the values entered are in engineering units. If a channel reading exceeds the High Alarm limit then an alarm will be triggered as it will if the channel goes below the Low Alarm limit.  </w:t>
      </w:r>
    </w:p>
    <w:p w:rsidR="009C4371" w:rsidRDefault="009C4371">
      <w:pPr>
        <w:pStyle w:val="Body"/>
        <w:tabs>
          <w:tab w:val="left" w:pos="2880"/>
        </w:tabs>
      </w:pPr>
      <w:r>
        <w:t xml:space="preserve">When monitoring channels, if the high or low alarm is triggered, then the fact will be annotated alongside the other channel information in the Monitor Window.   </w:t>
      </w:r>
    </w:p>
    <w:p w:rsidR="009C4371" w:rsidRDefault="009C4371">
      <w:pPr>
        <w:pStyle w:val="Body"/>
        <w:tabs>
          <w:tab w:val="left" w:pos="2880"/>
        </w:tabs>
      </w:pPr>
      <w:r>
        <w:t xml:space="preserve"> </w:t>
      </w:r>
    </w:p>
    <w:p w:rsidR="009C4371" w:rsidRDefault="009C4371">
      <w:pPr>
        <w:ind w:firstLine="720"/>
        <w:rPr>
          <w:b/>
          <w:bCs/>
        </w:rPr>
      </w:pPr>
      <w:r>
        <w:rPr>
          <w:b/>
          <w:bCs/>
        </w:rPr>
        <w:t>Enable Alarm Checking</w:t>
      </w:r>
    </w:p>
    <w:p w:rsidR="009C4371" w:rsidRDefault="009C4371">
      <w:pPr>
        <w:ind w:left="720"/>
      </w:pPr>
      <w:r>
        <w:t xml:space="preserve">Check either the </w:t>
      </w:r>
      <w:r>
        <w:rPr>
          <w:b/>
          <w:bCs/>
        </w:rPr>
        <w:t xml:space="preserve">Low Alarm Checking </w:t>
      </w:r>
      <w:r>
        <w:t xml:space="preserve">or </w:t>
      </w:r>
      <w:r>
        <w:rPr>
          <w:b/>
          <w:bCs/>
        </w:rPr>
        <w:t>High Alarm Checking</w:t>
      </w:r>
      <w:r>
        <w:t xml:space="preserve"> or both check boxes to enable the facility.</w:t>
      </w:r>
    </w:p>
    <w:p w:rsidR="009C4371" w:rsidRDefault="009C4371">
      <w:pPr>
        <w:rPr>
          <w:b/>
          <w:bCs/>
        </w:rPr>
      </w:pPr>
    </w:p>
    <w:p w:rsidR="009C4371" w:rsidRDefault="009C4371">
      <w:pPr>
        <w:ind w:firstLine="720"/>
        <w:rPr>
          <w:b/>
          <w:bCs/>
        </w:rPr>
      </w:pPr>
      <w:r>
        <w:rPr>
          <w:b/>
          <w:bCs/>
        </w:rPr>
        <w:t>Drive Common Alarm</w:t>
      </w:r>
    </w:p>
    <w:p w:rsidR="009C4371" w:rsidRDefault="009C4371">
      <w:pPr>
        <w:ind w:left="720"/>
      </w:pPr>
      <w:r>
        <w:t>A common alarm is a single digital output which will switch on when any channel with the Drive Common Alarm enabled goes into an alarm state.</w:t>
      </w:r>
    </w:p>
    <w:p w:rsidR="009C4371" w:rsidRDefault="009C4371">
      <w:pPr>
        <w:ind w:firstLine="720"/>
      </w:pPr>
      <w:r>
        <w:t>Check this box if a link to the Common Alarm is required.</w:t>
      </w:r>
    </w:p>
    <w:p w:rsidR="009C4371" w:rsidRDefault="009C4371"/>
    <w:p w:rsidR="009C4371" w:rsidRDefault="009C4371">
      <w:pPr>
        <w:ind w:left="720"/>
        <w:rPr>
          <w:b/>
          <w:bCs/>
        </w:rPr>
      </w:pPr>
      <w:r>
        <w:rPr>
          <w:b/>
          <w:bCs/>
        </w:rPr>
        <w:t>Alarm Limit</w:t>
      </w:r>
    </w:p>
    <w:p w:rsidR="009C4371" w:rsidRDefault="009C4371">
      <w:pPr>
        <w:ind w:firstLine="720"/>
        <w:rPr>
          <w:b/>
          <w:bCs/>
        </w:rPr>
      </w:pPr>
      <w:r>
        <w:t>The value at which the channel will flag an alarm</w:t>
      </w:r>
    </w:p>
    <w:p w:rsidR="009C4371" w:rsidRDefault="009C4371">
      <w:pPr>
        <w:rPr>
          <w:b/>
          <w:bCs/>
        </w:rPr>
      </w:pPr>
    </w:p>
    <w:p w:rsidR="009C4371" w:rsidRDefault="009C4371">
      <w:pPr>
        <w:ind w:firstLine="720"/>
        <w:rPr>
          <w:b/>
          <w:bCs/>
        </w:rPr>
      </w:pPr>
      <w:r>
        <w:rPr>
          <w:b/>
          <w:bCs/>
        </w:rPr>
        <w:t>Warning and Limit (Analog channel only)</w:t>
      </w:r>
    </w:p>
    <w:p w:rsidR="009C4371" w:rsidRDefault="009C4371">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9C4371" w:rsidRDefault="009C4371">
      <w:pPr>
        <w:rPr>
          <w:b/>
          <w:bCs/>
        </w:rPr>
      </w:pPr>
    </w:p>
    <w:p w:rsidR="009C4371" w:rsidRDefault="009C4371">
      <w:pPr>
        <w:ind w:firstLine="720"/>
        <w:rPr>
          <w:b/>
          <w:bCs/>
        </w:rPr>
      </w:pPr>
      <w:r>
        <w:rPr>
          <w:b/>
          <w:bCs/>
        </w:rPr>
        <w:t>Hysteresis</w:t>
      </w:r>
    </w:p>
    <w:p w:rsidR="009C4371" w:rsidRDefault="009C4371">
      <w:pPr>
        <w:ind w:firstLine="720"/>
        <w:rPr>
          <w:b/>
          <w:bCs/>
        </w:rPr>
      </w:pPr>
      <w:r>
        <w:t>Check the box if this feature if needed. Enter the value of the dead band in the text box.</w:t>
      </w:r>
    </w:p>
    <w:p w:rsidR="009C4371" w:rsidRDefault="009C4371">
      <w:pPr>
        <w:ind w:left="720"/>
      </w:pPr>
      <w:r>
        <w:t>Hysteresis can prevent 'noisy' channels from reporting multiple alarms when the average reading is close to the alarm or warning threshold.</w:t>
      </w:r>
      <w:r>
        <w:rPr>
          <w:b/>
          <w:bCs/>
        </w:rPr>
        <w:t xml:space="preserve"> The Hysteresis value is relative to the warning or alarm limit.</w:t>
      </w:r>
    </w:p>
    <w:p w:rsidR="009C4371" w:rsidRDefault="009C4371">
      <w:pPr>
        <w:rPr>
          <w:b/>
          <w:bCs/>
        </w:rPr>
      </w:pPr>
    </w:p>
    <w:p w:rsidR="009C4371" w:rsidRDefault="009C4371">
      <w:pPr>
        <w:ind w:firstLine="720"/>
        <w:rPr>
          <w:b/>
          <w:bCs/>
        </w:rPr>
      </w:pPr>
      <w:r>
        <w:rPr>
          <w:b/>
          <w:bCs/>
        </w:rPr>
        <w:t>Priority</w:t>
      </w:r>
    </w:p>
    <w:p w:rsidR="009C4371" w:rsidRDefault="009C4371">
      <w:pPr>
        <w:ind w:firstLine="720"/>
        <w:rPr>
          <w:b/>
          <w:bCs/>
        </w:rPr>
      </w:pPr>
      <w:r>
        <w:t>Enter or edit the number in the text box to allocate the priority of this alarm.</w:t>
      </w:r>
    </w:p>
    <w:p w:rsidR="009C4371" w:rsidRDefault="009C4371"/>
    <w:p w:rsidR="009C4371" w:rsidRDefault="009C4371">
      <w:pPr>
        <w:ind w:firstLine="720"/>
      </w:pPr>
      <w:r>
        <w:rPr>
          <w:b/>
          <w:bCs/>
        </w:rPr>
        <w:t>Alarm Delay</w:t>
      </w:r>
    </w:p>
    <w:p w:rsidR="009C4371" w:rsidRDefault="009C4371">
      <w:pPr>
        <w:ind w:left="720"/>
      </w:pPr>
      <w:r>
        <w:t>Enter the time, in seconds, between the channel value entering the alarm state and the system flagging an alarm.</w:t>
      </w:r>
    </w:p>
    <w:p w:rsidR="009C4371" w:rsidRDefault="009C4371"/>
    <w:p w:rsidR="009C4371" w:rsidRDefault="009C4371">
      <w:pPr>
        <w:ind w:firstLine="720"/>
      </w:pPr>
      <w:r>
        <w:rPr>
          <w:b/>
          <w:bCs/>
        </w:rPr>
        <w:t>Alarm Message</w:t>
      </w:r>
    </w:p>
    <w:p w:rsidR="009C4371" w:rsidRDefault="009C4371">
      <w:pPr>
        <w:ind w:left="720"/>
      </w:pPr>
      <w:r>
        <w:t xml:space="preserve">An Alarm Message can be defined to be displayed on the Status line of the application Main Window when a channel goes into an alarm state. </w:t>
      </w:r>
    </w:p>
    <w:p w:rsidR="009C4371" w:rsidRDefault="009C4371">
      <w:pPr>
        <w:ind w:firstLine="720"/>
      </w:pPr>
      <w:r>
        <w:t>Enter the message, up to 32 characters.</w:t>
      </w:r>
    </w:p>
    <w:p w:rsidR="009C4371" w:rsidRDefault="009C4371">
      <w:pPr>
        <w:pStyle w:val="Heading2"/>
      </w:pPr>
    </w:p>
    <w:p w:rsidR="009C4371" w:rsidRDefault="009C4371">
      <w:pPr>
        <w:pStyle w:val="Heading2"/>
      </w:pPr>
      <w:bookmarkStart w:id="56" w:name="_Toc195437050"/>
      <w:r>
        <w:t>Alarm Error Checking</w:t>
      </w:r>
      <w:bookmarkEnd w:id="56"/>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rPr>
          <w:b/>
          <w:bCs/>
        </w:rPr>
      </w:pPr>
      <w:r>
        <w:rPr>
          <w:b/>
          <w:bCs/>
        </w:rPr>
        <w:tab/>
      </w:r>
      <w:r>
        <w:t xml:space="preserve">A common alarm is a single digital output which will switch on when any channel with the </w:t>
      </w:r>
      <w:r>
        <w:rPr>
          <w:b/>
          <w:bCs/>
        </w:rPr>
        <w:t>Drive</w:t>
      </w:r>
    </w:p>
    <w:p w:rsidR="009C4371" w:rsidRDefault="009C4371">
      <w:pPr>
        <w:pStyle w:val="Body"/>
        <w:tabs>
          <w:tab w:val="left" w:pos="0"/>
        </w:tabs>
      </w:pPr>
      <w:r>
        <w:rPr>
          <w:b/>
          <w:bCs/>
        </w:rPr>
        <w:tab/>
        <w:t>Common Alarm</w:t>
      </w:r>
      <w:r>
        <w:t xml:space="preserve"> enabled goes into an alarm state.</w:t>
      </w:r>
    </w:p>
    <w:p w:rsidR="009C4371" w:rsidRDefault="009C4371">
      <w:pPr>
        <w:pStyle w:val="Body"/>
        <w:tabs>
          <w:tab w:val="left" w:pos="0"/>
        </w:tabs>
      </w:pPr>
      <w:r>
        <w:tab/>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w:t>
      </w:r>
    </w:p>
    <w:p w:rsidR="009C4371" w:rsidRDefault="009C4371">
      <w:pPr>
        <w:pStyle w:val="Body"/>
        <w:tabs>
          <w:tab w:val="left" w:pos="720"/>
        </w:tabs>
        <w:ind w:left="720"/>
      </w:pPr>
      <w:r>
        <w:t>system flagging an alarm.</w:t>
      </w:r>
    </w:p>
    <w:p w:rsidR="009C4371" w:rsidRDefault="009C4371">
      <w:pPr>
        <w:rPr>
          <w:b/>
          <w:bCs/>
          <w:position w:val="6"/>
          <w:sz w:val="16"/>
          <w:szCs w:val="16"/>
        </w:rPr>
      </w:pPr>
    </w:p>
    <w:p w:rsidR="009C4371" w:rsidRDefault="009C4371">
      <w:r>
        <w:br w:type="page"/>
      </w:r>
      <w:r>
        <w:lastRenderedPageBreak/>
        <w:tab/>
      </w:r>
    </w:p>
    <w:p w:rsidR="009C4371" w:rsidRDefault="009C4371">
      <w:pPr>
        <w:jc w:val="both"/>
      </w:pPr>
    </w:p>
    <w:p w:rsidR="009C4371" w:rsidRDefault="009C4371">
      <w:pPr>
        <w:pStyle w:val="Heading1"/>
      </w:pPr>
      <w:bookmarkStart w:id="57" w:name="_Toc195437051"/>
      <w:r>
        <w:t>Configure Digital Input Channels.</w:t>
      </w:r>
      <w:bookmarkEnd w:id="57"/>
    </w:p>
    <w:p w:rsidR="009C4371" w:rsidRDefault="009C4371">
      <w:pPr>
        <w:pStyle w:val="Heading2"/>
      </w:pPr>
    </w:p>
    <w:p w:rsidR="009C4371" w:rsidRDefault="00042C1A">
      <w:pPr>
        <w:pStyle w:val="Heading2"/>
      </w:pPr>
      <w:r>
        <w:rPr>
          <w:b w:val="0"/>
          <w:bCs w:val="0"/>
          <w:noProof/>
          <w:lang w:val="en-GB" w:eastAsia="en-GB"/>
        </w:rPr>
        <w:drawing>
          <wp:inline distT="0" distB="0" distL="0" distR="0">
            <wp:extent cx="5800725" cy="5057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 w:rsidR="009C4371" w:rsidRDefault="009C4371">
      <w:pPr>
        <w:pStyle w:val="Heading2"/>
      </w:pPr>
      <w:bookmarkStart w:id="58" w:name="_Toc195437052"/>
      <w:r>
        <w:t>Enable Channel</w:t>
      </w:r>
      <w:bookmarkEnd w:id="58"/>
    </w:p>
    <w:p w:rsidR="009C4371" w:rsidRDefault="009C4371">
      <w:pPr>
        <w:pStyle w:val="Body"/>
      </w:pPr>
      <w:r>
        <w:t>The Enable Channel check box must be checked to enable, and allow this channel to be configured and ultimately included with all other configured channels in the System.</w:t>
      </w:r>
    </w:p>
    <w:p w:rsidR="009C4371" w:rsidRDefault="009C4371">
      <w:pPr>
        <w:pStyle w:val="Body"/>
      </w:pPr>
    </w:p>
    <w:p w:rsidR="009C4371" w:rsidRDefault="006B6BB8">
      <w:pPr>
        <w:pStyle w:val="Heading2"/>
      </w:pPr>
      <w:bookmarkStart w:id="59" w:name="_Toc195437053"/>
      <w:r>
        <w:t>Listener</w:t>
      </w:r>
      <w:r w:rsidR="009C4371">
        <w:t xml:space="preserve"> Mode</w:t>
      </w:r>
      <w:bookmarkEnd w:id="59"/>
    </w:p>
    <w:p w:rsidR="009C4371" w:rsidRDefault="009C4371">
      <w:pPr>
        <w:pStyle w:val="Body"/>
        <w:tabs>
          <w:tab w:val="left" w:pos="2160"/>
        </w:tabs>
        <w:jc w:val="both"/>
      </w:pPr>
      <w:r>
        <w:t>To make this channel operate in listener mode select this option.</w:t>
      </w:r>
    </w:p>
    <w:p w:rsidR="009C4371" w:rsidRDefault="009C4371">
      <w:pPr>
        <w:rPr>
          <w:u w:val="single"/>
        </w:rPr>
      </w:pPr>
    </w:p>
    <w:p w:rsidR="009C4371" w:rsidRDefault="009C4371">
      <w:pPr>
        <w:pStyle w:val="Heading2"/>
      </w:pPr>
      <w:bookmarkStart w:id="60" w:name="_Toc195437054"/>
      <w:r>
        <w:t>Tag</w:t>
      </w:r>
      <w:bookmarkEnd w:id="60"/>
    </w:p>
    <w:p w:rsidR="009C4371" w:rsidRDefault="009C4371">
      <w:pPr>
        <w:pStyle w:val="Body"/>
      </w:pPr>
      <w:r>
        <w:t xml:space="preserve">The Tag field is an 12 character </w:t>
      </w:r>
      <w:r w:rsidR="006B6BB8">
        <w:t>solo numeric</w:t>
      </w:r>
      <w:r>
        <w:t xml:space="preserve"> field that can contain channel information or wiring schedule references.</w:t>
      </w:r>
    </w:p>
    <w:p w:rsidR="009C4371" w:rsidRDefault="009C4371"/>
    <w:p w:rsidR="009C4371" w:rsidRDefault="009C4371">
      <w:pPr>
        <w:pStyle w:val="Heading2"/>
      </w:pPr>
      <w:bookmarkStart w:id="61" w:name="_Toc195437055"/>
      <w:r>
        <w:t>Description</w:t>
      </w:r>
      <w:bookmarkEnd w:id="61"/>
    </w:p>
    <w:p w:rsidR="009C4371" w:rsidRDefault="009C4371">
      <w:pPr>
        <w:pStyle w:val="Body"/>
      </w:pPr>
      <w:r>
        <w:t xml:space="preserve">The Description field is a 16 character </w:t>
      </w:r>
      <w:r w:rsidR="006B6BB8">
        <w:t>solo numeric</w:t>
      </w:r>
      <w:r>
        <w:t xml:space="preserve"> field in which a description of the channel can be </w:t>
      </w:r>
      <w:r>
        <w:lastRenderedPageBreak/>
        <w:t xml:space="preserve">detailed. </w:t>
      </w:r>
    </w:p>
    <w:p w:rsidR="009C4371" w:rsidRDefault="009C4371"/>
    <w:p w:rsidR="009C4371" w:rsidRDefault="009C4371">
      <w:pPr>
        <w:pStyle w:val="Heading2"/>
      </w:pPr>
      <w:bookmarkStart w:id="62" w:name="_Toc195437056"/>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62"/>
    </w:p>
    <w:p w:rsidR="009C4371" w:rsidRDefault="009C4371">
      <w:pPr>
        <w:pStyle w:val="Body"/>
      </w:pPr>
      <w:r>
        <w:t xml:space="preserve">A 32 character field in which to enter a description of the low state of the channel. </w:t>
      </w:r>
    </w:p>
    <w:p w:rsidR="009C4371" w:rsidRDefault="009C4371"/>
    <w:p w:rsidR="009C4371" w:rsidRDefault="009C4371">
      <w:pPr>
        <w:pStyle w:val="Heading2"/>
      </w:pPr>
      <w:bookmarkStart w:id="63" w:name="_Toc195437057"/>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63"/>
    </w:p>
    <w:p w:rsidR="009C4371" w:rsidRDefault="009C4371">
      <w:pPr>
        <w:pStyle w:val="Body"/>
      </w:pPr>
      <w:r>
        <w:t xml:space="preserve">A 32 character field in which to enter a description of the high state of the channel. </w:t>
      </w:r>
    </w:p>
    <w:p w:rsidR="009C4371" w:rsidRDefault="009C4371"/>
    <w:p w:rsidR="009C4371" w:rsidRDefault="009C4371">
      <w:pPr>
        <w:pStyle w:val="Heading2"/>
      </w:pPr>
      <w:bookmarkStart w:id="64" w:name="_Toc195437058"/>
      <w:r>
        <w:t>Event Checking</w:t>
      </w:r>
      <w:bookmarkEnd w:id="64"/>
    </w:p>
    <w:p w:rsidR="009C4371" w:rsidRDefault="009C4371">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9C4371" w:rsidRDefault="009C4371">
      <w:pPr>
        <w:pStyle w:val="Heading2"/>
      </w:pPr>
    </w:p>
    <w:p w:rsidR="009C4371" w:rsidRDefault="009C4371">
      <w:pPr>
        <w:pStyle w:val="Heading2"/>
      </w:pPr>
      <w:bookmarkStart w:id="65" w:name="_Toc195437059"/>
      <w:r>
        <w:t>Alarm Error Checking</w:t>
      </w:r>
      <w:bookmarkEnd w:id="65"/>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rPr>
          <w:b/>
          <w:bCs/>
        </w:rPr>
      </w:pPr>
      <w:r>
        <w:rPr>
          <w:b/>
          <w:bCs/>
        </w:rPr>
        <w:tab/>
      </w:r>
      <w:r>
        <w:t xml:space="preserve">A common alarm is a single digital output which will switch on when any channel with the </w:t>
      </w:r>
      <w:r>
        <w:rPr>
          <w:b/>
          <w:bCs/>
        </w:rPr>
        <w:t>Drive</w:t>
      </w:r>
    </w:p>
    <w:p w:rsidR="009C4371" w:rsidRDefault="009C4371">
      <w:pPr>
        <w:pStyle w:val="Body"/>
        <w:tabs>
          <w:tab w:val="left" w:pos="0"/>
        </w:tabs>
      </w:pPr>
      <w:r>
        <w:rPr>
          <w:b/>
          <w:bCs/>
        </w:rPr>
        <w:tab/>
        <w:t>Common Alarm</w:t>
      </w:r>
      <w:r>
        <w:t xml:space="preserve"> enabled goes into an alarm state.</w:t>
      </w:r>
    </w:p>
    <w:p w:rsidR="009C4371" w:rsidRDefault="009C4371">
      <w:pPr>
        <w:pStyle w:val="Body"/>
        <w:tabs>
          <w:tab w:val="left" w:pos="0"/>
        </w:tabs>
      </w:pPr>
      <w:r>
        <w:tab/>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w:t>
      </w:r>
    </w:p>
    <w:p w:rsidR="009C4371" w:rsidRDefault="009C4371">
      <w:pPr>
        <w:pStyle w:val="Body"/>
        <w:tabs>
          <w:tab w:val="left" w:pos="720"/>
        </w:tabs>
        <w:ind w:left="720"/>
      </w:pPr>
      <w:r>
        <w:t>system flagging an alarm.</w:t>
      </w:r>
    </w:p>
    <w:p w:rsidR="009C4371" w:rsidRDefault="009C4371">
      <w:pPr>
        <w:pStyle w:val="Heading2"/>
      </w:pPr>
      <w:bookmarkStart w:id="66" w:name="_Toc195437060"/>
      <w:r>
        <w:t>Alarms</w:t>
      </w:r>
      <w:bookmarkEnd w:id="66"/>
    </w:p>
    <w:p w:rsidR="009C4371" w:rsidRDefault="009C4371">
      <w:pPr>
        <w:spacing w:before="115"/>
        <w:ind w:firstLine="720"/>
        <w:rPr>
          <w:b/>
          <w:bCs/>
        </w:rPr>
      </w:pPr>
      <w:smartTag w:uri="urn:schemas-microsoft-com:office:smarttags" w:element="place">
        <w:smartTag w:uri="urn:schemas-microsoft-com:office:smarttags" w:element="PlaceName">
          <w:r>
            <w:rPr>
              <w:b/>
              <w:bCs/>
            </w:rPr>
            <w:t>Alarm</w:t>
          </w:r>
        </w:smartTag>
        <w:r>
          <w:rPr>
            <w:b/>
            <w:bCs/>
          </w:rPr>
          <w:t xml:space="preserve"> </w:t>
        </w:r>
        <w:smartTag w:uri="urn:schemas-microsoft-com:office:smarttags" w:element="PlaceType">
          <w:r>
            <w:rPr>
              <w:b/>
              <w:bCs/>
            </w:rPr>
            <w:t>State</w:t>
          </w:r>
        </w:smartTag>
      </w:smartTag>
    </w:p>
    <w:p w:rsidR="009C4371" w:rsidRDefault="009C4371">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Monitor Window.</w:t>
      </w:r>
    </w:p>
    <w:p w:rsidR="009C4371" w:rsidRDefault="009C4371"/>
    <w:p w:rsidR="009C4371" w:rsidRDefault="009C4371">
      <w:pPr>
        <w:ind w:firstLine="720"/>
        <w:rPr>
          <w:b/>
          <w:bCs/>
        </w:rPr>
      </w:pPr>
      <w:r>
        <w:rPr>
          <w:b/>
          <w:bCs/>
        </w:rPr>
        <w:t>Alarm Priority</w:t>
      </w:r>
    </w:p>
    <w:p w:rsidR="009C4371" w:rsidRDefault="009C4371">
      <w:pPr>
        <w:pStyle w:val="Body"/>
        <w:ind w:firstLine="720"/>
      </w:pPr>
      <w:r>
        <w:t>Enter the priority of the alarm triggered by this channel.</w:t>
      </w:r>
    </w:p>
    <w:p w:rsidR="009C4371" w:rsidRDefault="009C4371"/>
    <w:p w:rsidR="009C4371" w:rsidRDefault="009C4371">
      <w:pPr>
        <w:ind w:firstLine="720"/>
        <w:rPr>
          <w:b/>
          <w:bCs/>
        </w:rPr>
      </w:pPr>
      <w:r>
        <w:rPr>
          <w:b/>
          <w:bCs/>
        </w:rPr>
        <w:t>Common Alarm</w:t>
      </w:r>
    </w:p>
    <w:p w:rsidR="009C4371" w:rsidRDefault="009C4371">
      <w:pPr>
        <w:ind w:left="720"/>
        <w:jc w:val="both"/>
        <w:rPr>
          <w:snapToGrid w:val="0"/>
          <w:lang w:val="en-GB"/>
        </w:rPr>
      </w:pPr>
      <w:r>
        <w:rPr>
          <w:snapToGrid w:val="0"/>
          <w:lang w:val="en-GB"/>
        </w:rPr>
        <w:t>Channels can be configured to trigger a Common Alarm.  A common alarm is a single digital output which will switch on when any channel with the Drive Common Alarm enabled goes into</w:t>
      </w:r>
      <w:r>
        <w:t xml:space="preserve"> </w:t>
      </w:r>
      <w:r>
        <w:rPr>
          <w:snapToGrid w:val="0"/>
          <w:lang w:val="en-GB"/>
        </w:rPr>
        <w:t>an alarm state.</w:t>
      </w:r>
    </w:p>
    <w:p w:rsidR="009C4371" w:rsidRDefault="009C4371"/>
    <w:p w:rsidR="009C4371" w:rsidRDefault="009C4371">
      <w:pPr>
        <w:ind w:firstLine="720"/>
        <w:rPr>
          <w:b/>
          <w:bCs/>
        </w:rPr>
      </w:pPr>
      <w:r>
        <w:rPr>
          <w:b/>
          <w:bCs/>
        </w:rPr>
        <w:t>Alarm Message</w:t>
      </w:r>
    </w:p>
    <w:p w:rsidR="009C4371" w:rsidRDefault="009C4371">
      <w:pPr>
        <w:pStyle w:val="Body"/>
        <w:ind w:left="720"/>
      </w:pPr>
      <w:r>
        <w:t xml:space="preserve">An Alarm Message can be defined to be displayed on the Status line of the Main Window when a channel goes into an alarm state.  </w:t>
      </w:r>
    </w:p>
    <w:p w:rsidR="009C4371" w:rsidRDefault="009C4371">
      <w:pPr>
        <w:pStyle w:val="Heading2"/>
      </w:pPr>
    </w:p>
    <w:p w:rsidR="009C4371" w:rsidRDefault="009C4371">
      <w:pPr>
        <w:spacing w:before="240"/>
      </w:pPr>
    </w:p>
    <w:p w:rsidR="009C4371" w:rsidRDefault="009C4371">
      <w:pPr>
        <w:pStyle w:val="Heading1"/>
      </w:pPr>
      <w:r>
        <w:br w:type="page"/>
      </w:r>
      <w:bookmarkStart w:id="67" w:name="_Toc195437061"/>
      <w:r>
        <w:lastRenderedPageBreak/>
        <w:t>Configure Digital Output Channels.</w:t>
      </w:r>
      <w:bookmarkEnd w:id="67"/>
    </w:p>
    <w:p w:rsidR="009C4371" w:rsidRDefault="009C4371">
      <w:pPr>
        <w:pStyle w:val="Heading2"/>
      </w:pPr>
    </w:p>
    <w:p w:rsidR="009C4371" w:rsidRDefault="00042C1A">
      <w:r>
        <w:rPr>
          <w:noProof/>
          <w:lang w:val="en-GB" w:eastAsia="en-GB"/>
        </w:rPr>
        <w:drawing>
          <wp:inline distT="0" distB="0" distL="0" distR="0">
            <wp:extent cx="5800725" cy="5057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Pr>
        <w:pStyle w:val="Heading2"/>
      </w:pPr>
    </w:p>
    <w:p w:rsidR="009C4371" w:rsidRDefault="009C4371">
      <w:pPr>
        <w:pStyle w:val="Heading2"/>
      </w:pPr>
      <w:bookmarkStart w:id="68" w:name="_Toc195437062"/>
      <w:r>
        <w:t>Enable Channel</w:t>
      </w:r>
      <w:bookmarkEnd w:id="68"/>
    </w:p>
    <w:p w:rsidR="009C4371" w:rsidRDefault="009C4371">
      <w:pPr>
        <w:pStyle w:val="Body"/>
      </w:pPr>
      <w:r>
        <w:t>The Enable Channel check box must be checked to enable, and allow this channel to be configured and ultimately included with all other configured channels in the System.</w:t>
      </w:r>
    </w:p>
    <w:p w:rsidR="009C4371" w:rsidRDefault="009C4371"/>
    <w:p w:rsidR="009C4371" w:rsidRDefault="00232624">
      <w:pPr>
        <w:pStyle w:val="Heading2"/>
      </w:pPr>
      <w:bookmarkStart w:id="69" w:name="_Toc195437063"/>
      <w:r>
        <w:t>Listener</w:t>
      </w:r>
      <w:r w:rsidR="009C4371">
        <w:t xml:space="preserve"> Mode</w:t>
      </w:r>
      <w:bookmarkEnd w:id="69"/>
    </w:p>
    <w:p w:rsidR="009C4371" w:rsidRDefault="009C4371">
      <w:pPr>
        <w:pStyle w:val="Body"/>
        <w:tabs>
          <w:tab w:val="left" w:pos="2160"/>
        </w:tabs>
        <w:jc w:val="both"/>
      </w:pPr>
      <w:r>
        <w:t>To make this channel operate in listener mode select this option.</w:t>
      </w:r>
    </w:p>
    <w:p w:rsidR="009C4371" w:rsidRDefault="009C4371">
      <w:pPr>
        <w:rPr>
          <w:u w:val="single"/>
        </w:rPr>
      </w:pPr>
    </w:p>
    <w:p w:rsidR="009C4371" w:rsidRDefault="009C4371">
      <w:pPr>
        <w:pStyle w:val="Heading2"/>
      </w:pPr>
      <w:bookmarkStart w:id="70" w:name="_Toc195437064"/>
      <w:r>
        <w:t>Tag</w:t>
      </w:r>
      <w:bookmarkEnd w:id="70"/>
    </w:p>
    <w:p w:rsidR="009C4371" w:rsidRDefault="009C4371">
      <w:pPr>
        <w:pStyle w:val="Body"/>
      </w:pPr>
      <w:r>
        <w:t xml:space="preserve">The Tag field is an 12 character </w:t>
      </w:r>
      <w:r w:rsidR="00232624">
        <w:t>solo numeric</w:t>
      </w:r>
      <w:r>
        <w:t xml:space="preserve"> field that can contain channel information or wiring schedule references.</w:t>
      </w:r>
    </w:p>
    <w:p w:rsidR="009C4371" w:rsidRDefault="009C4371"/>
    <w:p w:rsidR="009C4371" w:rsidRDefault="009C4371">
      <w:pPr>
        <w:pStyle w:val="Heading2"/>
      </w:pPr>
      <w:bookmarkStart w:id="71" w:name="_Toc195437065"/>
      <w:r>
        <w:t>Description</w:t>
      </w:r>
      <w:bookmarkEnd w:id="71"/>
    </w:p>
    <w:p w:rsidR="009C4371" w:rsidRDefault="009C4371">
      <w:pPr>
        <w:pStyle w:val="Body"/>
      </w:pPr>
      <w:r>
        <w:t xml:space="preserve">The Description field is a 16 character </w:t>
      </w:r>
      <w:r w:rsidR="00232624">
        <w:t>solo numeric</w:t>
      </w:r>
      <w:r>
        <w:t xml:space="preserve"> field in which a description of the channel can be detailed. </w:t>
      </w:r>
    </w:p>
    <w:p w:rsidR="009C4371" w:rsidRDefault="009C4371"/>
    <w:p w:rsidR="009C4371" w:rsidRDefault="009C4371">
      <w:pPr>
        <w:pStyle w:val="Heading2"/>
      </w:pPr>
      <w:bookmarkStart w:id="72" w:name="_Toc195437066"/>
      <w:smartTag w:uri="urn:schemas-microsoft-com:office:smarttags" w:element="place">
        <w:smartTag w:uri="urn:schemas-microsoft-com:office:smarttags" w:element="PlaceName">
          <w:r>
            <w:lastRenderedPageBreak/>
            <w:t>Low</w:t>
          </w:r>
        </w:smartTag>
        <w:r>
          <w:t xml:space="preserve"> </w:t>
        </w:r>
        <w:smartTag w:uri="urn:schemas-microsoft-com:office:smarttags" w:element="PlaceType">
          <w:r>
            <w:t>State</w:t>
          </w:r>
        </w:smartTag>
      </w:smartTag>
      <w:r>
        <w:t xml:space="preserve"> Description</w:t>
      </w:r>
      <w:bookmarkEnd w:id="72"/>
    </w:p>
    <w:p w:rsidR="009C4371" w:rsidRDefault="009C4371">
      <w:pPr>
        <w:pStyle w:val="Body"/>
      </w:pPr>
      <w:r>
        <w:t xml:space="preserve">A 32 character field in which to enter a description of the low state of the channel. </w:t>
      </w:r>
    </w:p>
    <w:p w:rsidR="009C4371" w:rsidRDefault="009C4371"/>
    <w:p w:rsidR="009C4371" w:rsidRDefault="009C4371">
      <w:pPr>
        <w:pStyle w:val="Heading2"/>
      </w:pPr>
      <w:bookmarkStart w:id="73" w:name="_Toc195437067"/>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73"/>
    </w:p>
    <w:p w:rsidR="009C4371" w:rsidRDefault="009C4371">
      <w:pPr>
        <w:pStyle w:val="Body"/>
      </w:pPr>
      <w:r>
        <w:t xml:space="preserve">A 32 character field in which to enter a description of the high state of the channel. </w:t>
      </w:r>
    </w:p>
    <w:p w:rsidR="009C4371" w:rsidRDefault="009C4371"/>
    <w:p w:rsidR="009C4371" w:rsidRDefault="009C4371">
      <w:pPr>
        <w:pStyle w:val="Heading2"/>
      </w:pPr>
      <w:bookmarkStart w:id="74" w:name="_Toc195437068"/>
      <w:r>
        <w:t>Event Checking</w:t>
      </w:r>
      <w:bookmarkEnd w:id="74"/>
    </w:p>
    <w:p w:rsidR="009C4371" w:rsidRDefault="009C4371">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9C4371" w:rsidRDefault="009C4371"/>
    <w:p w:rsidR="009C4371" w:rsidRDefault="009C4371">
      <w:pPr>
        <w:pStyle w:val="Heading2"/>
      </w:pPr>
      <w:bookmarkStart w:id="75" w:name="_Toc195437069"/>
      <w:r>
        <w:t>Alarm Error Checking</w:t>
      </w:r>
      <w:bookmarkEnd w:id="75"/>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rPr>
          <w:b/>
          <w:bCs/>
        </w:rPr>
      </w:pPr>
      <w:r>
        <w:rPr>
          <w:b/>
          <w:bCs/>
        </w:rPr>
        <w:tab/>
      </w:r>
      <w:r>
        <w:t xml:space="preserve">A common alarm is a single digital output which will switch on when any channel with the </w:t>
      </w:r>
      <w:r>
        <w:rPr>
          <w:b/>
          <w:bCs/>
        </w:rPr>
        <w:t>Drive</w:t>
      </w:r>
    </w:p>
    <w:p w:rsidR="009C4371" w:rsidRDefault="009C4371">
      <w:pPr>
        <w:pStyle w:val="Body"/>
        <w:tabs>
          <w:tab w:val="left" w:pos="0"/>
        </w:tabs>
      </w:pPr>
      <w:r>
        <w:rPr>
          <w:b/>
          <w:bCs/>
        </w:rPr>
        <w:tab/>
        <w:t>Common Alarm</w:t>
      </w:r>
      <w:r>
        <w:t xml:space="preserve"> enabled goes into an alarm state.</w:t>
      </w:r>
    </w:p>
    <w:p w:rsidR="009C4371" w:rsidRDefault="009C4371">
      <w:pPr>
        <w:pStyle w:val="Body"/>
        <w:tabs>
          <w:tab w:val="left" w:pos="0"/>
        </w:tabs>
      </w:pPr>
      <w:r>
        <w:tab/>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w:t>
      </w:r>
    </w:p>
    <w:p w:rsidR="009C4371" w:rsidRDefault="009C4371">
      <w:pPr>
        <w:pStyle w:val="Body"/>
        <w:tabs>
          <w:tab w:val="left" w:pos="720"/>
        </w:tabs>
        <w:ind w:left="720"/>
      </w:pPr>
      <w:r>
        <w:t>system flagging an alarm.</w:t>
      </w:r>
    </w:p>
    <w:p w:rsidR="009C4371" w:rsidRDefault="009C4371">
      <w:pPr>
        <w:pStyle w:val="Heading2"/>
      </w:pPr>
      <w:bookmarkStart w:id="76" w:name="_Toc195437070"/>
      <w:r>
        <w:t>Alarms</w:t>
      </w:r>
      <w:bookmarkEnd w:id="76"/>
    </w:p>
    <w:p w:rsidR="009C4371" w:rsidRDefault="009C4371">
      <w:pPr>
        <w:spacing w:before="115"/>
        <w:ind w:firstLine="720"/>
        <w:rPr>
          <w:b/>
          <w:bCs/>
        </w:rPr>
      </w:pPr>
      <w:smartTag w:uri="urn:schemas-microsoft-com:office:smarttags" w:element="place">
        <w:smartTag w:uri="urn:schemas-microsoft-com:office:smarttags" w:element="PlaceName">
          <w:r>
            <w:rPr>
              <w:b/>
              <w:bCs/>
            </w:rPr>
            <w:t>Alarm</w:t>
          </w:r>
        </w:smartTag>
        <w:r>
          <w:rPr>
            <w:b/>
            <w:bCs/>
          </w:rPr>
          <w:t xml:space="preserve"> </w:t>
        </w:r>
        <w:smartTag w:uri="urn:schemas-microsoft-com:office:smarttags" w:element="PlaceType">
          <w:r>
            <w:rPr>
              <w:b/>
              <w:bCs/>
            </w:rPr>
            <w:t>State</w:t>
          </w:r>
        </w:smartTag>
      </w:smartTag>
    </w:p>
    <w:p w:rsidR="009C4371" w:rsidRDefault="009C4371">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Monitor Window.</w:t>
      </w:r>
    </w:p>
    <w:p w:rsidR="009C4371" w:rsidRDefault="009C4371"/>
    <w:p w:rsidR="009C4371" w:rsidRDefault="009C4371">
      <w:pPr>
        <w:ind w:firstLine="720"/>
        <w:rPr>
          <w:b/>
          <w:bCs/>
        </w:rPr>
      </w:pPr>
      <w:r>
        <w:rPr>
          <w:b/>
          <w:bCs/>
        </w:rPr>
        <w:t>Alarm Priority</w:t>
      </w:r>
    </w:p>
    <w:p w:rsidR="009C4371" w:rsidRDefault="009C4371">
      <w:pPr>
        <w:pStyle w:val="Body"/>
        <w:ind w:firstLine="720"/>
      </w:pPr>
      <w:r>
        <w:t>Enter the priority of the alarm triggered by this channel.</w:t>
      </w:r>
    </w:p>
    <w:p w:rsidR="009C4371" w:rsidRDefault="009C4371"/>
    <w:p w:rsidR="009C4371" w:rsidRDefault="009C4371">
      <w:pPr>
        <w:ind w:firstLine="720"/>
        <w:rPr>
          <w:b/>
          <w:bCs/>
        </w:rPr>
      </w:pPr>
      <w:r>
        <w:rPr>
          <w:b/>
          <w:bCs/>
        </w:rPr>
        <w:t>Common Alarm</w:t>
      </w:r>
    </w:p>
    <w:p w:rsidR="009C4371" w:rsidRDefault="009C4371">
      <w:pPr>
        <w:pStyle w:val="Body"/>
        <w:ind w:left="720"/>
      </w:pPr>
      <w:r>
        <w:t>Channels can be configured to trigger a Common Alarm.  A common alarm is a single digital output which will switch on when any channel with the Drive Common Alarm enabled goes into an alarm state.</w:t>
      </w:r>
    </w:p>
    <w:p w:rsidR="009C4371" w:rsidRDefault="009C4371"/>
    <w:p w:rsidR="009C4371" w:rsidRDefault="009C4371">
      <w:pPr>
        <w:ind w:firstLine="720"/>
        <w:rPr>
          <w:b/>
          <w:bCs/>
        </w:rPr>
      </w:pPr>
      <w:r>
        <w:rPr>
          <w:b/>
          <w:bCs/>
        </w:rPr>
        <w:t>Alarm Message</w:t>
      </w:r>
    </w:p>
    <w:p w:rsidR="009C4371" w:rsidRDefault="009C4371">
      <w:pPr>
        <w:pStyle w:val="Body"/>
        <w:ind w:left="720"/>
      </w:pPr>
      <w:r>
        <w:t xml:space="preserve">An Alarm Message can be defined to be displayed on the Status line of the Main Window when a channel goes into an alarm state.  </w:t>
      </w:r>
    </w:p>
    <w:p w:rsidR="009C4371" w:rsidRDefault="009C4371"/>
    <w:p w:rsidR="009C4371" w:rsidRDefault="009C4371">
      <w:pPr>
        <w:pStyle w:val="Heading1"/>
      </w:pPr>
      <w:r>
        <w:br w:type="page"/>
      </w:r>
      <w:bookmarkStart w:id="77" w:name="_Toc195437071"/>
      <w:r w:rsidR="00D75CE1">
        <w:lastRenderedPageBreak/>
        <w:t xml:space="preserve">Interrogate </w:t>
      </w:r>
      <w:r>
        <w:t>Modules</w:t>
      </w:r>
      <w:bookmarkEnd w:id="77"/>
    </w:p>
    <w:p w:rsidR="009C4371" w:rsidRDefault="009C4371"/>
    <w:p w:rsidR="009C4371" w:rsidRDefault="009C4371">
      <w:pPr>
        <w:pStyle w:val="Body"/>
      </w:pPr>
      <w:r>
        <w:t xml:space="preserve">The user can interrogate what modules are present </w:t>
      </w:r>
      <w:r w:rsidR="00D75CE1">
        <w:t>on the Network and read the</w:t>
      </w:r>
      <w:r>
        <w:t xml:space="preserve"> configuration into the next available slot.</w:t>
      </w:r>
    </w:p>
    <w:p w:rsidR="009C4371" w:rsidRDefault="009C4371">
      <w:pPr>
        <w:pStyle w:val="Body"/>
      </w:pPr>
    </w:p>
    <w:p w:rsidR="009C4371" w:rsidRDefault="009C4371">
      <w:pPr>
        <w:pStyle w:val="Body"/>
      </w:pPr>
      <w:r>
        <w:t xml:space="preserve">This can be achieved by clicking on the </w:t>
      </w:r>
      <w:r>
        <w:rPr>
          <w:b/>
          <w:bCs/>
          <w:i/>
          <w:iCs/>
        </w:rPr>
        <w:t xml:space="preserve">Network </w:t>
      </w:r>
      <w:r w:rsidR="00232624">
        <w:rPr>
          <w:b/>
          <w:bCs/>
          <w:i/>
          <w:iCs/>
        </w:rPr>
        <w:t>Modules</w:t>
      </w:r>
      <w:r w:rsidR="00232624">
        <w:t xml:space="preserve"> option</w:t>
      </w:r>
      <w:r>
        <w:t xml:space="preserve"> in the Edit menu. The user will be presented with the following dialog:</w:t>
      </w:r>
    </w:p>
    <w:p w:rsidR="00EB34C4" w:rsidRDefault="00EB34C4">
      <w:pPr>
        <w:pStyle w:val="Body"/>
      </w:pPr>
    </w:p>
    <w:p w:rsidR="00EB34C4" w:rsidRDefault="00042C1A">
      <w:pPr>
        <w:pStyle w:val="Body"/>
      </w:pPr>
      <w:r>
        <w:rPr>
          <w:noProof/>
          <w:lang w:eastAsia="en-GB"/>
        </w:rPr>
        <w:drawing>
          <wp:inline distT="0" distB="0" distL="0" distR="0">
            <wp:extent cx="5800725" cy="38100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800725" cy="3810000"/>
                    </a:xfrm>
                    <a:prstGeom prst="rect">
                      <a:avLst/>
                    </a:prstGeom>
                    <a:noFill/>
                    <a:ln w="9525">
                      <a:noFill/>
                      <a:miter lim="800000"/>
                      <a:headEnd/>
                      <a:tailEnd/>
                    </a:ln>
                  </pic:spPr>
                </pic:pic>
              </a:graphicData>
            </a:graphic>
          </wp:inline>
        </w:drawing>
      </w:r>
    </w:p>
    <w:p w:rsidR="009C4371" w:rsidRDefault="009C4371">
      <w:pPr>
        <w:pStyle w:val="Header"/>
        <w:tabs>
          <w:tab w:val="clear" w:pos="4320"/>
          <w:tab w:val="clear" w:pos="8640"/>
        </w:tabs>
      </w:pPr>
    </w:p>
    <w:p w:rsidR="00EB34C4" w:rsidRDefault="00EB34C4"/>
    <w:p w:rsidR="00EB34C4" w:rsidRDefault="008B5EE3">
      <w:r>
        <w:t>The user must then click R</w:t>
      </w:r>
      <w:r w:rsidR="00EB34C4">
        <w:t>ead to begin interrogation of the device.  The user is then presented with the following dialog:</w:t>
      </w:r>
    </w:p>
    <w:p w:rsidR="00EB34C4" w:rsidRDefault="00042C1A">
      <w:r>
        <w:rPr>
          <w:noProof/>
          <w:lang w:val="en-GB" w:eastAsia="en-GB"/>
        </w:rPr>
        <w:lastRenderedPageBreak/>
        <w:drawing>
          <wp:inline distT="0" distB="0" distL="0" distR="0">
            <wp:extent cx="2771775" cy="2676525"/>
            <wp:effectExtent l="19050" t="0" r="9525" b="0"/>
            <wp:docPr id="14" name="Picture 1" descr="cid:image001.png@01C89990.2B8A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89990.2B8A1870"/>
                    <pic:cNvPicPr>
                      <a:picLocks noChangeAspect="1" noChangeArrowheads="1"/>
                    </pic:cNvPicPr>
                  </pic:nvPicPr>
                  <pic:blipFill>
                    <a:blip r:embed="rId22" r:link="rId23"/>
                    <a:srcRect/>
                    <a:stretch>
                      <a:fillRect/>
                    </a:stretch>
                  </pic:blipFill>
                  <pic:spPr bwMode="auto">
                    <a:xfrm>
                      <a:off x="0" y="0"/>
                      <a:ext cx="2771775" cy="2676525"/>
                    </a:xfrm>
                    <a:prstGeom prst="rect">
                      <a:avLst/>
                    </a:prstGeom>
                    <a:noFill/>
                    <a:ln w="9525">
                      <a:noFill/>
                      <a:miter lim="800000"/>
                      <a:headEnd/>
                      <a:tailEnd/>
                    </a:ln>
                  </pic:spPr>
                </pic:pic>
              </a:graphicData>
            </a:graphic>
          </wp:inline>
        </w:drawing>
      </w:r>
    </w:p>
    <w:p w:rsidR="00EB34C4" w:rsidRDefault="00EB34C4"/>
    <w:p w:rsidR="00EB34C4" w:rsidRDefault="00EB34C4"/>
    <w:p w:rsidR="009C4371" w:rsidRDefault="009C4371">
      <w:r>
        <w:t>The range limits for the address of the modules to search for must first be entered, as well as baud rate and checksum search settings.</w:t>
      </w:r>
    </w:p>
    <w:p w:rsidR="009C4371" w:rsidRDefault="009C4371"/>
    <w:p w:rsidR="009C4371" w:rsidRDefault="009C4371">
      <w:r>
        <w:rPr>
          <w:b/>
          <w:bCs/>
        </w:rPr>
        <w:t>Note: The more modules in the search the longer this will take.</w:t>
      </w:r>
    </w:p>
    <w:p w:rsidR="009C4371" w:rsidRDefault="009C4371"/>
    <w:p w:rsidR="009C4371" w:rsidRDefault="009C4371">
      <w:r>
        <w:t>As soon as modules found they will appear in the Modules on the Network List.</w:t>
      </w:r>
    </w:p>
    <w:p w:rsidR="009C4371" w:rsidRDefault="009C4371"/>
    <w:p w:rsidR="009C4371" w:rsidRDefault="009C4371">
      <w:pPr>
        <w:pStyle w:val="Body"/>
      </w:pPr>
      <w:r>
        <w:t xml:space="preserve">When Searching is complete the user is presented with the following </w:t>
      </w:r>
      <w:r w:rsidR="00232624">
        <w:t>list view</w:t>
      </w:r>
      <w:r>
        <w:t>:</w:t>
      </w:r>
    </w:p>
    <w:p w:rsidR="009C4371" w:rsidRDefault="009C4371"/>
    <w:p w:rsidR="009C4371" w:rsidRDefault="009C4371"/>
    <w:p w:rsidR="009C4371" w:rsidRDefault="009C4371">
      <w:pPr>
        <w:pStyle w:val="Body"/>
      </w:pPr>
      <w:r>
        <w:t>The left hand pane describes the modules that are currently configured in the system whilst the right hand pane displays the details for the modules that where within the search range.</w:t>
      </w:r>
    </w:p>
    <w:p w:rsidR="009C4371" w:rsidRDefault="009C4371">
      <w:pPr>
        <w:pStyle w:val="Body"/>
      </w:pPr>
    </w:p>
    <w:p w:rsidR="009C4371" w:rsidRDefault="009C4371">
      <w:r>
        <w:t xml:space="preserve">By clicking the </w:t>
      </w:r>
      <w:r>
        <w:rPr>
          <w:b/>
          <w:bCs/>
          <w:i/>
          <w:iCs/>
        </w:rPr>
        <w:t xml:space="preserve">&lt;&lt; </w:t>
      </w:r>
      <w:r>
        <w:t>button you may add modules selected in right list view to the current Configured Modules. If module with such address already exists in the system you’ll be asked about overwriting existing module configuration information. At this stage the module configuration information downloaded from the module EPROM.</w:t>
      </w:r>
    </w:p>
    <w:p w:rsidR="009C4371" w:rsidRDefault="009C4371">
      <w:pPr>
        <w:pStyle w:val="Heading1"/>
      </w:pPr>
      <w:r>
        <w:br w:type="page"/>
      </w:r>
      <w:bookmarkStart w:id="78" w:name="_Toc195437072"/>
      <w:r>
        <w:lastRenderedPageBreak/>
        <w:t>Error Codes</w:t>
      </w:r>
      <w:bookmarkEnd w:id="78"/>
    </w:p>
    <w:p w:rsidR="009C4371" w:rsidRDefault="009C4371">
      <w:pPr>
        <w:spacing w:before="115"/>
      </w:pPr>
      <w:r>
        <w:t>Error messages will be reported to users in the Error Banner of both the Main Application and the Configurations Main View. They will take the following format:</w:t>
      </w:r>
    </w:p>
    <w:p w:rsidR="009C4371" w:rsidRDefault="009C4371">
      <w:pPr>
        <w:spacing w:before="115"/>
      </w:pPr>
    </w:p>
    <w:p w:rsidR="009C4371" w:rsidRDefault="009C4371">
      <w:r>
        <w:rPr>
          <w:color w:val="FF0000"/>
        </w:rPr>
        <w:t>M:</w:t>
      </w:r>
      <w:r>
        <w:rPr>
          <w:color w:val="0000FF"/>
        </w:rPr>
        <w:t>nnn</w:t>
      </w:r>
      <w:r>
        <w:t xml:space="preserve"> </w:t>
      </w:r>
      <w:r>
        <w:rPr>
          <w:color w:val="FF0000"/>
        </w:rPr>
        <w:t>XX</w:t>
      </w:r>
      <w:r>
        <w:t xml:space="preserve"> </w:t>
      </w:r>
      <w:r>
        <w:rPr>
          <w:color w:val="FF0000"/>
        </w:rPr>
        <w:t>A:</w:t>
      </w:r>
      <w:r>
        <w:rPr>
          <w:color w:val="0000FF"/>
        </w:rPr>
        <w:t>nnn</w:t>
      </w:r>
      <w:r>
        <w:t xml:space="preserve"> </w:t>
      </w:r>
      <w:r>
        <w:rPr>
          <w:color w:val="FF0000"/>
        </w:rPr>
        <w:t>C:</w:t>
      </w:r>
      <w:r>
        <w:rPr>
          <w:color w:val="0000FF"/>
        </w:rPr>
        <w:t>nnn</w:t>
      </w:r>
      <w:r>
        <w:t xml:space="preserve"> </w:t>
      </w:r>
      <w:r>
        <w:rPr>
          <w:color w:val="FF0000"/>
        </w:rPr>
        <w:t>S:</w:t>
      </w:r>
      <w:r>
        <w:rPr>
          <w:color w:val="0000FF"/>
        </w:rPr>
        <w:t>nnnnn</w:t>
      </w:r>
    </w:p>
    <w:p w:rsidR="009C4371" w:rsidRDefault="009C4371"/>
    <w:p w:rsidR="009C4371" w:rsidRDefault="009C4371">
      <w:r>
        <w:rPr>
          <w:color w:val="FF0000"/>
        </w:rPr>
        <w:t xml:space="preserve">M: </w:t>
      </w:r>
      <w:r>
        <w:t>- Details the Module reporting the error.</w:t>
      </w:r>
    </w:p>
    <w:p w:rsidR="009C4371" w:rsidRDefault="009C4371">
      <w:r>
        <w:rPr>
          <w:color w:val="FF0000"/>
        </w:rPr>
        <w:t xml:space="preserve">XX </w:t>
      </w:r>
      <w:r>
        <w:t>- Details the Command causing the error.</w:t>
      </w:r>
    </w:p>
    <w:p w:rsidR="009C4371" w:rsidRDefault="009C4371">
      <w:r>
        <w:rPr>
          <w:color w:val="FF0000"/>
        </w:rPr>
        <w:t xml:space="preserve">A: </w:t>
      </w:r>
      <w:r>
        <w:t>- Details the associated Solo error code.</w:t>
      </w:r>
    </w:p>
    <w:p w:rsidR="009C4371" w:rsidRDefault="009C4371">
      <w:r>
        <w:rPr>
          <w:color w:val="FF0000"/>
        </w:rPr>
        <w:t xml:space="preserve">C: </w:t>
      </w:r>
      <w:r>
        <w:t xml:space="preserve">- Details the associated </w:t>
      </w:r>
      <w:proofErr w:type="spellStart"/>
      <w:r>
        <w:t>Comms</w:t>
      </w:r>
      <w:proofErr w:type="spellEnd"/>
      <w:r>
        <w:t xml:space="preserve"> error </w:t>
      </w:r>
      <w:proofErr w:type="spellStart"/>
      <w:r>
        <w:t>code.if</w:t>
      </w:r>
      <w:proofErr w:type="spellEnd"/>
      <w:r>
        <w:t xml:space="preserve"> appropriate.</w:t>
      </w:r>
    </w:p>
    <w:p w:rsidR="009C4371" w:rsidRDefault="009C4371">
      <w:r>
        <w:rPr>
          <w:color w:val="FF0000"/>
        </w:rPr>
        <w:t xml:space="preserve">S: </w:t>
      </w:r>
      <w:r>
        <w:t>- Details the associated System error code if appropriate.</w:t>
      </w:r>
    </w:p>
    <w:p w:rsidR="009C4371" w:rsidRDefault="009C4371"/>
    <w:p w:rsidR="009C4371" w:rsidRDefault="009C4371"/>
    <w:p w:rsidR="009C4371" w:rsidRDefault="009C4371"/>
    <w:p w:rsidR="009C4371" w:rsidRDefault="009C4371">
      <w:pPr>
        <w:pStyle w:val="Heading2"/>
      </w:pPr>
      <w:bookmarkStart w:id="79" w:name="_Toc195437073"/>
      <w:r>
        <w:t>Error Codes</w:t>
      </w:r>
      <w:bookmarkEnd w:id="79"/>
    </w:p>
    <w:p w:rsidR="009C4371" w:rsidRDefault="009C4371">
      <w:pPr>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9C4371">
        <w:tc>
          <w:tcPr>
            <w:tcW w:w="1008" w:type="dxa"/>
            <w:tcBorders>
              <w:top w:val="single" w:sz="12" w:space="0" w:color="auto"/>
              <w:left w:val="single" w:sz="12" w:space="0" w:color="auto"/>
              <w:bottom w:val="single" w:sz="6" w:space="0" w:color="auto"/>
              <w:right w:val="single" w:sz="6" w:space="0" w:color="auto"/>
            </w:tcBorders>
          </w:tcPr>
          <w:p w:rsidR="009C4371" w:rsidRDefault="009C4371">
            <w:r>
              <w:t xml:space="preserve">001 </w:t>
            </w:r>
          </w:p>
        </w:tc>
        <w:tc>
          <w:tcPr>
            <w:tcW w:w="7848" w:type="dxa"/>
            <w:tcBorders>
              <w:top w:val="single" w:sz="12" w:space="0" w:color="auto"/>
              <w:left w:val="single" w:sz="6" w:space="0" w:color="auto"/>
              <w:bottom w:val="single" w:sz="6" w:space="0" w:color="auto"/>
              <w:right w:val="single" w:sz="12" w:space="0" w:color="auto"/>
            </w:tcBorders>
          </w:tcPr>
          <w:p w:rsidR="009C4371" w:rsidRDefault="009C4371">
            <w:r>
              <w:t xml:space="preserve"> If this code appears you should look to the </w:t>
            </w:r>
            <w:r>
              <w:rPr>
                <w:color w:val="FF0000"/>
              </w:rPr>
              <w:t>C:</w:t>
            </w:r>
            <w:r>
              <w:t xml:space="preserve"> to get a </w:t>
            </w:r>
            <w:r w:rsidR="00232624">
              <w:t>description</w:t>
            </w:r>
            <w:r>
              <w:t xml:space="preserve"> of the problem</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002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selected </w:t>
            </w:r>
            <w:r w:rsidR="00232624">
              <w:t>baud rate</w:t>
            </w:r>
            <w:r>
              <w:t xml:space="preserve"> is unsupported on this system</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003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Not all of the packet was received within the timeout period for the command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004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packing framing characters received were incorrect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005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 invalid checksum was received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006 </w:t>
            </w:r>
          </w:p>
        </w:tc>
        <w:tc>
          <w:tcPr>
            <w:tcW w:w="7848" w:type="dxa"/>
            <w:tcBorders>
              <w:top w:val="single" w:sz="6" w:space="0" w:color="auto"/>
              <w:left w:val="single" w:sz="6" w:space="0" w:color="auto"/>
              <w:bottom w:val="single" w:sz="6" w:space="0" w:color="auto"/>
              <w:right w:val="single" w:sz="12" w:space="0" w:color="auto"/>
            </w:tcBorders>
          </w:tcPr>
          <w:p w:rsidR="009C4371" w:rsidRDefault="00232624">
            <w:r>
              <w:t xml:space="preserve"> An address was expected in</w:t>
            </w:r>
            <w:r w:rsidR="009C4371">
              <w:t xml:space="preserve"> the packet but was not found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007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An </w:t>
            </w:r>
            <w:r w:rsidR="00232624">
              <w:t>unknown</w:t>
            </w:r>
            <w:r>
              <w:t xml:space="preserve"> command was sent to the module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008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parameters sent with this request were unexpected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009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parameter sent with this command was out of range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010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channel range specified for this command was invalid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011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No data was returned for the query</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012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sidP="00D75CE1">
            <w:r>
              <w:t xml:space="preserve"> </w:t>
            </w:r>
            <w:r w:rsidR="00232624">
              <w:t>Unknown</w:t>
            </w:r>
            <w:r>
              <w:t xml:space="preserve"> error returned from the </w:t>
            </w:r>
            <w:r w:rsidR="00D75CE1">
              <w:t>module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013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return address on the packet was not what was 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014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Unexpected address for this command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015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contents of the returned packet was unexpected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016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An unexpected token was encountered </w:t>
            </w:r>
            <w:proofErr w:type="spellStart"/>
            <w:r>
              <w:t>int</w:t>
            </w:r>
            <w:proofErr w:type="spellEnd"/>
            <w:r>
              <w:t xml:space="preserve"> he return packet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017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start channel number for the data packet was not what was 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018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data packet was incomplete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019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returned data format was not what was 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020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An </w:t>
            </w:r>
            <w:r w:rsidR="002F4E16">
              <w:t>invalid</w:t>
            </w:r>
            <w:r>
              <w:t xml:space="preserve"> range of channels was requested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021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channel range in the return packet was unexpected</w:t>
            </w:r>
          </w:p>
        </w:tc>
      </w:tr>
      <w:tr w:rsidR="009C4371">
        <w:tc>
          <w:tcPr>
            <w:tcW w:w="1008" w:type="dxa"/>
            <w:tcBorders>
              <w:top w:val="single" w:sz="6" w:space="0" w:color="auto"/>
              <w:left w:val="single" w:sz="12" w:space="0" w:color="auto"/>
              <w:bottom w:val="single" w:sz="12" w:space="0" w:color="auto"/>
              <w:right w:val="single" w:sz="6" w:space="0" w:color="auto"/>
            </w:tcBorders>
          </w:tcPr>
          <w:p w:rsidR="009C4371" w:rsidRDefault="009C4371">
            <w:r>
              <w:t xml:space="preserve">022 </w:t>
            </w:r>
          </w:p>
        </w:tc>
        <w:tc>
          <w:tcPr>
            <w:tcW w:w="7848" w:type="dxa"/>
            <w:tcBorders>
              <w:top w:val="single" w:sz="6" w:space="0" w:color="auto"/>
              <w:left w:val="single" w:sz="6" w:space="0" w:color="auto"/>
              <w:bottom w:val="single" w:sz="12" w:space="0" w:color="auto"/>
              <w:right w:val="single" w:sz="12" w:space="0" w:color="auto"/>
            </w:tcBorders>
          </w:tcPr>
          <w:p w:rsidR="009C4371" w:rsidRDefault="009C4371">
            <w:r>
              <w:t xml:space="preserve"> The report format of the return packet was unexpected</w:t>
            </w:r>
          </w:p>
        </w:tc>
      </w:tr>
    </w:tbl>
    <w:p w:rsidR="009C4371" w:rsidRDefault="009C4371">
      <w:pPr>
        <w:rPr>
          <w:b/>
          <w:bCs/>
        </w:rPr>
      </w:pPr>
    </w:p>
    <w:p w:rsidR="009C4371" w:rsidRDefault="009C4371">
      <w:pPr>
        <w:rPr>
          <w:b/>
          <w:bCs/>
        </w:rPr>
      </w:pPr>
    </w:p>
    <w:p w:rsidR="009C4371" w:rsidRDefault="009C4371">
      <w:pPr>
        <w:pStyle w:val="Heading2"/>
      </w:pPr>
      <w:bookmarkStart w:id="80" w:name="_Toc195437074"/>
      <w:proofErr w:type="spellStart"/>
      <w:r>
        <w:t>Comms</w:t>
      </w:r>
      <w:proofErr w:type="spellEnd"/>
      <w:r>
        <w:t xml:space="preserve"> Error Codes</w:t>
      </w:r>
      <w:bookmarkEnd w:id="80"/>
    </w:p>
    <w:p w:rsidR="009C4371" w:rsidRDefault="009C4371">
      <w:pPr>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9C4371">
        <w:tc>
          <w:tcPr>
            <w:tcW w:w="1008" w:type="dxa"/>
            <w:tcBorders>
              <w:top w:val="single" w:sz="12" w:space="0" w:color="auto"/>
              <w:left w:val="single" w:sz="12" w:space="0" w:color="auto"/>
              <w:bottom w:val="single" w:sz="6" w:space="0" w:color="auto"/>
              <w:right w:val="single" w:sz="6" w:space="0" w:color="auto"/>
            </w:tcBorders>
          </w:tcPr>
          <w:p w:rsidR="009C4371" w:rsidRDefault="009C4371">
            <w:r>
              <w:t xml:space="preserve">001 </w:t>
            </w:r>
          </w:p>
        </w:tc>
        <w:tc>
          <w:tcPr>
            <w:tcW w:w="7848" w:type="dxa"/>
            <w:tcBorders>
              <w:top w:val="single" w:sz="12" w:space="0" w:color="auto"/>
              <w:left w:val="single" w:sz="6" w:space="0" w:color="auto"/>
              <w:bottom w:val="single" w:sz="6" w:space="0" w:color="auto"/>
              <w:right w:val="single" w:sz="12" w:space="0" w:color="auto"/>
            </w:tcBorders>
          </w:tcPr>
          <w:p w:rsidR="009C4371" w:rsidRDefault="009C4371">
            <w:r>
              <w:t xml:space="preserve"> If this code appears you should look to the </w:t>
            </w:r>
            <w:r>
              <w:rPr>
                <w:color w:val="FF0000"/>
              </w:rPr>
              <w:t>S:</w:t>
            </w:r>
            <w:r>
              <w:t xml:space="preserve"> to get a </w:t>
            </w:r>
            <w:r w:rsidR="00232624">
              <w:t>description</w:t>
            </w:r>
            <w:r>
              <w:t xml:space="preserve"> of the problem</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002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selected communication port is already in use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003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Could not write all the data to the communication port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004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Could not read all the requested data on the communication port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005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operation being performed on the communication port timed out</w:t>
            </w:r>
          </w:p>
        </w:tc>
      </w:tr>
      <w:tr w:rsidR="009C4371">
        <w:tc>
          <w:tcPr>
            <w:tcW w:w="1008" w:type="dxa"/>
            <w:tcBorders>
              <w:top w:val="single" w:sz="6" w:space="0" w:color="auto"/>
              <w:left w:val="single" w:sz="12" w:space="0" w:color="auto"/>
              <w:bottom w:val="single" w:sz="12" w:space="0" w:color="auto"/>
              <w:right w:val="single" w:sz="6" w:space="0" w:color="auto"/>
            </w:tcBorders>
          </w:tcPr>
          <w:p w:rsidR="009C4371" w:rsidRDefault="009C4371">
            <w:r>
              <w:t xml:space="preserve">006 </w:t>
            </w:r>
          </w:p>
        </w:tc>
        <w:tc>
          <w:tcPr>
            <w:tcW w:w="7848" w:type="dxa"/>
            <w:tcBorders>
              <w:top w:val="single" w:sz="6" w:space="0" w:color="auto"/>
              <w:left w:val="single" w:sz="6" w:space="0" w:color="auto"/>
              <w:bottom w:val="single" w:sz="12" w:space="0" w:color="auto"/>
              <w:right w:val="single" w:sz="12" w:space="0" w:color="auto"/>
            </w:tcBorders>
          </w:tcPr>
          <w:p w:rsidR="009C4371" w:rsidRDefault="009C4371">
            <w:r>
              <w:t xml:space="preserve"> The communications handle is invalid</w:t>
            </w:r>
          </w:p>
        </w:tc>
      </w:tr>
    </w:tbl>
    <w:p w:rsidR="009C4371" w:rsidRDefault="009C4371">
      <w:pPr>
        <w:rPr>
          <w:b/>
          <w:bCs/>
        </w:rPr>
      </w:pPr>
    </w:p>
    <w:p w:rsidR="009C4371" w:rsidRDefault="009C4371">
      <w:pPr>
        <w:pStyle w:val="Heading2"/>
      </w:pPr>
      <w:bookmarkStart w:id="81" w:name="_Toc195437075"/>
      <w:r>
        <w:lastRenderedPageBreak/>
        <w:t>System Error Codes</w:t>
      </w:r>
      <w:bookmarkEnd w:id="81"/>
    </w:p>
    <w:p w:rsidR="009C4371" w:rsidRDefault="009C4371">
      <w:pPr>
        <w:rPr>
          <w:sz w:val="18"/>
          <w:szCs w:val="18"/>
        </w:rPr>
      </w:pPr>
    </w:p>
    <w:p w:rsidR="009C4371" w:rsidRDefault="009C4371">
      <w:pPr>
        <w:rPr>
          <w:b/>
          <w:bCs/>
        </w:rPr>
      </w:pPr>
      <w:r>
        <w:t>Refer to the operating system documentation.</w:t>
      </w:r>
    </w:p>
    <w:p w:rsidR="009C4371" w:rsidRDefault="009C4371">
      <w:pPr>
        <w:pStyle w:val="Heading1"/>
      </w:pPr>
      <w:r>
        <w:br w:type="page"/>
      </w:r>
      <w:bookmarkStart w:id="82" w:name="_Toc195437076"/>
      <w:r>
        <w:lastRenderedPageBreak/>
        <w:t>Debug Facility</w:t>
      </w:r>
      <w:bookmarkEnd w:id="82"/>
    </w:p>
    <w:p w:rsidR="009C4371" w:rsidRDefault="009C4371"/>
    <w:p w:rsidR="009C4371" w:rsidRDefault="009C4371">
      <w:r>
        <w:t xml:space="preserve">The Solo driver contains a debug facility which allows it to be debugged at run-time should an error occur. To enable this facility a number of </w:t>
      </w:r>
      <w:r>
        <w:rPr>
          <w:b/>
          <w:bCs/>
        </w:rPr>
        <w:t>Registry Entries</w:t>
      </w:r>
      <w:r>
        <w:t xml:space="preserve"> must be set:</w:t>
      </w:r>
    </w:p>
    <w:p w:rsidR="009C4371" w:rsidRDefault="009C4371"/>
    <w:p w:rsidR="009C4371" w:rsidRDefault="009C4371">
      <w:pPr>
        <w:pStyle w:val="Heading2"/>
      </w:pPr>
      <w:bookmarkStart w:id="83" w:name="_Toc195437077"/>
      <w:r>
        <w:t>Switching Debugging On</w:t>
      </w:r>
      <w:bookmarkEnd w:id="83"/>
    </w:p>
    <w:p w:rsidR="009C4371" w:rsidRDefault="009C4371">
      <w:pPr>
        <w:pStyle w:val="Header"/>
        <w:tabs>
          <w:tab w:val="clear" w:pos="4320"/>
          <w:tab w:val="clear" w:pos="8640"/>
        </w:tabs>
      </w:pPr>
      <w:r>
        <w:t>To switch debugging on simply add the following registry key</w:t>
      </w:r>
    </w:p>
    <w:p w:rsidR="009C4371" w:rsidRDefault="009C4371"/>
    <w:p w:rsidR="009C4371" w:rsidRDefault="009C4371">
      <w:r>
        <w:rPr>
          <w:b/>
          <w:bCs/>
          <w:i/>
          <w:iCs/>
        </w:rPr>
        <w:t>HKEY_LOCAL_MACHINE\SOFTWARE\Measuresoft\&lt;ProductName&gt;\SOLO_&lt;dev_number&gt;_Debug</w:t>
      </w:r>
      <w:r>
        <w:rPr>
          <w:b/>
          <w:bCs/>
        </w:rPr>
        <w:t xml:space="preserve"> </w:t>
      </w:r>
      <w:r>
        <w:t>and set its value to “</w:t>
      </w:r>
      <w:r>
        <w:rPr>
          <w:b/>
          <w:bCs/>
        </w:rPr>
        <w:t>ON”.</w:t>
      </w:r>
    </w:p>
    <w:p w:rsidR="009C4371" w:rsidRDefault="009C4371"/>
    <w:p w:rsidR="009C4371" w:rsidRDefault="009C4371">
      <w:pPr>
        <w:pStyle w:val="Heading2"/>
      </w:pPr>
    </w:p>
    <w:p w:rsidR="009C4371" w:rsidRDefault="009C4371">
      <w:pPr>
        <w:pStyle w:val="Heading2"/>
      </w:pPr>
      <w:bookmarkStart w:id="84" w:name="_Toc195437078"/>
      <w:r>
        <w:t>Selecting the Debug Type</w:t>
      </w:r>
      <w:bookmarkEnd w:id="84"/>
    </w:p>
    <w:p w:rsidR="009C4371" w:rsidRDefault="009C4371">
      <w:r>
        <w:t>The Solo Driver allows you to output the debug information to a Console Window, Text File or as a Trace Statement which can be displayed by applications such as DBWIN32.EXE. To enable these facilities add the following registry key</w:t>
      </w:r>
    </w:p>
    <w:p w:rsidR="009C4371" w:rsidRDefault="009C4371"/>
    <w:p w:rsidR="009C4371" w:rsidRDefault="009C4371">
      <w:pPr>
        <w:rPr>
          <w:i/>
          <w:iCs/>
        </w:rPr>
      </w:pPr>
      <w:r>
        <w:t xml:space="preserve"> </w:t>
      </w:r>
      <w:r>
        <w:rPr>
          <w:b/>
          <w:bCs/>
          <w:i/>
          <w:iCs/>
        </w:rPr>
        <w:t>HKEY_LOCAL_MACHINE\SOFTWARE\Measuresoft\&lt;ProductName&gt;\SOLO_&lt;dev_number&gt;_DebugType</w:t>
      </w:r>
    </w:p>
    <w:p w:rsidR="009C4371" w:rsidRDefault="009C4371"/>
    <w:p w:rsidR="009C4371" w:rsidRDefault="009C4371">
      <w:r>
        <w:t>The values of this key can be as follows:</w:t>
      </w:r>
    </w:p>
    <w:p w:rsidR="009C4371" w:rsidRDefault="009C4371">
      <w:pPr>
        <w:ind w:firstLine="720"/>
        <w:rPr>
          <w:b/>
          <w:bCs/>
        </w:rPr>
      </w:pPr>
    </w:p>
    <w:p w:rsidR="009C4371" w:rsidRDefault="009C4371">
      <w:pPr>
        <w:ind w:firstLine="720"/>
      </w:pPr>
      <w:r>
        <w:rPr>
          <w:b/>
          <w:bCs/>
        </w:rPr>
        <w:t>“CON”</w:t>
      </w:r>
      <w:r>
        <w:t xml:space="preserve"> to send output to a console window </w:t>
      </w:r>
    </w:p>
    <w:p w:rsidR="009C4371" w:rsidRDefault="009C4371">
      <w:pPr>
        <w:ind w:firstLine="720"/>
      </w:pPr>
      <w:r>
        <w:rPr>
          <w:b/>
          <w:bCs/>
        </w:rPr>
        <w:t>“FILE”</w:t>
      </w:r>
      <w:r>
        <w:t xml:space="preserve"> to send the output to a text file or </w:t>
      </w:r>
    </w:p>
    <w:p w:rsidR="009C4371" w:rsidRDefault="009C4371">
      <w:pPr>
        <w:ind w:firstLine="720"/>
      </w:pPr>
      <w:r>
        <w:rPr>
          <w:b/>
          <w:bCs/>
        </w:rPr>
        <w:t>“TRACE”</w:t>
      </w:r>
      <w:r>
        <w:t xml:space="preserve"> to send the output as a trace statement. </w:t>
      </w:r>
    </w:p>
    <w:p w:rsidR="009C4371" w:rsidRDefault="009C4371"/>
    <w:p w:rsidR="009C4371" w:rsidRDefault="009C4371">
      <w:r>
        <w:t xml:space="preserve">These can be concatenated to send the output to multiple types by using the </w:t>
      </w:r>
      <w:r>
        <w:rPr>
          <w:b/>
          <w:bCs/>
        </w:rPr>
        <w:t>|</w:t>
      </w:r>
      <w:r>
        <w:t xml:space="preserve"> symbol. </w:t>
      </w:r>
    </w:p>
    <w:p w:rsidR="009C4371" w:rsidRDefault="009C4371">
      <w:r>
        <w:t>e.g. “</w:t>
      </w:r>
      <w:r>
        <w:rPr>
          <w:b/>
          <w:bCs/>
        </w:rPr>
        <w:t>FILE|CON”</w:t>
      </w:r>
      <w:r>
        <w:t xml:space="preserve"> would send the output to both File and Console Window.</w:t>
      </w:r>
    </w:p>
    <w:p w:rsidR="009C4371" w:rsidRDefault="009C4371"/>
    <w:p w:rsidR="009C4371" w:rsidRDefault="009C4371">
      <w:r>
        <w:t xml:space="preserve">When sending output to the </w:t>
      </w:r>
      <w:r>
        <w:rPr>
          <w:b/>
          <w:bCs/>
        </w:rPr>
        <w:t>FILE</w:t>
      </w:r>
      <w:r>
        <w:t xml:space="preserve"> type you must specify the file. To do this add the following registry entry</w:t>
      </w:r>
    </w:p>
    <w:p w:rsidR="009C4371" w:rsidRDefault="009C4371"/>
    <w:p w:rsidR="009C4371" w:rsidRDefault="009C4371">
      <w:pPr>
        <w:pStyle w:val="BodyTextIndent"/>
      </w:pPr>
      <w:r>
        <w:t>HKEY_LOCAL_MACHINE\SOFTWARE\Measuresoft\&lt;ProductName&gt;\SOLO_&lt;dev_number&gt;_DebugFile</w:t>
      </w:r>
    </w:p>
    <w:p w:rsidR="009C4371" w:rsidRDefault="009C4371">
      <w:pPr>
        <w:rPr>
          <w:b/>
          <w:bCs/>
        </w:rPr>
      </w:pPr>
    </w:p>
    <w:p w:rsidR="009C4371" w:rsidRDefault="009C4371">
      <w:r>
        <w:t>Its value should contain the name of the file you wish to output debug information too.</w:t>
      </w:r>
    </w:p>
    <w:p w:rsidR="00B11ACC" w:rsidRDefault="00B11ACC"/>
    <w:p w:rsidR="00B11ACC" w:rsidRDefault="00B11ACC" w:rsidP="00B11ACC">
      <w:r w:rsidRPr="007E65F2">
        <w:rPr>
          <w:b/>
        </w:rPr>
        <w:t xml:space="preserve">Note: </w:t>
      </w:r>
      <w:r>
        <w:t xml:space="preserve">Console (CON) is not supported on Windows Vista.  Instead set the output mode to TRACE, and to view the debug data you must use </w:t>
      </w:r>
      <w:proofErr w:type="spellStart"/>
      <w:r>
        <w:t>SysInternals</w:t>
      </w:r>
      <w:proofErr w:type="spellEnd"/>
      <w:r>
        <w:t xml:space="preserve"> Debug Viewer.  This can be downloaded from </w:t>
      </w:r>
      <w:hyperlink r:id="rId24" w:history="1">
        <w:r w:rsidRPr="00484E66">
          <w:rPr>
            <w:rStyle w:val="Hyperlink"/>
          </w:rPr>
          <w:t>http://www.microsoft.com/technet/sysinternals/Utilities/DebugView.mspx</w:t>
        </w:r>
      </w:hyperlink>
    </w:p>
    <w:p w:rsidR="00B11ACC" w:rsidRPr="007E65F2" w:rsidRDefault="00B11ACC" w:rsidP="00B11ACC">
      <w:r w:rsidRPr="007E65F2">
        <w:t>In order for Console mode to work on Windows XP the service must be configured to logon as the System Account with Interact with Desktop enabled</w:t>
      </w:r>
    </w:p>
    <w:p w:rsidR="00B11ACC" w:rsidRDefault="00B11ACC"/>
    <w:p w:rsidR="009C4371" w:rsidRDefault="009C4371">
      <w:pPr>
        <w:pStyle w:val="Header"/>
        <w:tabs>
          <w:tab w:val="clear" w:pos="4320"/>
          <w:tab w:val="clear" w:pos="8640"/>
        </w:tabs>
      </w:pPr>
      <w:r>
        <w:t xml:space="preserve"> </w:t>
      </w:r>
    </w:p>
    <w:p w:rsidR="009C4371" w:rsidRDefault="009C4371"/>
    <w:sectPr w:rsidR="009C4371">
      <w:headerReference w:type="default" r:id="rId25"/>
      <w:footerReference w:type="default" r:id="rId26"/>
      <w:headerReference w:type="first" r:id="rId27"/>
      <w:footerReference w:type="first" r:id="rId28"/>
      <w:pgSz w:w="12240" w:h="15840" w:code="1"/>
      <w:pgMar w:top="1440" w:right="1800" w:bottom="144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1A" w:rsidRDefault="00C5061A">
      <w:r>
        <w:separator/>
      </w:r>
    </w:p>
  </w:endnote>
  <w:endnote w:type="continuationSeparator" w:id="0">
    <w:p w:rsidR="00C5061A" w:rsidRDefault="00C5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9C4371">
      <w:tc>
        <w:tcPr>
          <w:tcW w:w="2733" w:type="dxa"/>
        </w:tcPr>
        <w:p w:rsidR="009C4371" w:rsidRDefault="009C4371">
          <w:pPr>
            <w:pStyle w:val="Footer"/>
            <w:rPr>
              <w:sz w:val="16"/>
            </w:rPr>
          </w:pPr>
        </w:p>
      </w:tc>
      <w:tc>
        <w:tcPr>
          <w:tcW w:w="3117" w:type="dxa"/>
          <w:gridSpan w:val="2"/>
        </w:tcPr>
        <w:p w:rsidR="009C4371" w:rsidRDefault="009C4371">
          <w:pPr>
            <w:pStyle w:val="Footer"/>
            <w:jc w:val="center"/>
            <w:rPr>
              <w:sz w:val="16"/>
            </w:rPr>
          </w:pPr>
        </w:p>
      </w:tc>
      <w:tc>
        <w:tcPr>
          <w:tcW w:w="3240" w:type="dxa"/>
        </w:tcPr>
        <w:p w:rsidR="009C4371" w:rsidRDefault="009C4371">
          <w:pPr>
            <w:pStyle w:val="Footer"/>
            <w:jc w:val="right"/>
            <w:rPr>
              <w:sz w:val="16"/>
            </w:rPr>
          </w:pP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9C4371" w:rsidRDefault="009C4371">
          <w:pPr>
            <w:pStyle w:val="Footer"/>
            <w:rPr>
              <w:sz w:val="18"/>
            </w:rPr>
          </w:pP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9C4371" w:rsidRDefault="009C4371">
          <w:pPr>
            <w:pStyle w:val="Footer"/>
            <w:rPr>
              <w:sz w:val="18"/>
            </w:rPr>
          </w:pPr>
        </w:p>
      </w:tc>
      <w:tc>
        <w:tcPr>
          <w:tcW w:w="3510" w:type="dxa"/>
          <w:gridSpan w:val="2"/>
          <w:tcBorders>
            <w:top w:val="nil"/>
            <w:left w:val="nil"/>
            <w:bottom w:val="nil"/>
            <w:right w:val="nil"/>
          </w:tcBorders>
        </w:tcPr>
        <w:p w:rsidR="009C4371" w:rsidRDefault="009C4371">
          <w:pPr>
            <w:pStyle w:val="Footer"/>
            <w:jc w:val="right"/>
            <w:rPr>
              <w:sz w:val="16"/>
            </w:rPr>
          </w:pPr>
        </w:p>
      </w:tc>
    </w:tr>
  </w:tbl>
  <w:p w:rsidR="009C4371" w:rsidRDefault="009C4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9C4371">
      <w:tc>
        <w:tcPr>
          <w:tcW w:w="2733" w:type="dxa"/>
          <w:tcBorders>
            <w:top w:val="nil"/>
            <w:left w:val="nil"/>
            <w:bottom w:val="nil"/>
            <w:right w:val="nil"/>
          </w:tcBorders>
        </w:tcPr>
        <w:p w:rsidR="009C4371" w:rsidRDefault="009C4371">
          <w:pPr>
            <w:pStyle w:val="Footer"/>
            <w:rPr>
              <w:sz w:val="16"/>
              <w:szCs w:val="16"/>
            </w:rPr>
          </w:pPr>
        </w:p>
      </w:tc>
      <w:tc>
        <w:tcPr>
          <w:tcW w:w="3117" w:type="dxa"/>
          <w:gridSpan w:val="2"/>
          <w:tcBorders>
            <w:top w:val="nil"/>
            <w:left w:val="nil"/>
            <w:bottom w:val="nil"/>
            <w:right w:val="nil"/>
          </w:tcBorders>
        </w:tcPr>
        <w:p w:rsidR="009C4371" w:rsidRDefault="009C4371">
          <w:pPr>
            <w:pStyle w:val="Footer"/>
            <w:jc w:val="center"/>
            <w:rPr>
              <w:sz w:val="16"/>
              <w:szCs w:val="16"/>
            </w:rPr>
          </w:pP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817E31">
            <w:rPr>
              <w:noProof/>
              <w:snapToGrid w:val="0"/>
              <w:sz w:val="16"/>
              <w:szCs w:val="16"/>
            </w:rPr>
            <w:t>4</w:t>
          </w:r>
          <w:r>
            <w:rPr>
              <w:snapToGrid w:val="0"/>
              <w:sz w:val="16"/>
              <w:szCs w:val="16"/>
            </w:rPr>
            <w:fldChar w:fldCharType="end"/>
          </w:r>
          <w:r>
            <w:rPr>
              <w:snapToGrid w:val="0"/>
              <w:sz w:val="16"/>
              <w:szCs w:val="16"/>
            </w:rPr>
            <w:t xml:space="preserve"> of </w:t>
          </w:r>
          <w:r w:rsidR="00C5061A">
            <w:fldChar w:fldCharType="begin"/>
          </w:r>
          <w:r w:rsidR="00C5061A">
            <w:instrText xml:space="preserve"> NUMPAGES  \* MERGEFORMAT </w:instrText>
          </w:r>
          <w:r w:rsidR="00C5061A">
            <w:fldChar w:fldCharType="separate"/>
          </w:r>
          <w:r w:rsidR="00817E31" w:rsidRPr="00817E31">
            <w:rPr>
              <w:noProof/>
              <w:snapToGrid w:val="0"/>
              <w:sz w:val="16"/>
              <w:szCs w:val="16"/>
            </w:rPr>
            <w:t>29</w:t>
          </w:r>
          <w:r w:rsidR="00C5061A">
            <w:rPr>
              <w:noProof/>
              <w:snapToGrid w:val="0"/>
              <w:sz w:val="16"/>
              <w:szCs w:val="16"/>
            </w:rPr>
            <w:fldChar w:fldCharType="end"/>
          </w:r>
        </w:p>
      </w:tc>
      <w:tc>
        <w:tcPr>
          <w:tcW w:w="3240" w:type="dxa"/>
          <w:tcBorders>
            <w:top w:val="nil"/>
            <w:left w:val="nil"/>
            <w:bottom w:val="nil"/>
            <w:right w:val="nil"/>
          </w:tcBorders>
        </w:tcPr>
        <w:p w:rsidR="009C4371" w:rsidRDefault="009C4371">
          <w:pPr>
            <w:pStyle w:val="Footer"/>
            <w:jc w:val="right"/>
            <w:rPr>
              <w:sz w:val="16"/>
              <w:szCs w:val="16"/>
            </w:rPr>
          </w:pP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4"/>
          <w:tcBorders>
            <w:top w:val="nil"/>
            <w:left w:val="nil"/>
            <w:bottom w:val="nil"/>
            <w:right w:val="nil"/>
          </w:tcBorders>
        </w:tcPr>
        <w:p w:rsidR="009C4371" w:rsidRDefault="009C4371">
          <w:pPr>
            <w:pStyle w:val="Footer"/>
            <w:rPr>
              <w:sz w:val="18"/>
              <w:szCs w:val="18"/>
            </w:rPr>
          </w:pPr>
          <w:r>
            <w:rPr>
              <w:snapToGrid w:val="0"/>
              <w:sz w:val="18"/>
              <w:szCs w:val="18"/>
            </w:rPr>
            <w:fldChar w:fldCharType="begin"/>
          </w:r>
          <w:r>
            <w:rPr>
              <w:snapToGrid w:val="0"/>
              <w:sz w:val="18"/>
              <w:szCs w:val="18"/>
            </w:rPr>
            <w:instrText xml:space="preserve"> FILENAME </w:instrText>
          </w:r>
          <w:r>
            <w:rPr>
              <w:snapToGrid w:val="0"/>
              <w:sz w:val="18"/>
              <w:szCs w:val="18"/>
            </w:rPr>
            <w:fldChar w:fldCharType="separate"/>
          </w:r>
          <w:r>
            <w:rPr>
              <w:noProof/>
              <w:snapToGrid w:val="0"/>
              <w:sz w:val="18"/>
              <w:szCs w:val="18"/>
            </w:rPr>
            <w:t>Sol</w:t>
          </w:r>
          <w:r w:rsidR="00D75CE1">
            <w:rPr>
              <w:noProof/>
              <w:snapToGrid w:val="0"/>
              <w:sz w:val="18"/>
              <w:szCs w:val="18"/>
            </w:rPr>
            <w:t>o/ICP DCON</w:t>
          </w:r>
          <w:r>
            <w:rPr>
              <w:noProof/>
              <w:snapToGrid w:val="0"/>
              <w:sz w:val="18"/>
              <w:szCs w:val="18"/>
            </w:rPr>
            <w:t xml:space="preserve"> Driver - User Manual.doc</w:t>
          </w:r>
          <w:r>
            <w:rPr>
              <w:snapToGrid w:val="0"/>
              <w:sz w:val="18"/>
              <w:szCs w:val="18"/>
            </w:rPr>
            <w:fldChar w:fldCharType="end"/>
          </w: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9C4371" w:rsidRDefault="009C4371" w:rsidP="00660B13">
          <w:pPr>
            <w:pStyle w:val="Footer"/>
            <w:rPr>
              <w:sz w:val="18"/>
              <w:szCs w:val="18"/>
            </w:rPr>
          </w:pPr>
          <w:r>
            <w:rPr>
              <w:sz w:val="16"/>
              <w:szCs w:val="16"/>
            </w:rPr>
            <w:sym w:font="Symbol" w:char="F0D3"/>
          </w:r>
          <w:r>
            <w:rPr>
              <w:sz w:val="16"/>
              <w:szCs w:val="16"/>
            </w:rPr>
            <w:t xml:space="preserve"> </w:t>
          </w:r>
          <w:proofErr w:type="spellStart"/>
          <w:r>
            <w:rPr>
              <w:sz w:val="16"/>
              <w:szCs w:val="16"/>
            </w:rPr>
            <w:t>Measuresoft</w:t>
          </w:r>
          <w:proofErr w:type="spellEnd"/>
          <w:r>
            <w:rPr>
              <w:sz w:val="16"/>
              <w:szCs w:val="16"/>
            </w:rPr>
            <w:t xml:space="preserve"> Development Ltd. </w:t>
          </w:r>
          <w:r>
            <w:rPr>
              <w:sz w:val="16"/>
              <w:szCs w:val="16"/>
            </w:rPr>
            <w:tab/>
          </w:r>
        </w:p>
      </w:tc>
      <w:tc>
        <w:tcPr>
          <w:tcW w:w="3510" w:type="dxa"/>
          <w:gridSpan w:val="2"/>
          <w:tcBorders>
            <w:top w:val="nil"/>
            <w:left w:val="nil"/>
            <w:bottom w:val="nil"/>
            <w:right w:val="nil"/>
          </w:tcBorders>
        </w:tcPr>
        <w:p w:rsidR="009C4371" w:rsidRDefault="009C4371" w:rsidP="0047722A">
          <w:pPr>
            <w:pStyle w:val="Footer"/>
            <w:jc w:val="right"/>
            <w:rPr>
              <w:sz w:val="16"/>
              <w:szCs w:val="16"/>
            </w:rPr>
          </w:pPr>
          <w:r>
            <w:rPr>
              <w:sz w:val="16"/>
              <w:szCs w:val="16"/>
            </w:rPr>
            <w:tab/>
            <w:t xml:space="preserve">Version: </w:t>
          </w:r>
          <w:bookmarkStart w:id="85" w:name="DocVersionNumber"/>
          <w:r w:rsidR="005A3D9C">
            <w:t>6.4.11.0</w:t>
          </w:r>
          <w:bookmarkEnd w:id="85"/>
        </w:p>
      </w:tc>
    </w:tr>
  </w:tbl>
  <w:p w:rsidR="009C4371" w:rsidRDefault="009C4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71" w:rsidRDefault="009C4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1A" w:rsidRDefault="00C5061A">
      <w:r>
        <w:separator/>
      </w:r>
    </w:p>
  </w:footnote>
  <w:footnote w:type="continuationSeparator" w:id="0">
    <w:p w:rsidR="00C5061A" w:rsidRDefault="00C5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71" w:rsidRDefault="009C4371">
    <w:pPr>
      <w:jc w:val="center"/>
      <w:rPr>
        <w:lang w:val="en-GB"/>
      </w:rPr>
    </w:pPr>
    <w:r>
      <w:rPr>
        <w:lang w:val="en-GB"/>
      </w:rPr>
      <w:t>Solo</w:t>
    </w:r>
    <w:r w:rsidR="00D75CE1">
      <w:rPr>
        <w:lang w:val="en-GB"/>
      </w:rPr>
      <w:t>/ICP DCON</w:t>
    </w:r>
    <w:r>
      <w:rPr>
        <w:lang w:val="en-GB"/>
      </w:rPr>
      <w:t xml:space="preserve"> Driver</w:t>
    </w:r>
  </w:p>
  <w:p w:rsidR="009C4371" w:rsidRDefault="009C4371">
    <w:pP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71" w:rsidRDefault="009C4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AC"/>
    <w:rsid w:val="0000028D"/>
    <w:rsid w:val="00000696"/>
    <w:rsid w:val="00000700"/>
    <w:rsid w:val="00001FD0"/>
    <w:rsid w:val="00002443"/>
    <w:rsid w:val="00004BAC"/>
    <w:rsid w:val="00004EE4"/>
    <w:rsid w:val="0000506F"/>
    <w:rsid w:val="00005210"/>
    <w:rsid w:val="00005327"/>
    <w:rsid w:val="00005D38"/>
    <w:rsid w:val="0000687E"/>
    <w:rsid w:val="00006B51"/>
    <w:rsid w:val="00006D13"/>
    <w:rsid w:val="00007112"/>
    <w:rsid w:val="0000734C"/>
    <w:rsid w:val="00007974"/>
    <w:rsid w:val="00007A0E"/>
    <w:rsid w:val="00007DCC"/>
    <w:rsid w:val="00010106"/>
    <w:rsid w:val="00010AE4"/>
    <w:rsid w:val="00010C6B"/>
    <w:rsid w:val="00012F6F"/>
    <w:rsid w:val="00013175"/>
    <w:rsid w:val="000137E7"/>
    <w:rsid w:val="00013B4B"/>
    <w:rsid w:val="000145DE"/>
    <w:rsid w:val="00015CDA"/>
    <w:rsid w:val="00015D0E"/>
    <w:rsid w:val="00016589"/>
    <w:rsid w:val="00016937"/>
    <w:rsid w:val="0001721F"/>
    <w:rsid w:val="00017AE2"/>
    <w:rsid w:val="00017E42"/>
    <w:rsid w:val="000201B3"/>
    <w:rsid w:val="0002032F"/>
    <w:rsid w:val="00020375"/>
    <w:rsid w:val="000206B0"/>
    <w:rsid w:val="00020701"/>
    <w:rsid w:val="0002080F"/>
    <w:rsid w:val="00020952"/>
    <w:rsid w:val="00020A09"/>
    <w:rsid w:val="00020CF0"/>
    <w:rsid w:val="000210A6"/>
    <w:rsid w:val="00022D0E"/>
    <w:rsid w:val="00023FD2"/>
    <w:rsid w:val="000240A0"/>
    <w:rsid w:val="00025013"/>
    <w:rsid w:val="00025034"/>
    <w:rsid w:val="00025073"/>
    <w:rsid w:val="00025254"/>
    <w:rsid w:val="00025D22"/>
    <w:rsid w:val="00026929"/>
    <w:rsid w:val="00026AFE"/>
    <w:rsid w:val="00026BE4"/>
    <w:rsid w:val="000270FD"/>
    <w:rsid w:val="0002727B"/>
    <w:rsid w:val="0002773E"/>
    <w:rsid w:val="000302B1"/>
    <w:rsid w:val="0003090E"/>
    <w:rsid w:val="00032006"/>
    <w:rsid w:val="00032A25"/>
    <w:rsid w:val="00033813"/>
    <w:rsid w:val="0003516A"/>
    <w:rsid w:val="0003615A"/>
    <w:rsid w:val="000361DF"/>
    <w:rsid w:val="00037026"/>
    <w:rsid w:val="000373D0"/>
    <w:rsid w:val="00037502"/>
    <w:rsid w:val="00037C53"/>
    <w:rsid w:val="00037F35"/>
    <w:rsid w:val="00037F57"/>
    <w:rsid w:val="00040617"/>
    <w:rsid w:val="000418B0"/>
    <w:rsid w:val="00042C1A"/>
    <w:rsid w:val="000437B6"/>
    <w:rsid w:val="000437E7"/>
    <w:rsid w:val="000441AB"/>
    <w:rsid w:val="00044990"/>
    <w:rsid w:val="00044F11"/>
    <w:rsid w:val="00044FBF"/>
    <w:rsid w:val="000454CF"/>
    <w:rsid w:val="00045A82"/>
    <w:rsid w:val="00045AF7"/>
    <w:rsid w:val="00045EC8"/>
    <w:rsid w:val="000462CF"/>
    <w:rsid w:val="00046507"/>
    <w:rsid w:val="00046BFD"/>
    <w:rsid w:val="000472B5"/>
    <w:rsid w:val="00047344"/>
    <w:rsid w:val="00047735"/>
    <w:rsid w:val="00047802"/>
    <w:rsid w:val="000506B4"/>
    <w:rsid w:val="00050740"/>
    <w:rsid w:val="00050CF5"/>
    <w:rsid w:val="0005102A"/>
    <w:rsid w:val="000512D7"/>
    <w:rsid w:val="00051FE2"/>
    <w:rsid w:val="000523DF"/>
    <w:rsid w:val="000525FB"/>
    <w:rsid w:val="00052C46"/>
    <w:rsid w:val="00052CC4"/>
    <w:rsid w:val="00052E51"/>
    <w:rsid w:val="00053173"/>
    <w:rsid w:val="0005322A"/>
    <w:rsid w:val="00053832"/>
    <w:rsid w:val="0005535C"/>
    <w:rsid w:val="000557ED"/>
    <w:rsid w:val="000559DF"/>
    <w:rsid w:val="00055AF8"/>
    <w:rsid w:val="000569E4"/>
    <w:rsid w:val="00056C75"/>
    <w:rsid w:val="00056D0A"/>
    <w:rsid w:val="00056D6A"/>
    <w:rsid w:val="00057234"/>
    <w:rsid w:val="000577EA"/>
    <w:rsid w:val="00057867"/>
    <w:rsid w:val="00057B5A"/>
    <w:rsid w:val="00057C79"/>
    <w:rsid w:val="00060677"/>
    <w:rsid w:val="00060839"/>
    <w:rsid w:val="00060F8E"/>
    <w:rsid w:val="00061498"/>
    <w:rsid w:val="0006162A"/>
    <w:rsid w:val="0006172B"/>
    <w:rsid w:val="00061A86"/>
    <w:rsid w:val="00061ABA"/>
    <w:rsid w:val="00062606"/>
    <w:rsid w:val="00062E26"/>
    <w:rsid w:val="00062EB2"/>
    <w:rsid w:val="00062FF1"/>
    <w:rsid w:val="0006349E"/>
    <w:rsid w:val="0006363E"/>
    <w:rsid w:val="00063990"/>
    <w:rsid w:val="00063CBB"/>
    <w:rsid w:val="0006443A"/>
    <w:rsid w:val="00064950"/>
    <w:rsid w:val="000649EB"/>
    <w:rsid w:val="00064C05"/>
    <w:rsid w:val="0006652A"/>
    <w:rsid w:val="0006672B"/>
    <w:rsid w:val="00067043"/>
    <w:rsid w:val="00067D71"/>
    <w:rsid w:val="00070C6D"/>
    <w:rsid w:val="00070D92"/>
    <w:rsid w:val="000710F0"/>
    <w:rsid w:val="000720CA"/>
    <w:rsid w:val="00072C19"/>
    <w:rsid w:val="00073082"/>
    <w:rsid w:val="00073385"/>
    <w:rsid w:val="00073538"/>
    <w:rsid w:val="000736CD"/>
    <w:rsid w:val="00073760"/>
    <w:rsid w:val="000738D5"/>
    <w:rsid w:val="00073B37"/>
    <w:rsid w:val="00073C14"/>
    <w:rsid w:val="00074159"/>
    <w:rsid w:val="000744F8"/>
    <w:rsid w:val="000746F9"/>
    <w:rsid w:val="0007498C"/>
    <w:rsid w:val="00074D21"/>
    <w:rsid w:val="0007536B"/>
    <w:rsid w:val="00075B9B"/>
    <w:rsid w:val="00075E59"/>
    <w:rsid w:val="000761BE"/>
    <w:rsid w:val="0007725F"/>
    <w:rsid w:val="0007732E"/>
    <w:rsid w:val="000776FF"/>
    <w:rsid w:val="00077DAD"/>
    <w:rsid w:val="00080898"/>
    <w:rsid w:val="00080CEE"/>
    <w:rsid w:val="00080DB7"/>
    <w:rsid w:val="000817A2"/>
    <w:rsid w:val="00081B5E"/>
    <w:rsid w:val="00082469"/>
    <w:rsid w:val="00082DF4"/>
    <w:rsid w:val="000834DA"/>
    <w:rsid w:val="0008369E"/>
    <w:rsid w:val="000837B2"/>
    <w:rsid w:val="000837D9"/>
    <w:rsid w:val="00083B95"/>
    <w:rsid w:val="00083B9F"/>
    <w:rsid w:val="00083CEE"/>
    <w:rsid w:val="00083F67"/>
    <w:rsid w:val="000844E9"/>
    <w:rsid w:val="00085D0C"/>
    <w:rsid w:val="0008626B"/>
    <w:rsid w:val="000863C5"/>
    <w:rsid w:val="0008640C"/>
    <w:rsid w:val="00086734"/>
    <w:rsid w:val="00086885"/>
    <w:rsid w:val="00086971"/>
    <w:rsid w:val="00086B16"/>
    <w:rsid w:val="00087454"/>
    <w:rsid w:val="000876A6"/>
    <w:rsid w:val="0008784F"/>
    <w:rsid w:val="00087A0D"/>
    <w:rsid w:val="00087E6A"/>
    <w:rsid w:val="000908A2"/>
    <w:rsid w:val="000914B3"/>
    <w:rsid w:val="00091A8A"/>
    <w:rsid w:val="0009226C"/>
    <w:rsid w:val="000929FA"/>
    <w:rsid w:val="00093567"/>
    <w:rsid w:val="00093653"/>
    <w:rsid w:val="0009385D"/>
    <w:rsid w:val="00093F06"/>
    <w:rsid w:val="00094744"/>
    <w:rsid w:val="000948FE"/>
    <w:rsid w:val="00094D3E"/>
    <w:rsid w:val="00095523"/>
    <w:rsid w:val="00095730"/>
    <w:rsid w:val="00095E33"/>
    <w:rsid w:val="000968D8"/>
    <w:rsid w:val="00096B10"/>
    <w:rsid w:val="000A0242"/>
    <w:rsid w:val="000A1A90"/>
    <w:rsid w:val="000A2216"/>
    <w:rsid w:val="000A2A2B"/>
    <w:rsid w:val="000A2C2A"/>
    <w:rsid w:val="000A3424"/>
    <w:rsid w:val="000A370A"/>
    <w:rsid w:val="000A4667"/>
    <w:rsid w:val="000A4C6E"/>
    <w:rsid w:val="000A4E5C"/>
    <w:rsid w:val="000A59A8"/>
    <w:rsid w:val="000A6AC2"/>
    <w:rsid w:val="000A6DEB"/>
    <w:rsid w:val="000A7028"/>
    <w:rsid w:val="000A76EB"/>
    <w:rsid w:val="000B0793"/>
    <w:rsid w:val="000B07C7"/>
    <w:rsid w:val="000B0AB9"/>
    <w:rsid w:val="000B1578"/>
    <w:rsid w:val="000B182E"/>
    <w:rsid w:val="000B1F40"/>
    <w:rsid w:val="000B1FE0"/>
    <w:rsid w:val="000B213C"/>
    <w:rsid w:val="000B232E"/>
    <w:rsid w:val="000B2419"/>
    <w:rsid w:val="000B2C99"/>
    <w:rsid w:val="000B2CE0"/>
    <w:rsid w:val="000B4479"/>
    <w:rsid w:val="000B4F56"/>
    <w:rsid w:val="000B528C"/>
    <w:rsid w:val="000B5376"/>
    <w:rsid w:val="000B5485"/>
    <w:rsid w:val="000B58FC"/>
    <w:rsid w:val="000B5A6A"/>
    <w:rsid w:val="000B5E52"/>
    <w:rsid w:val="000B660F"/>
    <w:rsid w:val="000B664A"/>
    <w:rsid w:val="000B7681"/>
    <w:rsid w:val="000B795E"/>
    <w:rsid w:val="000B7F9C"/>
    <w:rsid w:val="000C02FE"/>
    <w:rsid w:val="000C06AB"/>
    <w:rsid w:val="000C09CE"/>
    <w:rsid w:val="000C0BAF"/>
    <w:rsid w:val="000C1273"/>
    <w:rsid w:val="000C1705"/>
    <w:rsid w:val="000C1B25"/>
    <w:rsid w:val="000C1C2B"/>
    <w:rsid w:val="000C1E18"/>
    <w:rsid w:val="000C379D"/>
    <w:rsid w:val="000C3E51"/>
    <w:rsid w:val="000C3F0C"/>
    <w:rsid w:val="000C4569"/>
    <w:rsid w:val="000C483D"/>
    <w:rsid w:val="000C48BE"/>
    <w:rsid w:val="000C4EEE"/>
    <w:rsid w:val="000C5685"/>
    <w:rsid w:val="000C5966"/>
    <w:rsid w:val="000C61A9"/>
    <w:rsid w:val="000C6E0D"/>
    <w:rsid w:val="000C6E2B"/>
    <w:rsid w:val="000C72B5"/>
    <w:rsid w:val="000C7A57"/>
    <w:rsid w:val="000C7AE6"/>
    <w:rsid w:val="000C7B2E"/>
    <w:rsid w:val="000D05F0"/>
    <w:rsid w:val="000D07A3"/>
    <w:rsid w:val="000D0CDD"/>
    <w:rsid w:val="000D11F0"/>
    <w:rsid w:val="000D19D9"/>
    <w:rsid w:val="000D1E33"/>
    <w:rsid w:val="000D23DB"/>
    <w:rsid w:val="000D28BB"/>
    <w:rsid w:val="000D2A10"/>
    <w:rsid w:val="000D2C1A"/>
    <w:rsid w:val="000D2D2E"/>
    <w:rsid w:val="000D3473"/>
    <w:rsid w:val="000D3FDE"/>
    <w:rsid w:val="000D4085"/>
    <w:rsid w:val="000D4825"/>
    <w:rsid w:val="000D53FB"/>
    <w:rsid w:val="000D5EB2"/>
    <w:rsid w:val="000D662E"/>
    <w:rsid w:val="000D685A"/>
    <w:rsid w:val="000D6EE8"/>
    <w:rsid w:val="000D6F06"/>
    <w:rsid w:val="000D72BC"/>
    <w:rsid w:val="000D7470"/>
    <w:rsid w:val="000D7665"/>
    <w:rsid w:val="000D7CE8"/>
    <w:rsid w:val="000D7DCB"/>
    <w:rsid w:val="000E038A"/>
    <w:rsid w:val="000E0D3E"/>
    <w:rsid w:val="000E13BF"/>
    <w:rsid w:val="000E1D23"/>
    <w:rsid w:val="000E2230"/>
    <w:rsid w:val="000E28F8"/>
    <w:rsid w:val="000E371C"/>
    <w:rsid w:val="000E390D"/>
    <w:rsid w:val="000E3C26"/>
    <w:rsid w:val="000E3C3A"/>
    <w:rsid w:val="000E41FB"/>
    <w:rsid w:val="000E4884"/>
    <w:rsid w:val="000E4D3A"/>
    <w:rsid w:val="000E5075"/>
    <w:rsid w:val="000E5251"/>
    <w:rsid w:val="000E5CCF"/>
    <w:rsid w:val="000E5E82"/>
    <w:rsid w:val="000E5F22"/>
    <w:rsid w:val="000E6108"/>
    <w:rsid w:val="000E6C0F"/>
    <w:rsid w:val="000E6FE5"/>
    <w:rsid w:val="000E785F"/>
    <w:rsid w:val="000E7AA9"/>
    <w:rsid w:val="000E7E29"/>
    <w:rsid w:val="000E7E91"/>
    <w:rsid w:val="000F01DA"/>
    <w:rsid w:val="000F13F4"/>
    <w:rsid w:val="000F16D2"/>
    <w:rsid w:val="000F17C0"/>
    <w:rsid w:val="000F22A8"/>
    <w:rsid w:val="000F384F"/>
    <w:rsid w:val="000F43A7"/>
    <w:rsid w:val="000F4C09"/>
    <w:rsid w:val="000F54C6"/>
    <w:rsid w:val="000F59C6"/>
    <w:rsid w:val="000F5F69"/>
    <w:rsid w:val="000F6248"/>
    <w:rsid w:val="000F64AC"/>
    <w:rsid w:val="000F685D"/>
    <w:rsid w:val="000F6ABE"/>
    <w:rsid w:val="000F745A"/>
    <w:rsid w:val="000F7543"/>
    <w:rsid w:val="000F7686"/>
    <w:rsid w:val="000F78E9"/>
    <w:rsid w:val="000F7BCF"/>
    <w:rsid w:val="001007BA"/>
    <w:rsid w:val="00100AD3"/>
    <w:rsid w:val="00100D4A"/>
    <w:rsid w:val="00101B34"/>
    <w:rsid w:val="00102336"/>
    <w:rsid w:val="001023EA"/>
    <w:rsid w:val="00102975"/>
    <w:rsid w:val="001029DB"/>
    <w:rsid w:val="0010300B"/>
    <w:rsid w:val="001034BB"/>
    <w:rsid w:val="00103AD5"/>
    <w:rsid w:val="00104039"/>
    <w:rsid w:val="0010458F"/>
    <w:rsid w:val="001049B9"/>
    <w:rsid w:val="0010514A"/>
    <w:rsid w:val="001054C0"/>
    <w:rsid w:val="00105F65"/>
    <w:rsid w:val="0010668E"/>
    <w:rsid w:val="00106A81"/>
    <w:rsid w:val="00107011"/>
    <w:rsid w:val="00107190"/>
    <w:rsid w:val="00107BE3"/>
    <w:rsid w:val="00110049"/>
    <w:rsid w:val="0011036F"/>
    <w:rsid w:val="00110590"/>
    <w:rsid w:val="00110710"/>
    <w:rsid w:val="00111058"/>
    <w:rsid w:val="00111380"/>
    <w:rsid w:val="001117B2"/>
    <w:rsid w:val="0011270E"/>
    <w:rsid w:val="001129E4"/>
    <w:rsid w:val="00112C12"/>
    <w:rsid w:val="00112F6A"/>
    <w:rsid w:val="0011339A"/>
    <w:rsid w:val="00113558"/>
    <w:rsid w:val="00114749"/>
    <w:rsid w:val="00115064"/>
    <w:rsid w:val="00115822"/>
    <w:rsid w:val="00115964"/>
    <w:rsid w:val="00115D44"/>
    <w:rsid w:val="00115EA1"/>
    <w:rsid w:val="00115ECF"/>
    <w:rsid w:val="00116319"/>
    <w:rsid w:val="001167B4"/>
    <w:rsid w:val="00116B23"/>
    <w:rsid w:val="00116E70"/>
    <w:rsid w:val="00117728"/>
    <w:rsid w:val="00120E09"/>
    <w:rsid w:val="00120E50"/>
    <w:rsid w:val="001218A6"/>
    <w:rsid w:val="001218CA"/>
    <w:rsid w:val="001223CD"/>
    <w:rsid w:val="001232AC"/>
    <w:rsid w:val="001236D8"/>
    <w:rsid w:val="00124008"/>
    <w:rsid w:val="001240A3"/>
    <w:rsid w:val="00124294"/>
    <w:rsid w:val="001246CA"/>
    <w:rsid w:val="00125E3E"/>
    <w:rsid w:val="00126457"/>
    <w:rsid w:val="00126459"/>
    <w:rsid w:val="00126C58"/>
    <w:rsid w:val="00127AF1"/>
    <w:rsid w:val="001306BD"/>
    <w:rsid w:val="001308F8"/>
    <w:rsid w:val="0013093B"/>
    <w:rsid w:val="001309BB"/>
    <w:rsid w:val="00130D6D"/>
    <w:rsid w:val="00131417"/>
    <w:rsid w:val="00132A3E"/>
    <w:rsid w:val="00132B44"/>
    <w:rsid w:val="00133765"/>
    <w:rsid w:val="001337C3"/>
    <w:rsid w:val="00133935"/>
    <w:rsid w:val="00133D74"/>
    <w:rsid w:val="00133FDE"/>
    <w:rsid w:val="00134249"/>
    <w:rsid w:val="001344F2"/>
    <w:rsid w:val="00134887"/>
    <w:rsid w:val="00134C54"/>
    <w:rsid w:val="00135546"/>
    <w:rsid w:val="0013589E"/>
    <w:rsid w:val="00135A69"/>
    <w:rsid w:val="00135E15"/>
    <w:rsid w:val="001363C6"/>
    <w:rsid w:val="001365F6"/>
    <w:rsid w:val="001368EF"/>
    <w:rsid w:val="00136951"/>
    <w:rsid w:val="001374F9"/>
    <w:rsid w:val="0014003D"/>
    <w:rsid w:val="00140DAF"/>
    <w:rsid w:val="00141595"/>
    <w:rsid w:val="00142AAE"/>
    <w:rsid w:val="00142AB3"/>
    <w:rsid w:val="00143254"/>
    <w:rsid w:val="0014336A"/>
    <w:rsid w:val="00143C63"/>
    <w:rsid w:val="00144ABA"/>
    <w:rsid w:val="00144E1C"/>
    <w:rsid w:val="00144E96"/>
    <w:rsid w:val="001465F4"/>
    <w:rsid w:val="00146D94"/>
    <w:rsid w:val="00147710"/>
    <w:rsid w:val="00147AB5"/>
    <w:rsid w:val="00147C19"/>
    <w:rsid w:val="0015147C"/>
    <w:rsid w:val="00152C76"/>
    <w:rsid w:val="00152EB9"/>
    <w:rsid w:val="001534C3"/>
    <w:rsid w:val="00153CAC"/>
    <w:rsid w:val="00153ED4"/>
    <w:rsid w:val="001546BE"/>
    <w:rsid w:val="00154CCC"/>
    <w:rsid w:val="00154D09"/>
    <w:rsid w:val="00154D81"/>
    <w:rsid w:val="00154FBF"/>
    <w:rsid w:val="00155102"/>
    <w:rsid w:val="001556FB"/>
    <w:rsid w:val="00155890"/>
    <w:rsid w:val="00155D86"/>
    <w:rsid w:val="00155E3F"/>
    <w:rsid w:val="001562EA"/>
    <w:rsid w:val="00156BB6"/>
    <w:rsid w:val="00156FA7"/>
    <w:rsid w:val="001571E8"/>
    <w:rsid w:val="0015763B"/>
    <w:rsid w:val="0016010B"/>
    <w:rsid w:val="0016108A"/>
    <w:rsid w:val="00161802"/>
    <w:rsid w:val="00161AA7"/>
    <w:rsid w:val="00161AC8"/>
    <w:rsid w:val="00161C31"/>
    <w:rsid w:val="00161F70"/>
    <w:rsid w:val="00162585"/>
    <w:rsid w:val="001626F4"/>
    <w:rsid w:val="0016274B"/>
    <w:rsid w:val="00162FB6"/>
    <w:rsid w:val="0016355A"/>
    <w:rsid w:val="00163AAA"/>
    <w:rsid w:val="00163C2D"/>
    <w:rsid w:val="00163E07"/>
    <w:rsid w:val="00164467"/>
    <w:rsid w:val="00164B13"/>
    <w:rsid w:val="00165915"/>
    <w:rsid w:val="00166925"/>
    <w:rsid w:val="00166AE3"/>
    <w:rsid w:val="00167170"/>
    <w:rsid w:val="00167796"/>
    <w:rsid w:val="00170794"/>
    <w:rsid w:val="001707CF"/>
    <w:rsid w:val="00170A04"/>
    <w:rsid w:val="00170F0C"/>
    <w:rsid w:val="001715E2"/>
    <w:rsid w:val="00172440"/>
    <w:rsid w:val="001726E4"/>
    <w:rsid w:val="00172736"/>
    <w:rsid w:val="00172A9B"/>
    <w:rsid w:val="00173122"/>
    <w:rsid w:val="001739F3"/>
    <w:rsid w:val="0017462A"/>
    <w:rsid w:val="001747F8"/>
    <w:rsid w:val="00174D99"/>
    <w:rsid w:val="001754CD"/>
    <w:rsid w:val="0017670B"/>
    <w:rsid w:val="00177094"/>
    <w:rsid w:val="001773DD"/>
    <w:rsid w:val="00177CB2"/>
    <w:rsid w:val="00180C8D"/>
    <w:rsid w:val="00180DC9"/>
    <w:rsid w:val="0018107A"/>
    <w:rsid w:val="001810CC"/>
    <w:rsid w:val="0018156D"/>
    <w:rsid w:val="00181EEE"/>
    <w:rsid w:val="00181FC5"/>
    <w:rsid w:val="0018205C"/>
    <w:rsid w:val="001834D1"/>
    <w:rsid w:val="00183A61"/>
    <w:rsid w:val="00183DCB"/>
    <w:rsid w:val="001855F9"/>
    <w:rsid w:val="00185A4A"/>
    <w:rsid w:val="001867CD"/>
    <w:rsid w:val="00186A7A"/>
    <w:rsid w:val="00186CCF"/>
    <w:rsid w:val="00186EA7"/>
    <w:rsid w:val="0018712C"/>
    <w:rsid w:val="0018758C"/>
    <w:rsid w:val="0018779C"/>
    <w:rsid w:val="00187C10"/>
    <w:rsid w:val="00187D7B"/>
    <w:rsid w:val="00187E23"/>
    <w:rsid w:val="00187F93"/>
    <w:rsid w:val="0019049C"/>
    <w:rsid w:val="00191144"/>
    <w:rsid w:val="00192948"/>
    <w:rsid w:val="0019390C"/>
    <w:rsid w:val="00194927"/>
    <w:rsid w:val="001958C6"/>
    <w:rsid w:val="00195B44"/>
    <w:rsid w:val="00196C6B"/>
    <w:rsid w:val="001979C7"/>
    <w:rsid w:val="00197B35"/>
    <w:rsid w:val="00197C62"/>
    <w:rsid w:val="001A01C2"/>
    <w:rsid w:val="001A192F"/>
    <w:rsid w:val="001A194D"/>
    <w:rsid w:val="001A1AFA"/>
    <w:rsid w:val="001A31FC"/>
    <w:rsid w:val="001A3451"/>
    <w:rsid w:val="001A3492"/>
    <w:rsid w:val="001A36B7"/>
    <w:rsid w:val="001A382C"/>
    <w:rsid w:val="001A3FFC"/>
    <w:rsid w:val="001A460A"/>
    <w:rsid w:val="001A491A"/>
    <w:rsid w:val="001A52E5"/>
    <w:rsid w:val="001A5C8A"/>
    <w:rsid w:val="001A65E3"/>
    <w:rsid w:val="001B085A"/>
    <w:rsid w:val="001B09EB"/>
    <w:rsid w:val="001B0BD0"/>
    <w:rsid w:val="001B0C45"/>
    <w:rsid w:val="001B0E31"/>
    <w:rsid w:val="001B113E"/>
    <w:rsid w:val="001B1179"/>
    <w:rsid w:val="001B2114"/>
    <w:rsid w:val="001B29B3"/>
    <w:rsid w:val="001B2B02"/>
    <w:rsid w:val="001B3074"/>
    <w:rsid w:val="001B3F72"/>
    <w:rsid w:val="001B4792"/>
    <w:rsid w:val="001B4B98"/>
    <w:rsid w:val="001B4D92"/>
    <w:rsid w:val="001B4E70"/>
    <w:rsid w:val="001B6230"/>
    <w:rsid w:val="001B6DFC"/>
    <w:rsid w:val="001B6E7E"/>
    <w:rsid w:val="001B7346"/>
    <w:rsid w:val="001C06D3"/>
    <w:rsid w:val="001C0BD6"/>
    <w:rsid w:val="001C0D48"/>
    <w:rsid w:val="001C0E72"/>
    <w:rsid w:val="001C1049"/>
    <w:rsid w:val="001C15D2"/>
    <w:rsid w:val="001C1830"/>
    <w:rsid w:val="001C1F3E"/>
    <w:rsid w:val="001C2165"/>
    <w:rsid w:val="001C22A4"/>
    <w:rsid w:val="001C2581"/>
    <w:rsid w:val="001C2603"/>
    <w:rsid w:val="001C264C"/>
    <w:rsid w:val="001C2AB5"/>
    <w:rsid w:val="001C2E40"/>
    <w:rsid w:val="001C3929"/>
    <w:rsid w:val="001C3A30"/>
    <w:rsid w:val="001C3AA5"/>
    <w:rsid w:val="001C3D43"/>
    <w:rsid w:val="001C45F2"/>
    <w:rsid w:val="001C49C5"/>
    <w:rsid w:val="001C4D7E"/>
    <w:rsid w:val="001C56B9"/>
    <w:rsid w:val="001C6473"/>
    <w:rsid w:val="001C65EB"/>
    <w:rsid w:val="001C694E"/>
    <w:rsid w:val="001C780B"/>
    <w:rsid w:val="001C7EA1"/>
    <w:rsid w:val="001D07B2"/>
    <w:rsid w:val="001D1516"/>
    <w:rsid w:val="001D19B9"/>
    <w:rsid w:val="001D1A37"/>
    <w:rsid w:val="001D1BCA"/>
    <w:rsid w:val="001D1C0E"/>
    <w:rsid w:val="001D25FA"/>
    <w:rsid w:val="001D2C02"/>
    <w:rsid w:val="001D2E2E"/>
    <w:rsid w:val="001D2EC1"/>
    <w:rsid w:val="001D31D0"/>
    <w:rsid w:val="001D3379"/>
    <w:rsid w:val="001D34BC"/>
    <w:rsid w:val="001D35A5"/>
    <w:rsid w:val="001D4C9C"/>
    <w:rsid w:val="001D50EC"/>
    <w:rsid w:val="001D5BE2"/>
    <w:rsid w:val="001D5C44"/>
    <w:rsid w:val="001D5C59"/>
    <w:rsid w:val="001D5C90"/>
    <w:rsid w:val="001D7496"/>
    <w:rsid w:val="001E06AF"/>
    <w:rsid w:val="001E0FD4"/>
    <w:rsid w:val="001E10B8"/>
    <w:rsid w:val="001E15A3"/>
    <w:rsid w:val="001E167F"/>
    <w:rsid w:val="001E2436"/>
    <w:rsid w:val="001E2735"/>
    <w:rsid w:val="001E2C8B"/>
    <w:rsid w:val="001E2CC0"/>
    <w:rsid w:val="001E3570"/>
    <w:rsid w:val="001E378B"/>
    <w:rsid w:val="001E3882"/>
    <w:rsid w:val="001E3D7A"/>
    <w:rsid w:val="001E4D2B"/>
    <w:rsid w:val="001E4F63"/>
    <w:rsid w:val="001E5137"/>
    <w:rsid w:val="001E553D"/>
    <w:rsid w:val="001E5711"/>
    <w:rsid w:val="001E5849"/>
    <w:rsid w:val="001E58FB"/>
    <w:rsid w:val="001E5CC5"/>
    <w:rsid w:val="001E63D9"/>
    <w:rsid w:val="001E6480"/>
    <w:rsid w:val="001E6864"/>
    <w:rsid w:val="001E72AE"/>
    <w:rsid w:val="001E74FE"/>
    <w:rsid w:val="001F0239"/>
    <w:rsid w:val="001F02CB"/>
    <w:rsid w:val="001F02D7"/>
    <w:rsid w:val="001F055F"/>
    <w:rsid w:val="001F0BD0"/>
    <w:rsid w:val="001F0D7C"/>
    <w:rsid w:val="001F10DF"/>
    <w:rsid w:val="001F1179"/>
    <w:rsid w:val="001F1279"/>
    <w:rsid w:val="001F16F3"/>
    <w:rsid w:val="001F1771"/>
    <w:rsid w:val="001F19A3"/>
    <w:rsid w:val="001F239C"/>
    <w:rsid w:val="001F29BB"/>
    <w:rsid w:val="001F2D8F"/>
    <w:rsid w:val="001F3411"/>
    <w:rsid w:val="001F356F"/>
    <w:rsid w:val="001F3764"/>
    <w:rsid w:val="001F3A2A"/>
    <w:rsid w:val="001F56A0"/>
    <w:rsid w:val="001F637F"/>
    <w:rsid w:val="001F676E"/>
    <w:rsid w:val="001F71A5"/>
    <w:rsid w:val="001F7CBD"/>
    <w:rsid w:val="002002EF"/>
    <w:rsid w:val="00200F0F"/>
    <w:rsid w:val="00201C7B"/>
    <w:rsid w:val="00201DD7"/>
    <w:rsid w:val="00201EA6"/>
    <w:rsid w:val="00202D07"/>
    <w:rsid w:val="00203676"/>
    <w:rsid w:val="002037D1"/>
    <w:rsid w:val="00204694"/>
    <w:rsid w:val="00204A7A"/>
    <w:rsid w:val="00204E0F"/>
    <w:rsid w:val="002050AC"/>
    <w:rsid w:val="00206DBE"/>
    <w:rsid w:val="00206F60"/>
    <w:rsid w:val="0020701F"/>
    <w:rsid w:val="00207419"/>
    <w:rsid w:val="00207626"/>
    <w:rsid w:val="00210742"/>
    <w:rsid w:val="002118EB"/>
    <w:rsid w:val="00213055"/>
    <w:rsid w:val="00213374"/>
    <w:rsid w:val="002135F8"/>
    <w:rsid w:val="00213A94"/>
    <w:rsid w:val="00213E6D"/>
    <w:rsid w:val="00214064"/>
    <w:rsid w:val="002145F6"/>
    <w:rsid w:val="002160E8"/>
    <w:rsid w:val="00216F6D"/>
    <w:rsid w:val="00217B7D"/>
    <w:rsid w:val="00220046"/>
    <w:rsid w:val="00220FA6"/>
    <w:rsid w:val="0022117C"/>
    <w:rsid w:val="00221663"/>
    <w:rsid w:val="002225BB"/>
    <w:rsid w:val="00222932"/>
    <w:rsid w:val="00222969"/>
    <w:rsid w:val="00223197"/>
    <w:rsid w:val="002233A4"/>
    <w:rsid w:val="00224046"/>
    <w:rsid w:val="00224541"/>
    <w:rsid w:val="0022481B"/>
    <w:rsid w:val="00224A7C"/>
    <w:rsid w:val="00224F55"/>
    <w:rsid w:val="0022506A"/>
    <w:rsid w:val="002256D4"/>
    <w:rsid w:val="00225716"/>
    <w:rsid w:val="00225799"/>
    <w:rsid w:val="00225812"/>
    <w:rsid w:val="00225BBF"/>
    <w:rsid w:val="00226088"/>
    <w:rsid w:val="0022639C"/>
    <w:rsid w:val="00227C02"/>
    <w:rsid w:val="00227C84"/>
    <w:rsid w:val="00227E2D"/>
    <w:rsid w:val="00227E93"/>
    <w:rsid w:val="0023002F"/>
    <w:rsid w:val="002307C8"/>
    <w:rsid w:val="002318AE"/>
    <w:rsid w:val="00231B03"/>
    <w:rsid w:val="00231F44"/>
    <w:rsid w:val="00232624"/>
    <w:rsid w:val="0023297F"/>
    <w:rsid w:val="0023306C"/>
    <w:rsid w:val="00233297"/>
    <w:rsid w:val="002344A2"/>
    <w:rsid w:val="00234816"/>
    <w:rsid w:val="002349D2"/>
    <w:rsid w:val="00234AAC"/>
    <w:rsid w:val="00234E68"/>
    <w:rsid w:val="00235464"/>
    <w:rsid w:val="0023581F"/>
    <w:rsid w:val="00235DC7"/>
    <w:rsid w:val="00236128"/>
    <w:rsid w:val="0023647D"/>
    <w:rsid w:val="002369A0"/>
    <w:rsid w:val="00236CBA"/>
    <w:rsid w:val="00240DCB"/>
    <w:rsid w:val="00241665"/>
    <w:rsid w:val="00241EF5"/>
    <w:rsid w:val="0024358F"/>
    <w:rsid w:val="002435C3"/>
    <w:rsid w:val="00244C73"/>
    <w:rsid w:val="00244D44"/>
    <w:rsid w:val="0024509A"/>
    <w:rsid w:val="00245200"/>
    <w:rsid w:val="0024532E"/>
    <w:rsid w:val="002456FD"/>
    <w:rsid w:val="00246318"/>
    <w:rsid w:val="0024697B"/>
    <w:rsid w:val="0024699D"/>
    <w:rsid w:val="00246F72"/>
    <w:rsid w:val="00250A21"/>
    <w:rsid w:val="00250BE4"/>
    <w:rsid w:val="00250C04"/>
    <w:rsid w:val="00250DCC"/>
    <w:rsid w:val="00251219"/>
    <w:rsid w:val="0025232D"/>
    <w:rsid w:val="00252C6A"/>
    <w:rsid w:val="0025370E"/>
    <w:rsid w:val="0025374E"/>
    <w:rsid w:val="00254E4F"/>
    <w:rsid w:val="002559F1"/>
    <w:rsid w:val="00255BFE"/>
    <w:rsid w:val="00255D98"/>
    <w:rsid w:val="00256453"/>
    <w:rsid w:val="00256460"/>
    <w:rsid w:val="002567B8"/>
    <w:rsid w:val="00256902"/>
    <w:rsid w:val="002572BA"/>
    <w:rsid w:val="002574D4"/>
    <w:rsid w:val="00257C1E"/>
    <w:rsid w:val="00257CFA"/>
    <w:rsid w:val="002603FE"/>
    <w:rsid w:val="00260C67"/>
    <w:rsid w:val="00261218"/>
    <w:rsid w:val="00261C88"/>
    <w:rsid w:val="00261D22"/>
    <w:rsid w:val="00261FEC"/>
    <w:rsid w:val="00262AF7"/>
    <w:rsid w:val="00263BB9"/>
    <w:rsid w:val="0026539E"/>
    <w:rsid w:val="00265AD4"/>
    <w:rsid w:val="00265BB1"/>
    <w:rsid w:val="00265DC8"/>
    <w:rsid w:val="00266193"/>
    <w:rsid w:val="00266277"/>
    <w:rsid w:val="0026650C"/>
    <w:rsid w:val="0026657D"/>
    <w:rsid w:val="00266903"/>
    <w:rsid w:val="00266E16"/>
    <w:rsid w:val="00267353"/>
    <w:rsid w:val="0026754E"/>
    <w:rsid w:val="00267554"/>
    <w:rsid w:val="002678D9"/>
    <w:rsid w:val="00267DDA"/>
    <w:rsid w:val="00267F0F"/>
    <w:rsid w:val="00267FE3"/>
    <w:rsid w:val="00270B7E"/>
    <w:rsid w:val="00270D34"/>
    <w:rsid w:val="00271405"/>
    <w:rsid w:val="00271B53"/>
    <w:rsid w:val="0027242E"/>
    <w:rsid w:val="002727AB"/>
    <w:rsid w:val="00272913"/>
    <w:rsid w:val="00272C36"/>
    <w:rsid w:val="00272F37"/>
    <w:rsid w:val="00273A74"/>
    <w:rsid w:val="00274643"/>
    <w:rsid w:val="00274A8E"/>
    <w:rsid w:val="00275FDF"/>
    <w:rsid w:val="002765EE"/>
    <w:rsid w:val="00276F11"/>
    <w:rsid w:val="002772CD"/>
    <w:rsid w:val="002777E2"/>
    <w:rsid w:val="00277FCD"/>
    <w:rsid w:val="00280173"/>
    <w:rsid w:val="00280CBA"/>
    <w:rsid w:val="0028129A"/>
    <w:rsid w:val="002815AA"/>
    <w:rsid w:val="00281B1D"/>
    <w:rsid w:val="00282904"/>
    <w:rsid w:val="0028361A"/>
    <w:rsid w:val="002839FB"/>
    <w:rsid w:val="00283D5A"/>
    <w:rsid w:val="00284119"/>
    <w:rsid w:val="0028461C"/>
    <w:rsid w:val="00284D4C"/>
    <w:rsid w:val="00284D8A"/>
    <w:rsid w:val="00285424"/>
    <w:rsid w:val="0028576E"/>
    <w:rsid w:val="0028588A"/>
    <w:rsid w:val="00285B4F"/>
    <w:rsid w:val="002862B7"/>
    <w:rsid w:val="00287BCC"/>
    <w:rsid w:val="00290126"/>
    <w:rsid w:val="002912BF"/>
    <w:rsid w:val="002922E0"/>
    <w:rsid w:val="002925C2"/>
    <w:rsid w:val="002933CF"/>
    <w:rsid w:val="00294036"/>
    <w:rsid w:val="0029443C"/>
    <w:rsid w:val="002948CB"/>
    <w:rsid w:val="00294DF2"/>
    <w:rsid w:val="00295243"/>
    <w:rsid w:val="00295E19"/>
    <w:rsid w:val="00295E23"/>
    <w:rsid w:val="002962F8"/>
    <w:rsid w:val="00296646"/>
    <w:rsid w:val="00296AF6"/>
    <w:rsid w:val="00296C49"/>
    <w:rsid w:val="00296E65"/>
    <w:rsid w:val="00297275"/>
    <w:rsid w:val="00297559"/>
    <w:rsid w:val="002975D2"/>
    <w:rsid w:val="00297846"/>
    <w:rsid w:val="002A0D93"/>
    <w:rsid w:val="002A10EC"/>
    <w:rsid w:val="002A1CCE"/>
    <w:rsid w:val="002A3966"/>
    <w:rsid w:val="002A412D"/>
    <w:rsid w:val="002A41B4"/>
    <w:rsid w:val="002A4714"/>
    <w:rsid w:val="002A4E54"/>
    <w:rsid w:val="002A4E6D"/>
    <w:rsid w:val="002A5099"/>
    <w:rsid w:val="002A5126"/>
    <w:rsid w:val="002A52EA"/>
    <w:rsid w:val="002A52F0"/>
    <w:rsid w:val="002A5D79"/>
    <w:rsid w:val="002A6081"/>
    <w:rsid w:val="002A7948"/>
    <w:rsid w:val="002A7D64"/>
    <w:rsid w:val="002B004B"/>
    <w:rsid w:val="002B0539"/>
    <w:rsid w:val="002B0AE2"/>
    <w:rsid w:val="002B1340"/>
    <w:rsid w:val="002B140D"/>
    <w:rsid w:val="002B3767"/>
    <w:rsid w:val="002B3EDA"/>
    <w:rsid w:val="002B3F3E"/>
    <w:rsid w:val="002B4043"/>
    <w:rsid w:val="002B4C3A"/>
    <w:rsid w:val="002B51A2"/>
    <w:rsid w:val="002B5A01"/>
    <w:rsid w:val="002B5F92"/>
    <w:rsid w:val="002B636E"/>
    <w:rsid w:val="002B68B3"/>
    <w:rsid w:val="002B69BA"/>
    <w:rsid w:val="002B721A"/>
    <w:rsid w:val="002B7432"/>
    <w:rsid w:val="002B7476"/>
    <w:rsid w:val="002B7AC5"/>
    <w:rsid w:val="002C0717"/>
    <w:rsid w:val="002C08AA"/>
    <w:rsid w:val="002C0A3C"/>
    <w:rsid w:val="002C11FD"/>
    <w:rsid w:val="002C182A"/>
    <w:rsid w:val="002C1970"/>
    <w:rsid w:val="002C1A52"/>
    <w:rsid w:val="002C248D"/>
    <w:rsid w:val="002C31BC"/>
    <w:rsid w:val="002C36E3"/>
    <w:rsid w:val="002C3D63"/>
    <w:rsid w:val="002C435B"/>
    <w:rsid w:val="002C4375"/>
    <w:rsid w:val="002C43B2"/>
    <w:rsid w:val="002C44EC"/>
    <w:rsid w:val="002C4C5D"/>
    <w:rsid w:val="002C532B"/>
    <w:rsid w:val="002C54BA"/>
    <w:rsid w:val="002C6AD6"/>
    <w:rsid w:val="002C6F86"/>
    <w:rsid w:val="002C7586"/>
    <w:rsid w:val="002C786A"/>
    <w:rsid w:val="002C7ADF"/>
    <w:rsid w:val="002D001A"/>
    <w:rsid w:val="002D0B18"/>
    <w:rsid w:val="002D10C6"/>
    <w:rsid w:val="002D18A5"/>
    <w:rsid w:val="002D21E0"/>
    <w:rsid w:val="002D2F56"/>
    <w:rsid w:val="002D3530"/>
    <w:rsid w:val="002D41D7"/>
    <w:rsid w:val="002D4397"/>
    <w:rsid w:val="002D4730"/>
    <w:rsid w:val="002D572D"/>
    <w:rsid w:val="002D5A6B"/>
    <w:rsid w:val="002D5D60"/>
    <w:rsid w:val="002D5F5F"/>
    <w:rsid w:val="002D6017"/>
    <w:rsid w:val="002D6983"/>
    <w:rsid w:val="002D6B68"/>
    <w:rsid w:val="002D7706"/>
    <w:rsid w:val="002D7873"/>
    <w:rsid w:val="002D7AB3"/>
    <w:rsid w:val="002E13A0"/>
    <w:rsid w:val="002E16DF"/>
    <w:rsid w:val="002E17F6"/>
    <w:rsid w:val="002E1D9F"/>
    <w:rsid w:val="002E20FE"/>
    <w:rsid w:val="002E2466"/>
    <w:rsid w:val="002E2F24"/>
    <w:rsid w:val="002E3BA4"/>
    <w:rsid w:val="002E3EC3"/>
    <w:rsid w:val="002E421B"/>
    <w:rsid w:val="002E437F"/>
    <w:rsid w:val="002E43BF"/>
    <w:rsid w:val="002E4E60"/>
    <w:rsid w:val="002E62FB"/>
    <w:rsid w:val="002E6ABA"/>
    <w:rsid w:val="002E6BA4"/>
    <w:rsid w:val="002E6C6A"/>
    <w:rsid w:val="002E7056"/>
    <w:rsid w:val="002E76AB"/>
    <w:rsid w:val="002E7841"/>
    <w:rsid w:val="002F0D59"/>
    <w:rsid w:val="002F1C43"/>
    <w:rsid w:val="002F1C7C"/>
    <w:rsid w:val="002F21F0"/>
    <w:rsid w:val="002F266F"/>
    <w:rsid w:val="002F29D0"/>
    <w:rsid w:val="002F2A9F"/>
    <w:rsid w:val="002F2D55"/>
    <w:rsid w:val="002F3637"/>
    <w:rsid w:val="002F37BC"/>
    <w:rsid w:val="002F40DB"/>
    <w:rsid w:val="002F4353"/>
    <w:rsid w:val="002F4D8B"/>
    <w:rsid w:val="002F4E16"/>
    <w:rsid w:val="002F502A"/>
    <w:rsid w:val="002F508E"/>
    <w:rsid w:val="002F55C0"/>
    <w:rsid w:val="002F55E9"/>
    <w:rsid w:val="002F5901"/>
    <w:rsid w:val="002F59D6"/>
    <w:rsid w:val="002F7E1B"/>
    <w:rsid w:val="002F7F5F"/>
    <w:rsid w:val="002F7F69"/>
    <w:rsid w:val="0030014E"/>
    <w:rsid w:val="00300268"/>
    <w:rsid w:val="00300524"/>
    <w:rsid w:val="00300880"/>
    <w:rsid w:val="00300DA2"/>
    <w:rsid w:val="0030127A"/>
    <w:rsid w:val="003013EB"/>
    <w:rsid w:val="00301522"/>
    <w:rsid w:val="00301F92"/>
    <w:rsid w:val="0030341A"/>
    <w:rsid w:val="00303B34"/>
    <w:rsid w:val="0030401B"/>
    <w:rsid w:val="00304886"/>
    <w:rsid w:val="00304C54"/>
    <w:rsid w:val="00304F20"/>
    <w:rsid w:val="00305C15"/>
    <w:rsid w:val="0030643E"/>
    <w:rsid w:val="00306B7F"/>
    <w:rsid w:val="00306FE7"/>
    <w:rsid w:val="00307923"/>
    <w:rsid w:val="00307EFE"/>
    <w:rsid w:val="003101C8"/>
    <w:rsid w:val="00310334"/>
    <w:rsid w:val="00311621"/>
    <w:rsid w:val="0031177B"/>
    <w:rsid w:val="003119FF"/>
    <w:rsid w:val="00311E6B"/>
    <w:rsid w:val="00311E78"/>
    <w:rsid w:val="0031296C"/>
    <w:rsid w:val="00312979"/>
    <w:rsid w:val="00312B72"/>
    <w:rsid w:val="00312C41"/>
    <w:rsid w:val="00312FD8"/>
    <w:rsid w:val="00314AD6"/>
    <w:rsid w:val="00315623"/>
    <w:rsid w:val="00316050"/>
    <w:rsid w:val="00316122"/>
    <w:rsid w:val="00316617"/>
    <w:rsid w:val="00316944"/>
    <w:rsid w:val="00316C7B"/>
    <w:rsid w:val="00317083"/>
    <w:rsid w:val="00317545"/>
    <w:rsid w:val="00317749"/>
    <w:rsid w:val="00317980"/>
    <w:rsid w:val="00317C10"/>
    <w:rsid w:val="00317CF9"/>
    <w:rsid w:val="00320596"/>
    <w:rsid w:val="00320C30"/>
    <w:rsid w:val="003210DB"/>
    <w:rsid w:val="00321B95"/>
    <w:rsid w:val="003221E3"/>
    <w:rsid w:val="00322399"/>
    <w:rsid w:val="00322858"/>
    <w:rsid w:val="00322AF4"/>
    <w:rsid w:val="0032397C"/>
    <w:rsid w:val="00323E52"/>
    <w:rsid w:val="003246C1"/>
    <w:rsid w:val="00324B1C"/>
    <w:rsid w:val="00324BDD"/>
    <w:rsid w:val="00325202"/>
    <w:rsid w:val="00326050"/>
    <w:rsid w:val="00326227"/>
    <w:rsid w:val="00326527"/>
    <w:rsid w:val="00326728"/>
    <w:rsid w:val="00326799"/>
    <w:rsid w:val="00326875"/>
    <w:rsid w:val="003269C8"/>
    <w:rsid w:val="00326CF1"/>
    <w:rsid w:val="00327145"/>
    <w:rsid w:val="00327A6F"/>
    <w:rsid w:val="0033041C"/>
    <w:rsid w:val="00330B10"/>
    <w:rsid w:val="00331169"/>
    <w:rsid w:val="003313FF"/>
    <w:rsid w:val="0033154F"/>
    <w:rsid w:val="0033259B"/>
    <w:rsid w:val="00332AAE"/>
    <w:rsid w:val="00333530"/>
    <w:rsid w:val="0033370E"/>
    <w:rsid w:val="00333CD7"/>
    <w:rsid w:val="00334768"/>
    <w:rsid w:val="00334E2B"/>
    <w:rsid w:val="00335832"/>
    <w:rsid w:val="003363F5"/>
    <w:rsid w:val="00336436"/>
    <w:rsid w:val="00336C45"/>
    <w:rsid w:val="003372E0"/>
    <w:rsid w:val="0033771E"/>
    <w:rsid w:val="00340619"/>
    <w:rsid w:val="00340859"/>
    <w:rsid w:val="00340DF8"/>
    <w:rsid w:val="003410E0"/>
    <w:rsid w:val="00341872"/>
    <w:rsid w:val="0034239E"/>
    <w:rsid w:val="003424FE"/>
    <w:rsid w:val="00342EBE"/>
    <w:rsid w:val="003430F8"/>
    <w:rsid w:val="0034354F"/>
    <w:rsid w:val="003437F6"/>
    <w:rsid w:val="00343A5D"/>
    <w:rsid w:val="00343BE3"/>
    <w:rsid w:val="00343EF2"/>
    <w:rsid w:val="003446E6"/>
    <w:rsid w:val="00344750"/>
    <w:rsid w:val="00344A71"/>
    <w:rsid w:val="0034557C"/>
    <w:rsid w:val="00345AB0"/>
    <w:rsid w:val="00345C63"/>
    <w:rsid w:val="003460F1"/>
    <w:rsid w:val="003465E2"/>
    <w:rsid w:val="00346943"/>
    <w:rsid w:val="003469B1"/>
    <w:rsid w:val="003471B6"/>
    <w:rsid w:val="00350168"/>
    <w:rsid w:val="003501F1"/>
    <w:rsid w:val="00350793"/>
    <w:rsid w:val="00350DA7"/>
    <w:rsid w:val="00351669"/>
    <w:rsid w:val="00351FC2"/>
    <w:rsid w:val="003527CB"/>
    <w:rsid w:val="00352932"/>
    <w:rsid w:val="00353009"/>
    <w:rsid w:val="003533F1"/>
    <w:rsid w:val="003551E6"/>
    <w:rsid w:val="00355887"/>
    <w:rsid w:val="003558C2"/>
    <w:rsid w:val="003565FB"/>
    <w:rsid w:val="00356B3F"/>
    <w:rsid w:val="003575B9"/>
    <w:rsid w:val="00357971"/>
    <w:rsid w:val="00357D1D"/>
    <w:rsid w:val="00360949"/>
    <w:rsid w:val="00360E05"/>
    <w:rsid w:val="00361317"/>
    <w:rsid w:val="00361F12"/>
    <w:rsid w:val="00362482"/>
    <w:rsid w:val="0036315A"/>
    <w:rsid w:val="003637C5"/>
    <w:rsid w:val="003638F8"/>
    <w:rsid w:val="00363908"/>
    <w:rsid w:val="0036494A"/>
    <w:rsid w:val="00365984"/>
    <w:rsid w:val="0036639A"/>
    <w:rsid w:val="0036650E"/>
    <w:rsid w:val="00366781"/>
    <w:rsid w:val="00366B78"/>
    <w:rsid w:val="003707C6"/>
    <w:rsid w:val="00370F6E"/>
    <w:rsid w:val="00371304"/>
    <w:rsid w:val="003716DD"/>
    <w:rsid w:val="003728C1"/>
    <w:rsid w:val="003731F9"/>
    <w:rsid w:val="00373477"/>
    <w:rsid w:val="003744CB"/>
    <w:rsid w:val="003746D5"/>
    <w:rsid w:val="00374772"/>
    <w:rsid w:val="003755BA"/>
    <w:rsid w:val="00376C29"/>
    <w:rsid w:val="00377065"/>
    <w:rsid w:val="003775DC"/>
    <w:rsid w:val="00377852"/>
    <w:rsid w:val="00380E3F"/>
    <w:rsid w:val="00380F40"/>
    <w:rsid w:val="0038189E"/>
    <w:rsid w:val="00382013"/>
    <w:rsid w:val="00382048"/>
    <w:rsid w:val="00382734"/>
    <w:rsid w:val="003827F3"/>
    <w:rsid w:val="0038284C"/>
    <w:rsid w:val="00382924"/>
    <w:rsid w:val="00382C27"/>
    <w:rsid w:val="0038460A"/>
    <w:rsid w:val="0038463B"/>
    <w:rsid w:val="003848AC"/>
    <w:rsid w:val="00384983"/>
    <w:rsid w:val="00384F41"/>
    <w:rsid w:val="003854DC"/>
    <w:rsid w:val="00385990"/>
    <w:rsid w:val="00385993"/>
    <w:rsid w:val="00385D37"/>
    <w:rsid w:val="003868B0"/>
    <w:rsid w:val="00386DD3"/>
    <w:rsid w:val="00387093"/>
    <w:rsid w:val="0038777B"/>
    <w:rsid w:val="00387A5C"/>
    <w:rsid w:val="00390221"/>
    <w:rsid w:val="00390820"/>
    <w:rsid w:val="00390BF4"/>
    <w:rsid w:val="00391DE5"/>
    <w:rsid w:val="003921BB"/>
    <w:rsid w:val="00392E72"/>
    <w:rsid w:val="003933D3"/>
    <w:rsid w:val="0039353F"/>
    <w:rsid w:val="003935F9"/>
    <w:rsid w:val="00393657"/>
    <w:rsid w:val="003937DD"/>
    <w:rsid w:val="003939D1"/>
    <w:rsid w:val="00393BAB"/>
    <w:rsid w:val="00394016"/>
    <w:rsid w:val="00394667"/>
    <w:rsid w:val="00395345"/>
    <w:rsid w:val="00395419"/>
    <w:rsid w:val="00396496"/>
    <w:rsid w:val="003964FC"/>
    <w:rsid w:val="003970DC"/>
    <w:rsid w:val="00397345"/>
    <w:rsid w:val="00397B6E"/>
    <w:rsid w:val="00397EC7"/>
    <w:rsid w:val="003A0ACC"/>
    <w:rsid w:val="003A0E0C"/>
    <w:rsid w:val="003A1F36"/>
    <w:rsid w:val="003A23DE"/>
    <w:rsid w:val="003A2BE9"/>
    <w:rsid w:val="003A2C1D"/>
    <w:rsid w:val="003A3751"/>
    <w:rsid w:val="003A404C"/>
    <w:rsid w:val="003A4218"/>
    <w:rsid w:val="003A4A04"/>
    <w:rsid w:val="003A5D4F"/>
    <w:rsid w:val="003A5DB5"/>
    <w:rsid w:val="003A6C8C"/>
    <w:rsid w:val="003A7177"/>
    <w:rsid w:val="003A7324"/>
    <w:rsid w:val="003A751A"/>
    <w:rsid w:val="003B066C"/>
    <w:rsid w:val="003B0732"/>
    <w:rsid w:val="003B0E4F"/>
    <w:rsid w:val="003B0E58"/>
    <w:rsid w:val="003B1343"/>
    <w:rsid w:val="003B151D"/>
    <w:rsid w:val="003B259B"/>
    <w:rsid w:val="003B2E5B"/>
    <w:rsid w:val="003B2F33"/>
    <w:rsid w:val="003B3D4F"/>
    <w:rsid w:val="003B3DDE"/>
    <w:rsid w:val="003B444F"/>
    <w:rsid w:val="003B4798"/>
    <w:rsid w:val="003B4B57"/>
    <w:rsid w:val="003B4C23"/>
    <w:rsid w:val="003B55DF"/>
    <w:rsid w:val="003B64A7"/>
    <w:rsid w:val="003B6B12"/>
    <w:rsid w:val="003B6CC7"/>
    <w:rsid w:val="003B7ADB"/>
    <w:rsid w:val="003B7C15"/>
    <w:rsid w:val="003B7D1C"/>
    <w:rsid w:val="003B7FDB"/>
    <w:rsid w:val="003C0DC7"/>
    <w:rsid w:val="003C0DE6"/>
    <w:rsid w:val="003C28B6"/>
    <w:rsid w:val="003C2927"/>
    <w:rsid w:val="003C2C55"/>
    <w:rsid w:val="003C3259"/>
    <w:rsid w:val="003C32E0"/>
    <w:rsid w:val="003C369C"/>
    <w:rsid w:val="003C36DD"/>
    <w:rsid w:val="003C38AE"/>
    <w:rsid w:val="003C3BAA"/>
    <w:rsid w:val="003C4550"/>
    <w:rsid w:val="003C45DC"/>
    <w:rsid w:val="003C53A3"/>
    <w:rsid w:val="003C583B"/>
    <w:rsid w:val="003C59E7"/>
    <w:rsid w:val="003C632B"/>
    <w:rsid w:val="003C687D"/>
    <w:rsid w:val="003C6B1F"/>
    <w:rsid w:val="003C6EBB"/>
    <w:rsid w:val="003C6FCB"/>
    <w:rsid w:val="003C71A2"/>
    <w:rsid w:val="003C7224"/>
    <w:rsid w:val="003C72D8"/>
    <w:rsid w:val="003C7363"/>
    <w:rsid w:val="003D0123"/>
    <w:rsid w:val="003D036D"/>
    <w:rsid w:val="003D04CA"/>
    <w:rsid w:val="003D06D9"/>
    <w:rsid w:val="003D0B3B"/>
    <w:rsid w:val="003D0B43"/>
    <w:rsid w:val="003D0E2E"/>
    <w:rsid w:val="003D0E55"/>
    <w:rsid w:val="003D0F0B"/>
    <w:rsid w:val="003D1DC9"/>
    <w:rsid w:val="003D25FF"/>
    <w:rsid w:val="003D26A6"/>
    <w:rsid w:val="003D2B80"/>
    <w:rsid w:val="003D354F"/>
    <w:rsid w:val="003D35AE"/>
    <w:rsid w:val="003D3DAC"/>
    <w:rsid w:val="003D4097"/>
    <w:rsid w:val="003D43D7"/>
    <w:rsid w:val="003D4941"/>
    <w:rsid w:val="003D4FCB"/>
    <w:rsid w:val="003D4FE4"/>
    <w:rsid w:val="003D567F"/>
    <w:rsid w:val="003D5FF5"/>
    <w:rsid w:val="003D6570"/>
    <w:rsid w:val="003D6A59"/>
    <w:rsid w:val="003D7379"/>
    <w:rsid w:val="003D759C"/>
    <w:rsid w:val="003D7783"/>
    <w:rsid w:val="003D7F0F"/>
    <w:rsid w:val="003E085B"/>
    <w:rsid w:val="003E1434"/>
    <w:rsid w:val="003E1D6E"/>
    <w:rsid w:val="003E228D"/>
    <w:rsid w:val="003E2BE3"/>
    <w:rsid w:val="003E3069"/>
    <w:rsid w:val="003E34A9"/>
    <w:rsid w:val="003E3F65"/>
    <w:rsid w:val="003E4592"/>
    <w:rsid w:val="003E45E2"/>
    <w:rsid w:val="003E486F"/>
    <w:rsid w:val="003E4BFA"/>
    <w:rsid w:val="003E550A"/>
    <w:rsid w:val="003E5F06"/>
    <w:rsid w:val="003E6101"/>
    <w:rsid w:val="003E6B31"/>
    <w:rsid w:val="003E6D26"/>
    <w:rsid w:val="003E7174"/>
    <w:rsid w:val="003E734A"/>
    <w:rsid w:val="003E76A6"/>
    <w:rsid w:val="003E7D1F"/>
    <w:rsid w:val="003F02B8"/>
    <w:rsid w:val="003F036E"/>
    <w:rsid w:val="003F0AEC"/>
    <w:rsid w:val="003F0B53"/>
    <w:rsid w:val="003F0EF7"/>
    <w:rsid w:val="003F13D2"/>
    <w:rsid w:val="003F20AA"/>
    <w:rsid w:val="003F25E8"/>
    <w:rsid w:val="003F3F1C"/>
    <w:rsid w:val="003F3F2A"/>
    <w:rsid w:val="003F62A7"/>
    <w:rsid w:val="003F75BC"/>
    <w:rsid w:val="004004EB"/>
    <w:rsid w:val="004006EC"/>
    <w:rsid w:val="00400ECC"/>
    <w:rsid w:val="004010E6"/>
    <w:rsid w:val="00401D09"/>
    <w:rsid w:val="00401F85"/>
    <w:rsid w:val="00402B34"/>
    <w:rsid w:val="00403D7E"/>
    <w:rsid w:val="00404926"/>
    <w:rsid w:val="00404E48"/>
    <w:rsid w:val="00405117"/>
    <w:rsid w:val="004059DF"/>
    <w:rsid w:val="00405EED"/>
    <w:rsid w:val="00405FE0"/>
    <w:rsid w:val="00406577"/>
    <w:rsid w:val="004067D9"/>
    <w:rsid w:val="00407BE2"/>
    <w:rsid w:val="00407F4C"/>
    <w:rsid w:val="00410B5A"/>
    <w:rsid w:val="00410C46"/>
    <w:rsid w:val="00410CA2"/>
    <w:rsid w:val="00411F93"/>
    <w:rsid w:val="004120DE"/>
    <w:rsid w:val="004122BC"/>
    <w:rsid w:val="004131B9"/>
    <w:rsid w:val="00413D1D"/>
    <w:rsid w:val="00414A00"/>
    <w:rsid w:val="00414CF4"/>
    <w:rsid w:val="00414F7D"/>
    <w:rsid w:val="00415158"/>
    <w:rsid w:val="00415677"/>
    <w:rsid w:val="0041575E"/>
    <w:rsid w:val="00415D26"/>
    <w:rsid w:val="0041681A"/>
    <w:rsid w:val="00416DAD"/>
    <w:rsid w:val="00417126"/>
    <w:rsid w:val="00417A94"/>
    <w:rsid w:val="00417F09"/>
    <w:rsid w:val="00420176"/>
    <w:rsid w:val="00420EB7"/>
    <w:rsid w:val="0042120D"/>
    <w:rsid w:val="0042140B"/>
    <w:rsid w:val="00421C5D"/>
    <w:rsid w:val="0042206E"/>
    <w:rsid w:val="00422666"/>
    <w:rsid w:val="00422E1A"/>
    <w:rsid w:val="0042334A"/>
    <w:rsid w:val="004236CE"/>
    <w:rsid w:val="00423B50"/>
    <w:rsid w:val="00423E1A"/>
    <w:rsid w:val="00424F95"/>
    <w:rsid w:val="0042538D"/>
    <w:rsid w:val="00425482"/>
    <w:rsid w:val="00425854"/>
    <w:rsid w:val="00425EE1"/>
    <w:rsid w:val="004270DB"/>
    <w:rsid w:val="0042783A"/>
    <w:rsid w:val="004279E1"/>
    <w:rsid w:val="00430859"/>
    <w:rsid w:val="00430BFD"/>
    <w:rsid w:val="00430C24"/>
    <w:rsid w:val="00431038"/>
    <w:rsid w:val="00431231"/>
    <w:rsid w:val="00431E2E"/>
    <w:rsid w:val="0043274D"/>
    <w:rsid w:val="004327EC"/>
    <w:rsid w:val="004330D0"/>
    <w:rsid w:val="00433C0E"/>
    <w:rsid w:val="00433FDF"/>
    <w:rsid w:val="004341EC"/>
    <w:rsid w:val="004350BA"/>
    <w:rsid w:val="004353F8"/>
    <w:rsid w:val="0043546B"/>
    <w:rsid w:val="00435572"/>
    <w:rsid w:val="00435876"/>
    <w:rsid w:val="0043589C"/>
    <w:rsid w:val="0043613E"/>
    <w:rsid w:val="00436ADB"/>
    <w:rsid w:val="00436C56"/>
    <w:rsid w:val="00437C15"/>
    <w:rsid w:val="00440876"/>
    <w:rsid w:val="004412AE"/>
    <w:rsid w:val="0044190B"/>
    <w:rsid w:val="004419E5"/>
    <w:rsid w:val="00441C74"/>
    <w:rsid w:val="00441D7E"/>
    <w:rsid w:val="004421A2"/>
    <w:rsid w:val="00442607"/>
    <w:rsid w:val="00442715"/>
    <w:rsid w:val="004434AE"/>
    <w:rsid w:val="004439D1"/>
    <w:rsid w:val="00443BE2"/>
    <w:rsid w:val="00443C2E"/>
    <w:rsid w:val="00443CD4"/>
    <w:rsid w:val="004443F8"/>
    <w:rsid w:val="00444999"/>
    <w:rsid w:val="00445B38"/>
    <w:rsid w:val="00445C5A"/>
    <w:rsid w:val="004465B3"/>
    <w:rsid w:val="004466A8"/>
    <w:rsid w:val="00446E83"/>
    <w:rsid w:val="00447060"/>
    <w:rsid w:val="00447B23"/>
    <w:rsid w:val="004500D4"/>
    <w:rsid w:val="00450A34"/>
    <w:rsid w:val="00450FE0"/>
    <w:rsid w:val="00451D15"/>
    <w:rsid w:val="00451DD5"/>
    <w:rsid w:val="0045236E"/>
    <w:rsid w:val="00452ED6"/>
    <w:rsid w:val="004531E6"/>
    <w:rsid w:val="00453B53"/>
    <w:rsid w:val="00453DDD"/>
    <w:rsid w:val="00454204"/>
    <w:rsid w:val="0045435B"/>
    <w:rsid w:val="0045435E"/>
    <w:rsid w:val="00454378"/>
    <w:rsid w:val="00454426"/>
    <w:rsid w:val="004550E4"/>
    <w:rsid w:val="00455300"/>
    <w:rsid w:val="00455B6C"/>
    <w:rsid w:val="00455B85"/>
    <w:rsid w:val="00455DDF"/>
    <w:rsid w:val="00455EB7"/>
    <w:rsid w:val="0045605B"/>
    <w:rsid w:val="0045669A"/>
    <w:rsid w:val="00456ED9"/>
    <w:rsid w:val="0045749B"/>
    <w:rsid w:val="00460159"/>
    <w:rsid w:val="00460401"/>
    <w:rsid w:val="00460469"/>
    <w:rsid w:val="00460729"/>
    <w:rsid w:val="00460AD5"/>
    <w:rsid w:val="00460D64"/>
    <w:rsid w:val="00460FDE"/>
    <w:rsid w:val="00461076"/>
    <w:rsid w:val="0046110B"/>
    <w:rsid w:val="004614E2"/>
    <w:rsid w:val="0046186A"/>
    <w:rsid w:val="00463B4A"/>
    <w:rsid w:val="00463E5F"/>
    <w:rsid w:val="00463F30"/>
    <w:rsid w:val="00464106"/>
    <w:rsid w:val="00464480"/>
    <w:rsid w:val="0046501C"/>
    <w:rsid w:val="00465078"/>
    <w:rsid w:val="0046508C"/>
    <w:rsid w:val="004652D9"/>
    <w:rsid w:val="00465AFF"/>
    <w:rsid w:val="004669F7"/>
    <w:rsid w:val="00466A34"/>
    <w:rsid w:val="00466C9E"/>
    <w:rsid w:val="00467B18"/>
    <w:rsid w:val="00470317"/>
    <w:rsid w:val="00470B05"/>
    <w:rsid w:val="004714C2"/>
    <w:rsid w:val="004721A2"/>
    <w:rsid w:val="00472BE4"/>
    <w:rsid w:val="00472E83"/>
    <w:rsid w:val="004731AD"/>
    <w:rsid w:val="00473862"/>
    <w:rsid w:val="00473BD6"/>
    <w:rsid w:val="00473F64"/>
    <w:rsid w:val="0047439D"/>
    <w:rsid w:val="004745FF"/>
    <w:rsid w:val="0047472D"/>
    <w:rsid w:val="0047480B"/>
    <w:rsid w:val="0047570A"/>
    <w:rsid w:val="00475A9E"/>
    <w:rsid w:val="00475D12"/>
    <w:rsid w:val="004760CE"/>
    <w:rsid w:val="00476232"/>
    <w:rsid w:val="004766D3"/>
    <w:rsid w:val="00476701"/>
    <w:rsid w:val="004768BB"/>
    <w:rsid w:val="004771B8"/>
    <w:rsid w:val="0047722A"/>
    <w:rsid w:val="0047733C"/>
    <w:rsid w:val="004774CC"/>
    <w:rsid w:val="00477921"/>
    <w:rsid w:val="00477AD9"/>
    <w:rsid w:val="00477D27"/>
    <w:rsid w:val="0048071D"/>
    <w:rsid w:val="0048086A"/>
    <w:rsid w:val="004808D4"/>
    <w:rsid w:val="00480ECE"/>
    <w:rsid w:val="00481488"/>
    <w:rsid w:val="004814C3"/>
    <w:rsid w:val="00481785"/>
    <w:rsid w:val="00482396"/>
    <w:rsid w:val="00482D49"/>
    <w:rsid w:val="0048332A"/>
    <w:rsid w:val="00483581"/>
    <w:rsid w:val="00483D80"/>
    <w:rsid w:val="00484040"/>
    <w:rsid w:val="004841D2"/>
    <w:rsid w:val="004845F7"/>
    <w:rsid w:val="00484B28"/>
    <w:rsid w:val="00484D40"/>
    <w:rsid w:val="004856D3"/>
    <w:rsid w:val="0048570E"/>
    <w:rsid w:val="00485C94"/>
    <w:rsid w:val="0048680D"/>
    <w:rsid w:val="00486A34"/>
    <w:rsid w:val="00487213"/>
    <w:rsid w:val="004875DF"/>
    <w:rsid w:val="0048768B"/>
    <w:rsid w:val="00487AC4"/>
    <w:rsid w:val="00487E6C"/>
    <w:rsid w:val="00490DBF"/>
    <w:rsid w:val="00491143"/>
    <w:rsid w:val="00491587"/>
    <w:rsid w:val="004917DC"/>
    <w:rsid w:val="0049194E"/>
    <w:rsid w:val="004919E7"/>
    <w:rsid w:val="00492842"/>
    <w:rsid w:val="00492998"/>
    <w:rsid w:val="004929B7"/>
    <w:rsid w:val="00492CB7"/>
    <w:rsid w:val="00493E1C"/>
    <w:rsid w:val="004941F0"/>
    <w:rsid w:val="0049458D"/>
    <w:rsid w:val="004945A1"/>
    <w:rsid w:val="0049499E"/>
    <w:rsid w:val="0049570E"/>
    <w:rsid w:val="00495C61"/>
    <w:rsid w:val="004972F0"/>
    <w:rsid w:val="00497BA2"/>
    <w:rsid w:val="004A0187"/>
    <w:rsid w:val="004A0795"/>
    <w:rsid w:val="004A08B7"/>
    <w:rsid w:val="004A1586"/>
    <w:rsid w:val="004A26D9"/>
    <w:rsid w:val="004A272E"/>
    <w:rsid w:val="004A4100"/>
    <w:rsid w:val="004A43C2"/>
    <w:rsid w:val="004A4B22"/>
    <w:rsid w:val="004A4CC2"/>
    <w:rsid w:val="004A504B"/>
    <w:rsid w:val="004A513C"/>
    <w:rsid w:val="004A5A46"/>
    <w:rsid w:val="004A5AC9"/>
    <w:rsid w:val="004A5FD5"/>
    <w:rsid w:val="004A6AF4"/>
    <w:rsid w:val="004A7507"/>
    <w:rsid w:val="004A767D"/>
    <w:rsid w:val="004A7D2B"/>
    <w:rsid w:val="004B0427"/>
    <w:rsid w:val="004B0582"/>
    <w:rsid w:val="004B0624"/>
    <w:rsid w:val="004B07FF"/>
    <w:rsid w:val="004B0BCA"/>
    <w:rsid w:val="004B1132"/>
    <w:rsid w:val="004B14A8"/>
    <w:rsid w:val="004B1897"/>
    <w:rsid w:val="004B2141"/>
    <w:rsid w:val="004B2679"/>
    <w:rsid w:val="004B2A98"/>
    <w:rsid w:val="004B2AD8"/>
    <w:rsid w:val="004B32E8"/>
    <w:rsid w:val="004B34D1"/>
    <w:rsid w:val="004B414F"/>
    <w:rsid w:val="004B4D93"/>
    <w:rsid w:val="004B544E"/>
    <w:rsid w:val="004B5C7B"/>
    <w:rsid w:val="004B6143"/>
    <w:rsid w:val="004B64C1"/>
    <w:rsid w:val="004B6676"/>
    <w:rsid w:val="004B66C0"/>
    <w:rsid w:val="004B6D69"/>
    <w:rsid w:val="004B6E74"/>
    <w:rsid w:val="004B73C5"/>
    <w:rsid w:val="004B73CA"/>
    <w:rsid w:val="004B7AB1"/>
    <w:rsid w:val="004B7D55"/>
    <w:rsid w:val="004C0AF1"/>
    <w:rsid w:val="004C154C"/>
    <w:rsid w:val="004C15F1"/>
    <w:rsid w:val="004C1CFB"/>
    <w:rsid w:val="004C2247"/>
    <w:rsid w:val="004C271B"/>
    <w:rsid w:val="004C2BC0"/>
    <w:rsid w:val="004C2C84"/>
    <w:rsid w:val="004C2FAE"/>
    <w:rsid w:val="004C3271"/>
    <w:rsid w:val="004C3ECB"/>
    <w:rsid w:val="004C4433"/>
    <w:rsid w:val="004C4C3A"/>
    <w:rsid w:val="004C5833"/>
    <w:rsid w:val="004C611E"/>
    <w:rsid w:val="004C64BC"/>
    <w:rsid w:val="004C64DA"/>
    <w:rsid w:val="004C6FFC"/>
    <w:rsid w:val="004C7B05"/>
    <w:rsid w:val="004C7C3B"/>
    <w:rsid w:val="004C7FDA"/>
    <w:rsid w:val="004D0539"/>
    <w:rsid w:val="004D0C20"/>
    <w:rsid w:val="004D11CE"/>
    <w:rsid w:val="004D159D"/>
    <w:rsid w:val="004D2278"/>
    <w:rsid w:val="004D2E99"/>
    <w:rsid w:val="004D3138"/>
    <w:rsid w:val="004D38D2"/>
    <w:rsid w:val="004D39CF"/>
    <w:rsid w:val="004D3FA4"/>
    <w:rsid w:val="004D46B5"/>
    <w:rsid w:val="004D4951"/>
    <w:rsid w:val="004D4EB7"/>
    <w:rsid w:val="004D55A2"/>
    <w:rsid w:val="004D57B7"/>
    <w:rsid w:val="004D6933"/>
    <w:rsid w:val="004D72CB"/>
    <w:rsid w:val="004D76F6"/>
    <w:rsid w:val="004D7730"/>
    <w:rsid w:val="004D7CB7"/>
    <w:rsid w:val="004D7E78"/>
    <w:rsid w:val="004E04DB"/>
    <w:rsid w:val="004E0B1A"/>
    <w:rsid w:val="004E0DC4"/>
    <w:rsid w:val="004E0F5A"/>
    <w:rsid w:val="004E237A"/>
    <w:rsid w:val="004E241A"/>
    <w:rsid w:val="004E358C"/>
    <w:rsid w:val="004E39F2"/>
    <w:rsid w:val="004E44AE"/>
    <w:rsid w:val="004E4674"/>
    <w:rsid w:val="004E535F"/>
    <w:rsid w:val="004E5507"/>
    <w:rsid w:val="004E5D18"/>
    <w:rsid w:val="004E60E3"/>
    <w:rsid w:val="004E6DF4"/>
    <w:rsid w:val="004E6F91"/>
    <w:rsid w:val="004E72D8"/>
    <w:rsid w:val="004E7632"/>
    <w:rsid w:val="004E76A4"/>
    <w:rsid w:val="004E7878"/>
    <w:rsid w:val="004F0DDE"/>
    <w:rsid w:val="004F1696"/>
    <w:rsid w:val="004F27CB"/>
    <w:rsid w:val="004F2CC4"/>
    <w:rsid w:val="004F2D9B"/>
    <w:rsid w:val="004F2E05"/>
    <w:rsid w:val="004F2F3D"/>
    <w:rsid w:val="004F3B97"/>
    <w:rsid w:val="004F484E"/>
    <w:rsid w:val="004F5322"/>
    <w:rsid w:val="004F54C6"/>
    <w:rsid w:val="004F6095"/>
    <w:rsid w:val="004F6C87"/>
    <w:rsid w:val="004F79D7"/>
    <w:rsid w:val="004F7D2A"/>
    <w:rsid w:val="004F7F79"/>
    <w:rsid w:val="00500A85"/>
    <w:rsid w:val="00500C2C"/>
    <w:rsid w:val="00500EC6"/>
    <w:rsid w:val="00500F07"/>
    <w:rsid w:val="00500FDE"/>
    <w:rsid w:val="0050119E"/>
    <w:rsid w:val="005011DF"/>
    <w:rsid w:val="00501966"/>
    <w:rsid w:val="00501FB2"/>
    <w:rsid w:val="00502462"/>
    <w:rsid w:val="0050264E"/>
    <w:rsid w:val="0050289E"/>
    <w:rsid w:val="00502C5E"/>
    <w:rsid w:val="00503AE4"/>
    <w:rsid w:val="00503B7C"/>
    <w:rsid w:val="00504172"/>
    <w:rsid w:val="00504D52"/>
    <w:rsid w:val="0050550A"/>
    <w:rsid w:val="00506326"/>
    <w:rsid w:val="0050656B"/>
    <w:rsid w:val="00506A88"/>
    <w:rsid w:val="00506C7A"/>
    <w:rsid w:val="00507470"/>
    <w:rsid w:val="005107D8"/>
    <w:rsid w:val="00510D99"/>
    <w:rsid w:val="00511015"/>
    <w:rsid w:val="005115F2"/>
    <w:rsid w:val="005118EC"/>
    <w:rsid w:val="00511AAD"/>
    <w:rsid w:val="00511D92"/>
    <w:rsid w:val="00511F62"/>
    <w:rsid w:val="00512201"/>
    <w:rsid w:val="00512866"/>
    <w:rsid w:val="0051411C"/>
    <w:rsid w:val="005143E4"/>
    <w:rsid w:val="0051459D"/>
    <w:rsid w:val="0051510D"/>
    <w:rsid w:val="005153A4"/>
    <w:rsid w:val="005155CE"/>
    <w:rsid w:val="00515836"/>
    <w:rsid w:val="00516292"/>
    <w:rsid w:val="0051653C"/>
    <w:rsid w:val="00516803"/>
    <w:rsid w:val="00516936"/>
    <w:rsid w:val="00516B6A"/>
    <w:rsid w:val="00516E74"/>
    <w:rsid w:val="0051700E"/>
    <w:rsid w:val="005201CE"/>
    <w:rsid w:val="005205EF"/>
    <w:rsid w:val="005206B7"/>
    <w:rsid w:val="00520D50"/>
    <w:rsid w:val="005224B8"/>
    <w:rsid w:val="0052288C"/>
    <w:rsid w:val="00522CBA"/>
    <w:rsid w:val="00522CD2"/>
    <w:rsid w:val="00522E56"/>
    <w:rsid w:val="00522EDA"/>
    <w:rsid w:val="00523350"/>
    <w:rsid w:val="00523655"/>
    <w:rsid w:val="00524719"/>
    <w:rsid w:val="005247C1"/>
    <w:rsid w:val="00524B25"/>
    <w:rsid w:val="00524FB4"/>
    <w:rsid w:val="005251F3"/>
    <w:rsid w:val="005256F7"/>
    <w:rsid w:val="00525BB3"/>
    <w:rsid w:val="005269FA"/>
    <w:rsid w:val="00526BD5"/>
    <w:rsid w:val="0052720C"/>
    <w:rsid w:val="005273CB"/>
    <w:rsid w:val="00527738"/>
    <w:rsid w:val="00530250"/>
    <w:rsid w:val="00530739"/>
    <w:rsid w:val="00530E62"/>
    <w:rsid w:val="00530F94"/>
    <w:rsid w:val="0053178D"/>
    <w:rsid w:val="0053240B"/>
    <w:rsid w:val="00532712"/>
    <w:rsid w:val="00533185"/>
    <w:rsid w:val="005335E1"/>
    <w:rsid w:val="00533734"/>
    <w:rsid w:val="00533A3C"/>
    <w:rsid w:val="00533ED8"/>
    <w:rsid w:val="00534011"/>
    <w:rsid w:val="00534064"/>
    <w:rsid w:val="005347C8"/>
    <w:rsid w:val="00535354"/>
    <w:rsid w:val="005361E5"/>
    <w:rsid w:val="005370C9"/>
    <w:rsid w:val="005375E6"/>
    <w:rsid w:val="00540053"/>
    <w:rsid w:val="005403B8"/>
    <w:rsid w:val="00540982"/>
    <w:rsid w:val="00540C99"/>
    <w:rsid w:val="00541411"/>
    <w:rsid w:val="005418DA"/>
    <w:rsid w:val="00541994"/>
    <w:rsid w:val="00541C5D"/>
    <w:rsid w:val="00541E91"/>
    <w:rsid w:val="0054218C"/>
    <w:rsid w:val="005421B0"/>
    <w:rsid w:val="00542813"/>
    <w:rsid w:val="00544029"/>
    <w:rsid w:val="005443E7"/>
    <w:rsid w:val="00544586"/>
    <w:rsid w:val="0054489A"/>
    <w:rsid w:val="00544BCE"/>
    <w:rsid w:val="00544DA9"/>
    <w:rsid w:val="00544FB9"/>
    <w:rsid w:val="0054510C"/>
    <w:rsid w:val="0054525A"/>
    <w:rsid w:val="005454DB"/>
    <w:rsid w:val="00545672"/>
    <w:rsid w:val="0054582A"/>
    <w:rsid w:val="005459A8"/>
    <w:rsid w:val="00546289"/>
    <w:rsid w:val="00546351"/>
    <w:rsid w:val="00546DB1"/>
    <w:rsid w:val="005472EA"/>
    <w:rsid w:val="00547482"/>
    <w:rsid w:val="00547EA9"/>
    <w:rsid w:val="0055043C"/>
    <w:rsid w:val="0055094E"/>
    <w:rsid w:val="00550C3E"/>
    <w:rsid w:val="005518F7"/>
    <w:rsid w:val="005525D2"/>
    <w:rsid w:val="005525F3"/>
    <w:rsid w:val="0055287B"/>
    <w:rsid w:val="00552D95"/>
    <w:rsid w:val="00553477"/>
    <w:rsid w:val="0055398D"/>
    <w:rsid w:val="005548AC"/>
    <w:rsid w:val="00554B05"/>
    <w:rsid w:val="0055508F"/>
    <w:rsid w:val="00555236"/>
    <w:rsid w:val="00555260"/>
    <w:rsid w:val="00555862"/>
    <w:rsid w:val="00557B3D"/>
    <w:rsid w:val="00557DB8"/>
    <w:rsid w:val="00560105"/>
    <w:rsid w:val="00560A7B"/>
    <w:rsid w:val="00560C03"/>
    <w:rsid w:val="00561087"/>
    <w:rsid w:val="00561B04"/>
    <w:rsid w:val="00562F88"/>
    <w:rsid w:val="005630AE"/>
    <w:rsid w:val="005630C6"/>
    <w:rsid w:val="0056322B"/>
    <w:rsid w:val="00563BF8"/>
    <w:rsid w:val="00563E10"/>
    <w:rsid w:val="00564089"/>
    <w:rsid w:val="0056444B"/>
    <w:rsid w:val="00564BF4"/>
    <w:rsid w:val="0056505F"/>
    <w:rsid w:val="0056518F"/>
    <w:rsid w:val="00565BF4"/>
    <w:rsid w:val="00570EBA"/>
    <w:rsid w:val="005711D3"/>
    <w:rsid w:val="0057128F"/>
    <w:rsid w:val="005718AB"/>
    <w:rsid w:val="005719D6"/>
    <w:rsid w:val="0057281F"/>
    <w:rsid w:val="0057341A"/>
    <w:rsid w:val="005744E9"/>
    <w:rsid w:val="0057483F"/>
    <w:rsid w:val="0057492C"/>
    <w:rsid w:val="00575311"/>
    <w:rsid w:val="0057578C"/>
    <w:rsid w:val="005759B9"/>
    <w:rsid w:val="005762FA"/>
    <w:rsid w:val="00576862"/>
    <w:rsid w:val="005768A7"/>
    <w:rsid w:val="00576FFD"/>
    <w:rsid w:val="0057717A"/>
    <w:rsid w:val="00577B68"/>
    <w:rsid w:val="00577FDD"/>
    <w:rsid w:val="005802CF"/>
    <w:rsid w:val="005809CD"/>
    <w:rsid w:val="00580C48"/>
    <w:rsid w:val="00580C9A"/>
    <w:rsid w:val="00581DEA"/>
    <w:rsid w:val="00582799"/>
    <w:rsid w:val="00583007"/>
    <w:rsid w:val="0058332C"/>
    <w:rsid w:val="00584341"/>
    <w:rsid w:val="005844E0"/>
    <w:rsid w:val="005847C9"/>
    <w:rsid w:val="00584A04"/>
    <w:rsid w:val="00585848"/>
    <w:rsid w:val="00585961"/>
    <w:rsid w:val="00585A3B"/>
    <w:rsid w:val="00585EB6"/>
    <w:rsid w:val="00586ABB"/>
    <w:rsid w:val="0059063B"/>
    <w:rsid w:val="00590F92"/>
    <w:rsid w:val="00591011"/>
    <w:rsid w:val="00591016"/>
    <w:rsid w:val="005910EC"/>
    <w:rsid w:val="005913FA"/>
    <w:rsid w:val="00592248"/>
    <w:rsid w:val="005926B5"/>
    <w:rsid w:val="00592A1C"/>
    <w:rsid w:val="00592A46"/>
    <w:rsid w:val="005933FF"/>
    <w:rsid w:val="00593536"/>
    <w:rsid w:val="0059373B"/>
    <w:rsid w:val="00593CD4"/>
    <w:rsid w:val="005941D1"/>
    <w:rsid w:val="005943A0"/>
    <w:rsid w:val="00594E6F"/>
    <w:rsid w:val="00594EAA"/>
    <w:rsid w:val="00594EB6"/>
    <w:rsid w:val="005955F1"/>
    <w:rsid w:val="005959D9"/>
    <w:rsid w:val="00595FF9"/>
    <w:rsid w:val="00596501"/>
    <w:rsid w:val="00597178"/>
    <w:rsid w:val="005A0397"/>
    <w:rsid w:val="005A1096"/>
    <w:rsid w:val="005A2216"/>
    <w:rsid w:val="005A22E9"/>
    <w:rsid w:val="005A248A"/>
    <w:rsid w:val="005A26D3"/>
    <w:rsid w:val="005A2F18"/>
    <w:rsid w:val="005A3358"/>
    <w:rsid w:val="005A3D9C"/>
    <w:rsid w:val="005A3E68"/>
    <w:rsid w:val="005A422A"/>
    <w:rsid w:val="005A455B"/>
    <w:rsid w:val="005A46B6"/>
    <w:rsid w:val="005A48EF"/>
    <w:rsid w:val="005A4EAC"/>
    <w:rsid w:val="005A4F89"/>
    <w:rsid w:val="005A5A2E"/>
    <w:rsid w:val="005A5C56"/>
    <w:rsid w:val="005A5F12"/>
    <w:rsid w:val="005A61FA"/>
    <w:rsid w:val="005A6F29"/>
    <w:rsid w:val="005A76A6"/>
    <w:rsid w:val="005A7908"/>
    <w:rsid w:val="005A7A1D"/>
    <w:rsid w:val="005B012E"/>
    <w:rsid w:val="005B01DA"/>
    <w:rsid w:val="005B1812"/>
    <w:rsid w:val="005B19CC"/>
    <w:rsid w:val="005B1B58"/>
    <w:rsid w:val="005B1BE8"/>
    <w:rsid w:val="005B1DA2"/>
    <w:rsid w:val="005B251C"/>
    <w:rsid w:val="005B3734"/>
    <w:rsid w:val="005B3806"/>
    <w:rsid w:val="005B3B78"/>
    <w:rsid w:val="005B3C79"/>
    <w:rsid w:val="005B3FB0"/>
    <w:rsid w:val="005B4383"/>
    <w:rsid w:val="005B45CA"/>
    <w:rsid w:val="005B4859"/>
    <w:rsid w:val="005B5085"/>
    <w:rsid w:val="005B551A"/>
    <w:rsid w:val="005B5DBA"/>
    <w:rsid w:val="005B6886"/>
    <w:rsid w:val="005B69E2"/>
    <w:rsid w:val="005B6A7E"/>
    <w:rsid w:val="005B6C17"/>
    <w:rsid w:val="005B780E"/>
    <w:rsid w:val="005B7AED"/>
    <w:rsid w:val="005C052D"/>
    <w:rsid w:val="005C0C88"/>
    <w:rsid w:val="005C17E9"/>
    <w:rsid w:val="005C1A02"/>
    <w:rsid w:val="005C1C0A"/>
    <w:rsid w:val="005C1FE3"/>
    <w:rsid w:val="005C20A6"/>
    <w:rsid w:val="005C20ED"/>
    <w:rsid w:val="005C2186"/>
    <w:rsid w:val="005C23DC"/>
    <w:rsid w:val="005C2DF4"/>
    <w:rsid w:val="005C2FD3"/>
    <w:rsid w:val="005C3019"/>
    <w:rsid w:val="005C3870"/>
    <w:rsid w:val="005C3BEB"/>
    <w:rsid w:val="005C3FDC"/>
    <w:rsid w:val="005C469A"/>
    <w:rsid w:val="005C55F5"/>
    <w:rsid w:val="005C56BA"/>
    <w:rsid w:val="005C61A7"/>
    <w:rsid w:val="005C6A89"/>
    <w:rsid w:val="005C6E2D"/>
    <w:rsid w:val="005C788F"/>
    <w:rsid w:val="005C790E"/>
    <w:rsid w:val="005D047C"/>
    <w:rsid w:val="005D0774"/>
    <w:rsid w:val="005D078A"/>
    <w:rsid w:val="005D0F75"/>
    <w:rsid w:val="005D10C8"/>
    <w:rsid w:val="005D1324"/>
    <w:rsid w:val="005D186E"/>
    <w:rsid w:val="005D258D"/>
    <w:rsid w:val="005D2E06"/>
    <w:rsid w:val="005D2F1F"/>
    <w:rsid w:val="005D32B9"/>
    <w:rsid w:val="005D36C0"/>
    <w:rsid w:val="005D3F6F"/>
    <w:rsid w:val="005D44DA"/>
    <w:rsid w:val="005D55C3"/>
    <w:rsid w:val="005D5705"/>
    <w:rsid w:val="005D5CEB"/>
    <w:rsid w:val="005D78A9"/>
    <w:rsid w:val="005D7D95"/>
    <w:rsid w:val="005E0234"/>
    <w:rsid w:val="005E09D5"/>
    <w:rsid w:val="005E0B50"/>
    <w:rsid w:val="005E10FE"/>
    <w:rsid w:val="005E1284"/>
    <w:rsid w:val="005E168E"/>
    <w:rsid w:val="005E23CA"/>
    <w:rsid w:val="005E2684"/>
    <w:rsid w:val="005E2CFF"/>
    <w:rsid w:val="005E33F4"/>
    <w:rsid w:val="005E3F33"/>
    <w:rsid w:val="005E44C7"/>
    <w:rsid w:val="005E48A0"/>
    <w:rsid w:val="005E4AAD"/>
    <w:rsid w:val="005E4BFE"/>
    <w:rsid w:val="005E4E78"/>
    <w:rsid w:val="005E599F"/>
    <w:rsid w:val="005E59D6"/>
    <w:rsid w:val="005E5AFD"/>
    <w:rsid w:val="005E5D9C"/>
    <w:rsid w:val="005E5F8B"/>
    <w:rsid w:val="005E63D2"/>
    <w:rsid w:val="005E641E"/>
    <w:rsid w:val="005E6DF0"/>
    <w:rsid w:val="005E7101"/>
    <w:rsid w:val="005E75F0"/>
    <w:rsid w:val="005E7BEF"/>
    <w:rsid w:val="005F0C3D"/>
    <w:rsid w:val="005F25EA"/>
    <w:rsid w:val="005F2D26"/>
    <w:rsid w:val="005F30B8"/>
    <w:rsid w:val="005F32BB"/>
    <w:rsid w:val="005F3994"/>
    <w:rsid w:val="005F43F2"/>
    <w:rsid w:val="005F4D77"/>
    <w:rsid w:val="005F57BA"/>
    <w:rsid w:val="005F64C8"/>
    <w:rsid w:val="005F67CB"/>
    <w:rsid w:val="005F67F8"/>
    <w:rsid w:val="005F6A5E"/>
    <w:rsid w:val="005F72FA"/>
    <w:rsid w:val="00600247"/>
    <w:rsid w:val="00600534"/>
    <w:rsid w:val="00600901"/>
    <w:rsid w:val="0060134C"/>
    <w:rsid w:val="0060137A"/>
    <w:rsid w:val="00601985"/>
    <w:rsid w:val="00601FA5"/>
    <w:rsid w:val="00603395"/>
    <w:rsid w:val="00603DB2"/>
    <w:rsid w:val="00604D1C"/>
    <w:rsid w:val="006055FE"/>
    <w:rsid w:val="00605D18"/>
    <w:rsid w:val="00605E28"/>
    <w:rsid w:val="00606260"/>
    <w:rsid w:val="006063B3"/>
    <w:rsid w:val="006066FC"/>
    <w:rsid w:val="00606CF4"/>
    <w:rsid w:val="00606EC2"/>
    <w:rsid w:val="006072B2"/>
    <w:rsid w:val="006075C4"/>
    <w:rsid w:val="00610057"/>
    <w:rsid w:val="0061030B"/>
    <w:rsid w:val="006104E6"/>
    <w:rsid w:val="00610569"/>
    <w:rsid w:val="00610A78"/>
    <w:rsid w:val="0061199A"/>
    <w:rsid w:val="006127F2"/>
    <w:rsid w:val="00612990"/>
    <w:rsid w:val="00612ACD"/>
    <w:rsid w:val="00613583"/>
    <w:rsid w:val="00613BD4"/>
    <w:rsid w:val="006153C2"/>
    <w:rsid w:val="006159DC"/>
    <w:rsid w:val="006176E1"/>
    <w:rsid w:val="006201F0"/>
    <w:rsid w:val="00620F1B"/>
    <w:rsid w:val="006217CF"/>
    <w:rsid w:val="006218ED"/>
    <w:rsid w:val="00621B10"/>
    <w:rsid w:val="00621F17"/>
    <w:rsid w:val="006223E2"/>
    <w:rsid w:val="006226FA"/>
    <w:rsid w:val="00622BF5"/>
    <w:rsid w:val="00622ECA"/>
    <w:rsid w:val="00624289"/>
    <w:rsid w:val="00624D1E"/>
    <w:rsid w:val="00624D81"/>
    <w:rsid w:val="00624E4E"/>
    <w:rsid w:val="0062517B"/>
    <w:rsid w:val="00625E05"/>
    <w:rsid w:val="00627E13"/>
    <w:rsid w:val="0063055E"/>
    <w:rsid w:val="00630DFE"/>
    <w:rsid w:val="00631014"/>
    <w:rsid w:val="0063112A"/>
    <w:rsid w:val="006318ED"/>
    <w:rsid w:val="00631941"/>
    <w:rsid w:val="00631A31"/>
    <w:rsid w:val="00631E3E"/>
    <w:rsid w:val="00632019"/>
    <w:rsid w:val="00632BAB"/>
    <w:rsid w:val="00632E9C"/>
    <w:rsid w:val="00632F03"/>
    <w:rsid w:val="00633981"/>
    <w:rsid w:val="006349AE"/>
    <w:rsid w:val="00634E37"/>
    <w:rsid w:val="0063518A"/>
    <w:rsid w:val="006359F1"/>
    <w:rsid w:val="0063703D"/>
    <w:rsid w:val="00637DA4"/>
    <w:rsid w:val="00640734"/>
    <w:rsid w:val="00640D0C"/>
    <w:rsid w:val="00641607"/>
    <w:rsid w:val="0064186F"/>
    <w:rsid w:val="00641E24"/>
    <w:rsid w:val="00642782"/>
    <w:rsid w:val="0064359E"/>
    <w:rsid w:val="006437A0"/>
    <w:rsid w:val="00643E53"/>
    <w:rsid w:val="00643F6F"/>
    <w:rsid w:val="006444F0"/>
    <w:rsid w:val="0064488D"/>
    <w:rsid w:val="00646B7A"/>
    <w:rsid w:val="00646C05"/>
    <w:rsid w:val="00646DC3"/>
    <w:rsid w:val="00646E3A"/>
    <w:rsid w:val="00646F35"/>
    <w:rsid w:val="00647538"/>
    <w:rsid w:val="006478D6"/>
    <w:rsid w:val="00647C0F"/>
    <w:rsid w:val="00647CA3"/>
    <w:rsid w:val="006506E1"/>
    <w:rsid w:val="00650DE5"/>
    <w:rsid w:val="0065121A"/>
    <w:rsid w:val="006519CA"/>
    <w:rsid w:val="00651EC3"/>
    <w:rsid w:val="00652936"/>
    <w:rsid w:val="00652A81"/>
    <w:rsid w:val="0065337C"/>
    <w:rsid w:val="00653395"/>
    <w:rsid w:val="00653EBA"/>
    <w:rsid w:val="006541BE"/>
    <w:rsid w:val="006543CD"/>
    <w:rsid w:val="006548A7"/>
    <w:rsid w:val="00654CA6"/>
    <w:rsid w:val="00655236"/>
    <w:rsid w:val="00655A50"/>
    <w:rsid w:val="00655D68"/>
    <w:rsid w:val="0065654F"/>
    <w:rsid w:val="00656796"/>
    <w:rsid w:val="00656BF4"/>
    <w:rsid w:val="00656FF6"/>
    <w:rsid w:val="0065734F"/>
    <w:rsid w:val="00657E42"/>
    <w:rsid w:val="00660160"/>
    <w:rsid w:val="00660623"/>
    <w:rsid w:val="006606C4"/>
    <w:rsid w:val="00660700"/>
    <w:rsid w:val="006609DC"/>
    <w:rsid w:val="00660A42"/>
    <w:rsid w:val="00660B13"/>
    <w:rsid w:val="00660CDC"/>
    <w:rsid w:val="00661526"/>
    <w:rsid w:val="00661BFC"/>
    <w:rsid w:val="00661EA7"/>
    <w:rsid w:val="006625F4"/>
    <w:rsid w:val="00662645"/>
    <w:rsid w:val="0066307D"/>
    <w:rsid w:val="0066354D"/>
    <w:rsid w:val="00663791"/>
    <w:rsid w:val="006637A5"/>
    <w:rsid w:val="0066384B"/>
    <w:rsid w:val="00664EAA"/>
    <w:rsid w:val="00665713"/>
    <w:rsid w:val="00665C14"/>
    <w:rsid w:val="00665E80"/>
    <w:rsid w:val="00666030"/>
    <w:rsid w:val="0066694D"/>
    <w:rsid w:val="00666A53"/>
    <w:rsid w:val="006673E4"/>
    <w:rsid w:val="00667439"/>
    <w:rsid w:val="0066763E"/>
    <w:rsid w:val="006677A4"/>
    <w:rsid w:val="00670083"/>
    <w:rsid w:val="006703C7"/>
    <w:rsid w:val="0067048D"/>
    <w:rsid w:val="00670ABD"/>
    <w:rsid w:val="00670AFA"/>
    <w:rsid w:val="00670CF9"/>
    <w:rsid w:val="0067112B"/>
    <w:rsid w:val="006711EF"/>
    <w:rsid w:val="0067151E"/>
    <w:rsid w:val="006716AE"/>
    <w:rsid w:val="00671B67"/>
    <w:rsid w:val="00671FD6"/>
    <w:rsid w:val="006724BA"/>
    <w:rsid w:val="0067264D"/>
    <w:rsid w:val="00672743"/>
    <w:rsid w:val="006727FA"/>
    <w:rsid w:val="00672817"/>
    <w:rsid w:val="00672CE2"/>
    <w:rsid w:val="00673FB4"/>
    <w:rsid w:val="00674366"/>
    <w:rsid w:val="0067444D"/>
    <w:rsid w:val="00675414"/>
    <w:rsid w:val="00675492"/>
    <w:rsid w:val="00675623"/>
    <w:rsid w:val="00675B13"/>
    <w:rsid w:val="00675B93"/>
    <w:rsid w:val="006760F6"/>
    <w:rsid w:val="006764B7"/>
    <w:rsid w:val="00676567"/>
    <w:rsid w:val="00676871"/>
    <w:rsid w:val="00676B54"/>
    <w:rsid w:val="006800D1"/>
    <w:rsid w:val="006808CE"/>
    <w:rsid w:val="00680B6D"/>
    <w:rsid w:val="00681531"/>
    <w:rsid w:val="00681B7B"/>
    <w:rsid w:val="0068223D"/>
    <w:rsid w:val="00682AE0"/>
    <w:rsid w:val="0068309A"/>
    <w:rsid w:val="006853FF"/>
    <w:rsid w:val="0068550C"/>
    <w:rsid w:val="00685CEE"/>
    <w:rsid w:val="00686452"/>
    <w:rsid w:val="006870B1"/>
    <w:rsid w:val="00690B53"/>
    <w:rsid w:val="00690DC2"/>
    <w:rsid w:val="00691BDF"/>
    <w:rsid w:val="00692013"/>
    <w:rsid w:val="006921FE"/>
    <w:rsid w:val="006923F0"/>
    <w:rsid w:val="006926F8"/>
    <w:rsid w:val="006928C6"/>
    <w:rsid w:val="00692DC7"/>
    <w:rsid w:val="006933CF"/>
    <w:rsid w:val="006942E6"/>
    <w:rsid w:val="006947ED"/>
    <w:rsid w:val="00694B99"/>
    <w:rsid w:val="00695009"/>
    <w:rsid w:val="00695811"/>
    <w:rsid w:val="00695C0C"/>
    <w:rsid w:val="00696CF6"/>
    <w:rsid w:val="00696D87"/>
    <w:rsid w:val="0069719C"/>
    <w:rsid w:val="00697333"/>
    <w:rsid w:val="00697831"/>
    <w:rsid w:val="006978C8"/>
    <w:rsid w:val="006A060B"/>
    <w:rsid w:val="006A0BAC"/>
    <w:rsid w:val="006A1240"/>
    <w:rsid w:val="006A2D0A"/>
    <w:rsid w:val="006A2FA4"/>
    <w:rsid w:val="006A3380"/>
    <w:rsid w:val="006A3920"/>
    <w:rsid w:val="006A3B8A"/>
    <w:rsid w:val="006A3D05"/>
    <w:rsid w:val="006A3DD8"/>
    <w:rsid w:val="006A46E6"/>
    <w:rsid w:val="006A5D07"/>
    <w:rsid w:val="006A5D15"/>
    <w:rsid w:val="006A6717"/>
    <w:rsid w:val="006A68E7"/>
    <w:rsid w:val="006B0237"/>
    <w:rsid w:val="006B02F9"/>
    <w:rsid w:val="006B0443"/>
    <w:rsid w:val="006B06B8"/>
    <w:rsid w:val="006B1E3C"/>
    <w:rsid w:val="006B20DC"/>
    <w:rsid w:val="006B229C"/>
    <w:rsid w:val="006B2398"/>
    <w:rsid w:val="006B244F"/>
    <w:rsid w:val="006B2CB9"/>
    <w:rsid w:val="006B3448"/>
    <w:rsid w:val="006B3B9E"/>
    <w:rsid w:val="006B41E3"/>
    <w:rsid w:val="006B4720"/>
    <w:rsid w:val="006B47AB"/>
    <w:rsid w:val="006B485F"/>
    <w:rsid w:val="006B4D4B"/>
    <w:rsid w:val="006B62C5"/>
    <w:rsid w:val="006B65D7"/>
    <w:rsid w:val="006B69AC"/>
    <w:rsid w:val="006B6BB8"/>
    <w:rsid w:val="006B745E"/>
    <w:rsid w:val="006C00B9"/>
    <w:rsid w:val="006C02B7"/>
    <w:rsid w:val="006C0CC2"/>
    <w:rsid w:val="006C0E3E"/>
    <w:rsid w:val="006C1215"/>
    <w:rsid w:val="006C16DC"/>
    <w:rsid w:val="006C1947"/>
    <w:rsid w:val="006C1F8D"/>
    <w:rsid w:val="006C2293"/>
    <w:rsid w:val="006C2B2F"/>
    <w:rsid w:val="006C39B3"/>
    <w:rsid w:val="006C4665"/>
    <w:rsid w:val="006C49A3"/>
    <w:rsid w:val="006C4EA7"/>
    <w:rsid w:val="006C54A8"/>
    <w:rsid w:val="006C5754"/>
    <w:rsid w:val="006C57AB"/>
    <w:rsid w:val="006C607D"/>
    <w:rsid w:val="006C6086"/>
    <w:rsid w:val="006C6354"/>
    <w:rsid w:val="006C644C"/>
    <w:rsid w:val="006C64D1"/>
    <w:rsid w:val="006C6579"/>
    <w:rsid w:val="006C7055"/>
    <w:rsid w:val="006C78B7"/>
    <w:rsid w:val="006D057E"/>
    <w:rsid w:val="006D060C"/>
    <w:rsid w:val="006D18E7"/>
    <w:rsid w:val="006D2259"/>
    <w:rsid w:val="006D2ACC"/>
    <w:rsid w:val="006D37DD"/>
    <w:rsid w:val="006D3911"/>
    <w:rsid w:val="006D39E1"/>
    <w:rsid w:val="006D3EDE"/>
    <w:rsid w:val="006D47E8"/>
    <w:rsid w:val="006D4955"/>
    <w:rsid w:val="006D4ABF"/>
    <w:rsid w:val="006D4D39"/>
    <w:rsid w:val="006D5A47"/>
    <w:rsid w:val="006D697B"/>
    <w:rsid w:val="006D69F6"/>
    <w:rsid w:val="006D70F4"/>
    <w:rsid w:val="006D7249"/>
    <w:rsid w:val="006D7523"/>
    <w:rsid w:val="006D79AB"/>
    <w:rsid w:val="006D7D5D"/>
    <w:rsid w:val="006D7D93"/>
    <w:rsid w:val="006E019D"/>
    <w:rsid w:val="006E028E"/>
    <w:rsid w:val="006E05FE"/>
    <w:rsid w:val="006E087E"/>
    <w:rsid w:val="006E1547"/>
    <w:rsid w:val="006E19EB"/>
    <w:rsid w:val="006E31FC"/>
    <w:rsid w:val="006E3442"/>
    <w:rsid w:val="006E350B"/>
    <w:rsid w:val="006E3FCD"/>
    <w:rsid w:val="006E45F6"/>
    <w:rsid w:val="006E4A16"/>
    <w:rsid w:val="006E5179"/>
    <w:rsid w:val="006E5592"/>
    <w:rsid w:val="006E667A"/>
    <w:rsid w:val="006E7080"/>
    <w:rsid w:val="006E73D8"/>
    <w:rsid w:val="006F05D6"/>
    <w:rsid w:val="006F0A23"/>
    <w:rsid w:val="006F0B86"/>
    <w:rsid w:val="006F26D3"/>
    <w:rsid w:val="006F282C"/>
    <w:rsid w:val="006F286D"/>
    <w:rsid w:val="006F2A55"/>
    <w:rsid w:val="006F3213"/>
    <w:rsid w:val="006F35E7"/>
    <w:rsid w:val="006F3869"/>
    <w:rsid w:val="006F44C9"/>
    <w:rsid w:val="006F4B8B"/>
    <w:rsid w:val="006F4E1E"/>
    <w:rsid w:val="006F62DF"/>
    <w:rsid w:val="006F66DB"/>
    <w:rsid w:val="006F70DC"/>
    <w:rsid w:val="006F7582"/>
    <w:rsid w:val="006F7965"/>
    <w:rsid w:val="006F7BD6"/>
    <w:rsid w:val="006F7F7D"/>
    <w:rsid w:val="007001E7"/>
    <w:rsid w:val="007001FD"/>
    <w:rsid w:val="00700326"/>
    <w:rsid w:val="00700635"/>
    <w:rsid w:val="00700E02"/>
    <w:rsid w:val="00700EE7"/>
    <w:rsid w:val="00701920"/>
    <w:rsid w:val="00701962"/>
    <w:rsid w:val="00701D32"/>
    <w:rsid w:val="00702A83"/>
    <w:rsid w:val="00702E29"/>
    <w:rsid w:val="00703706"/>
    <w:rsid w:val="00703A40"/>
    <w:rsid w:val="00703B30"/>
    <w:rsid w:val="00703EFD"/>
    <w:rsid w:val="00704A3D"/>
    <w:rsid w:val="007053A6"/>
    <w:rsid w:val="00706235"/>
    <w:rsid w:val="00706951"/>
    <w:rsid w:val="00707194"/>
    <w:rsid w:val="00707554"/>
    <w:rsid w:val="00707876"/>
    <w:rsid w:val="00707A33"/>
    <w:rsid w:val="00707BCA"/>
    <w:rsid w:val="007105BD"/>
    <w:rsid w:val="0071224D"/>
    <w:rsid w:val="00713340"/>
    <w:rsid w:val="007137B2"/>
    <w:rsid w:val="007137ED"/>
    <w:rsid w:val="007137FC"/>
    <w:rsid w:val="0071428F"/>
    <w:rsid w:val="00714683"/>
    <w:rsid w:val="007149E2"/>
    <w:rsid w:val="00715085"/>
    <w:rsid w:val="00715974"/>
    <w:rsid w:val="00715C80"/>
    <w:rsid w:val="00716200"/>
    <w:rsid w:val="007168E1"/>
    <w:rsid w:val="00716AEA"/>
    <w:rsid w:val="00717755"/>
    <w:rsid w:val="007179A1"/>
    <w:rsid w:val="00717D7D"/>
    <w:rsid w:val="00720555"/>
    <w:rsid w:val="00720DB8"/>
    <w:rsid w:val="00720E3D"/>
    <w:rsid w:val="00721251"/>
    <w:rsid w:val="0072143A"/>
    <w:rsid w:val="0072171E"/>
    <w:rsid w:val="00721811"/>
    <w:rsid w:val="0072195B"/>
    <w:rsid w:val="00721D94"/>
    <w:rsid w:val="00722190"/>
    <w:rsid w:val="0072271A"/>
    <w:rsid w:val="00722A5C"/>
    <w:rsid w:val="007230C5"/>
    <w:rsid w:val="00723115"/>
    <w:rsid w:val="00723125"/>
    <w:rsid w:val="0072368B"/>
    <w:rsid w:val="00723770"/>
    <w:rsid w:val="00723CD8"/>
    <w:rsid w:val="00723DDE"/>
    <w:rsid w:val="00724072"/>
    <w:rsid w:val="0072464F"/>
    <w:rsid w:val="007254BC"/>
    <w:rsid w:val="00726D29"/>
    <w:rsid w:val="00726D94"/>
    <w:rsid w:val="0072792C"/>
    <w:rsid w:val="00727BB1"/>
    <w:rsid w:val="00727CA3"/>
    <w:rsid w:val="00727F52"/>
    <w:rsid w:val="00727F61"/>
    <w:rsid w:val="007301D8"/>
    <w:rsid w:val="00730EF8"/>
    <w:rsid w:val="007312D6"/>
    <w:rsid w:val="0073173D"/>
    <w:rsid w:val="00731E4A"/>
    <w:rsid w:val="007331FF"/>
    <w:rsid w:val="007336B1"/>
    <w:rsid w:val="00733A0E"/>
    <w:rsid w:val="00733A34"/>
    <w:rsid w:val="00733FFA"/>
    <w:rsid w:val="00734109"/>
    <w:rsid w:val="00734CB2"/>
    <w:rsid w:val="0073510B"/>
    <w:rsid w:val="0073531D"/>
    <w:rsid w:val="00736325"/>
    <w:rsid w:val="007370FB"/>
    <w:rsid w:val="0073742A"/>
    <w:rsid w:val="00737A06"/>
    <w:rsid w:val="0074026D"/>
    <w:rsid w:val="0074042C"/>
    <w:rsid w:val="00740AB4"/>
    <w:rsid w:val="00740C67"/>
    <w:rsid w:val="00740E8F"/>
    <w:rsid w:val="00741198"/>
    <w:rsid w:val="007412B1"/>
    <w:rsid w:val="00741428"/>
    <w:rsid w:val="007415D2"/>
    <w:rsid w:val="00741833"/>
    <w:rsid w:val="00741973"/>
    <w:rsid w:val="00741CA2"/>
    <w:rsid w:val="00742A82"/>
    <w:rsid w:val="0074300D"/>
    <w:rsid w:val="00743451"/>
    <w:rsid w:val="00743D7E"/>
    <w:rsid w:val="00745492"/>
    <w:rsid w:val="007457E7"/>
    <w:rsid w:val="007476EB"/>
    <w:rsid w:val="00750062"/>
    <w:rsid w:val="00750327"/>
    <w:rsid w:val="007503CD"/>
    <w:rsid w:val="0075177D"/>
    <w:rsid w:val="00751AA0"/>
    <w:rsid w:val="00752001"/>
    <w:rsid w:val="007525A4"/>
    <w:rsid w:val="00752F68"/>
    <w:rsid w:val="00752FDA"/>
    <w:rsid w:val="0075312A"/>
    <w:rsid w:val="007535F9"/>
    <w:rsid w:val="00753BAB"/>
    <w:rsid w:val="00753D26"/>
    <w:rsid w:val="00753F1F"/>
    <w:rsid w:val="00754B28"/>
    <w:rsid w:val="0075643F"/>
    <w:rsid w:val="00756499"/>
    <w:rsid w:val="00756D70"/>
    <w:rsid w:val="00756FD6"/>
    <w:rsid w:val="00757EC0"/>
    <w:rsid w:val="007608EB"/>
    <w:rsid w:val="00760CD0"/>
    <w:rsid w:val="00761782"/>
    <w:rsid w:val="0076190F"/>
    <w:rsid w:val="00762743"/>
    <w:rsid w:val="00762EF6"/>
    <w:rsid w:val="00763432"/>
    <w:rsid w:val="00763539"/>
    <w:rsid w:val="00763919"/>
    <w:rsid w:val="00763C9F"/>
    <w:rsid w:val="007640C9"/>
    <w:rsid w:val="007647A4"/>
    <w:rsid w:val="00764F84"/>
    <w:rsid w:val="00765060"/>
    <w:rsid w:val="00765D47"/>
    <w:rsid w:val="00765D8D"/>
    <w:rsid w:val="00765DB0"/>
    <w:rsid w:val="00765FD3"/>
    <w:rsid w:val="0076662F"/>
    <w:rsid w:val="00766924"/>
    <w:rsid w:val="00766AC2"/>
    <w:rsid w:val="00767559"/>
    <w:rsid w:val="00767F40"/>
    <w:rsid w:val="00770181"/>
    <w:rsid w:val="007702B7"/>
    <w:rsid w:val="00770520"/>
    <w:rsid w:val="007706F7"/>
    <w:rsid w:val="00770959"/>
    <w:rsid w:val="00770AB7"/>
    <w:rsid w:val="00770B6E"/>
    <w:rsid w:val="00770FAF"/>
    <w:rsid w:val="007712A0"/>
    <w:rsid w:val="00771FF7"/>
    <w:rsid w:val="00772789"/>
    <w:rsid w:val="00772935"/>
    <w:rsid w:val="00772F99"/>
    <w:rsid w:val="007734CC"/>
    <w:rsid w:val="007735CA"/>
    <w:rsid w:val="00773D1F"/>
    <w:rsid w:val="00773FEF"/>
    <w:rsid w:val="007744E5"/>
    <w:rsid w:val="00774775"/>
    <w:rsid w:val="00774CB2"/>
    <w:rsid w:val="00775457"/>
    <w:rsid w:val="00776789"/>
    <w:rsid w:val="00776D60"/>
    <w:rsid w:val="00777314"/>
    <w:rsid w:val="00777BA4"/>
    <w:rsid w:val="007809CD"/>
    <w:rsid w:val="00781836"/>
    <w:rsid w:val="00781B18"/>
    <w:rsid w:val="00781D5C"/>
    <w:rsid w:val="00781D8E"/>
    <w:rsid w:val="00782019"/>
    <w:rsid w:val="00782335"/>
    <w:rsid w:val="00782406"/>
    <w:rsid w:val="007828DD"/>
    <w:rsid w:val="0078350C"/>
    <w:rsid w:val="0078352D"/>
    <w:rsid w:val="0078384B"/>
    <w:rsid w:val="00784A57"/>
    <w:rsid w:val="007850A4"/>
    <w:rsid w:val="00785208"/>
    <w:rsid w:val="00785A6F"/>
    <w:rsid w:val="00786AA3"/>
    <w:rsid w:val="00787772"/>
    <w:rsid w:val="0078787D"/>
    <w:rsid w:val="00787F88"/>
    <w:rsid w:val="00790189"/>
    <w:rsid w:val="00790B3E"/>
    <w:rsid w:val="00791FF1"/>
    <w:rsid w:val="00792AE9"/>
    <w:rsid w:val="00793028"/>
    <w:rsid w:val="00794351"/>
    <w:rsid w:val="007950AC"/>
    <w:rsid w:val="007950DC"/>
    <w:rsid w:val="0079522C"/>
    <w:rsid w:val="00796022"/>
    <w:rsid w:val="00796409"/>
    <w:rsid w:val="007964D3"/>
    <w:rsid w:val="00796507"/>
    <w:rsid w:val="007967E9"/>
    <w:rsid w:val="00796BC0"/>
    <w:rsid w:val="00797035"/>
    <w:rsid w:val="00797781"/>
    <w:rsid w:val="007A0AD2"/>
    <w:rsid w:val="007A0CD4"/>
    <w:rsid w:val="007A1009"/>
    <w:rsid w:val="007A1614"/>
    <w:rsid w:val="007A1AF4"/>
    <w:rsid w:val="007A21EF"/>
    <w:rsid w:val="007A255A"/>
    <w:rsid w:val="007A2F69"/>
    <w:rsid w:val="007A3C76"/>
    <w:rsid w:val="007A3F89"/>
    <w:rsid w:val="007A418C"/>
    <w:rsid w:val="007A466D"/>
    <w:rsid w:val="007A4B40"/>
    <w:rsid w:val="007A4D39"/>
    <w:rsid w:val="007A538C"/>
    <w:rsid w:val="007A5D5A"/>
    <w:rsid w:val="007A6526"/>
    <w:rsid w:val="007A6C20"/>
    <w:rsid w:val="007A6E9E"/>
    <w:rsid w:val="007A7AA1"/>
    <w:rsid w:val="007B00BA"/>
    <w:rsid w:val="007B1A58"/>
    <w:rsid w:val="007B1E31"/>
    <w:rsid w:val="007B1E75"/>
    <w:rsid w:val="007B2499"/>
    <w:rsid w:val="007B27F2"/>
    <w:rsid w:val="007B2D5F"/>
    <w:rsid w:val="007B2DD9"/>
    <w:rsid w:val="007B2E06"/>
    <w:rsid w:val="007B30C0"/>
    <w:rsid w:val="007B3160"/>
    <w:rsid w:val="007B320E"/>
    <w:rsid w:val="007B358F"/>
    <w:rsid w:val="007B3C2E"/>
    <w:rsid w:val="007B4043"/>
    <w:rsid w:val="007B41FF"/>
    <w:rsid w:val="007B4758"/>
    <w:rsid w:val="007B4E88"/>
    <w:rsid w:val="007B5A29"/>
    <w:rsid w:val="007B73AF"/>
    <w:rsid w:val="007B7D0E"/>
    <w:rsid w:val="007C065B"/>
    <w:rsid w:val="007C16B5"/>
    <w:rsid w:val="007C17C9"/>
    <w:rsid w:val="007C1813"/>
    <w:rsid w:val="007C1830"/>
    <w:rsid w:val="007C1966"/>
    <w:rsid w:val="007C1BF8"/>
    <w:rsid w:val="007C1F13"/>
    <w:rsid w:val="007C1F4E"/>
    <w:rsid w:val="007C1FE6"/>
    <w:rsid w:val="007C22CC"/>
    <w:rsid w:val="007C23D5"/>
    <w:rsid w:val="007C2478"/>
    <w:rsid w:val="007C3627"/>
    <w:rsid w:val="007C389E"/>
    <w:rsid w:val="007C3C01"/>
    <w:rsid w:val="007C3EAD"/>
    <w:rsid w:val="007C4B9B"/>
    <w:rsid w:val="007C5031"/>
    <w:rsid w:val="007C58D0"/>
    <w:rsid w:val="007C5A4D"/>
    <w:rsid w:val="007C5B00"/>
    <w:rsid w:val="007C5B17"/>
    <w:rsid w:val="007C5C6A"/>
    <w:rsid w:val="007C5E4A"/>
    <w:rsid w:val="007C5EE6"/>
    <w:rsid w:val="007C622D"/>
    <w:rsid w:val="007C6343"/>
    <w:rsid w:val="007C6445"/>
    <w:rsid w:val="007C6847"/>
    <w:rsid w:val="007C6AFD"/>
    <w:rsid w:val="007C6C0B"/>
    <w:rsid w:val="007C7016"/>
    <w:rsid w:val="007C71B0"/>
    <w:rsid w:val="007C72CD"/>
    <w:rsid w:val="007C7424"/>
    <w:rsid w:val="007C7B27"/>
    <w:rsid w:val="007C7BCB"/>
    <w:rsid w:val="007C7E31"/>
    <w:rsid w:val="007D0339"/>
    <w:rsid w:val="007D04F5"/>
    <w:rsid w:val="007D05CF"/>
    <w:rsid w:val="007D0854"/>
    <w:rsid w:val="007D087F"/>
    <w:rsid w:val="007D0960"/>
    <w:rsid w:val="007D0E11"/>
    <w:rsid w:val="007D0E4F"/>
    <w:rsid w:val="007D1227"/>
    <w:rsid w:val="007D1267"/>
    <w:rsid w:val="007D12EC"/>
    <w:rsid w:val="007D17B4"/>
    <w:rsid w:val="007D2D10"/>
    <w:rsid w:val="007D3326"/>
    <w:rsid w:val="007D40AA"/>
    <w:rsid w:val="007D42A1"/>
    <w:rsid w:val="007D44F9"/>
    <w:rsid w:val="007D465F"/>
    <w:rsid w:val="007D52EC"/>
    <w:rsid w:val="007D5956"/>
    <w:rsid w:val="007D5C2D"/>
    <w:rsid w:val="007D5CB9"/>
    <w:rsid w:val="007D6E0B"/>
    <w:rsid w:val="007D6F87"/>
    <w:rsid w:val="007D7021"/>
    <w:rsid w:val="007E005F"/>
    <w:rsid w:val="007E0230"/>
    <w:rsid w:val="007E0DA1"/>
    <w:rsid w:val="007E10E5"/>
    <w:rsid w:val="007E1440"/>
    <w:rsid w:val="007E17F6"/>
    <w:rsid w:val="007E18BE"/>
    <w:rsid w:val="007E197B"/>
    <w:rsid w:val="007E27A4"/>
    <w:rsid w:val="007E320C"/>
    <w:rsid w:val="007E39A6"/>
    <w:rsid w:val="007E3DBB"/>
    <w:rsid w:val="007E4588"/>
    <w:rsid w:val="007E46A2"/>
    <w:rsid w:val="007E52DF"/>
    <w:rsid w:val="007E5EF5"/>
    <w:rsid w:val="007E5F58"/>
    <w:rsid w:val="007E63E6"/>
    <w:rsid w:val="007E6959"/>
    <w:rsid w:val="007E7A87"/>
    <w:rsid w:val="007E7F24"/>
    <w:rsid w:val="007E7FC9"/>
    <w:rsid w:val="007F057D"/>
    <w:rsid w:val="007F0AB2"/>
    <w:rsid w:val="007F0C41"/>
    <w:rsid w:val="007F0CD1"/>
    <w:rsid w:val="007F0D2F"/>
    <w:rsid w:val="007F0E8E"/>
    <w:rsid w:val="007F1AB3"/>
    <w:rsid w:val="007F1FE8"/>
    <w:rsid w:val="007F2D55"/>
    <w:rsid w:val="007F2F2D"/>
    <w:rsid w:val="007F33E4"/>
    <w:rsid w:val="007F3983"/>
    <w:rsid w:val="007F4661"/>
    <w:rsid w:val="007F5C3B"/>
    <w:rsid w:val="007F74D1"/>
    <w:rsid w:val="007F7575"/>
    <w:rsid w:val="007F786B"/>
    <w:rsid w:val="007F7C51"/>
    <w:rsid w:val="007F7F3B"/>
    <w:rsid w:val="00800106"/>
    <w:rsid w:val="00800A53"/>
    <w:rsid w:val="00801D4A"/>
    <w:rsid w:val="00801E21"/>
    <w:rsid w:val="0080277E"/>
    <w:rsid w:val="008029D4"/>
    <w:rsid w:val="008032BB"/>
    <w:rsid w:val="00803453"/>
    <w:rsid w:val="008034D6"/>
    <w:rsid w:val="008035DF"/>
    <w:rsid w:val="00803608"/>
    <w:rsid w:val="00803780"/>
    <w:rsid w:val="00803B0D"/>
    <w:rsid w:val="00803D0B"/>
    <w:rsid w:val="00803FAD"/>
    <w:rsid w:val="00804537"/>
    <w:rsid w:val="00804604"/>
    <w:rsid w:val="00804A69"/>
    <w:rsid w:val="00804AC9"/>
    <w:rsid w:val="00804C7D"/>
    <w:rsid w:val="00804CA3"/>
    <w:rsid w:val="00805E9E"/>
    <w:rsid w:val="00806264"/>
    <w:rsid w:val="00806E63"/>
    <w:rsid w:val="008073D3"/>
    <w:rsid w:val="008079B0"/>
    <w:rsid w:val="00807FFE"/>
    <w:rsid w:val="008102BB"/>
    <w:rsid w:val="0081047F"/>
    <w:rsid w:val="008107CA"/>
    <w:rsid w:val="008118E0"/>
    <w:rsid w:val="00811E00"/>
    <w:rsid w:val="00811ED7"/>
    <w:rsid w:val="00811F2D"/>
    <w:rsid w:val="00811FC9"/>
    <w:rsid w:val="00812C90"/>
    <w:rsid w:val="00812E10"/>
    <w:rsid w:val="0081325F"/>
    <w:rsid w:val="00813483"/>
    <w:rsid w:val="00813BC5"/>
    <w:rsid w:val="00813EF9"/>
    <w:rsid w:val="00814873"/>
    <w:rsid w:val="00814DAE"/>
    <w:rsid w:val="00815C59"/>
    <w:rsid w:val="00816457"/>
    <w:rsid w:val="00817856"/>
    <w:rsid w:val="00817E31"/>
    <w:rsid w:val="00820016"/>
    <w:rsid w:val="00820092"/>
    <w:rsid w:val="008202B1"/>
    <w:rsid w:val="0082082F"/>
    <w:rsid w:val="00820CFC"/>
    <w:rsid w:val="00820D39"/>
    <w:rsid w:val="00820EA0"/>
    <w:rsid w:val="008211B2"/>
    <w:rsid w:val="00821453"/>
    <w:rsid w:val="00821777"/>
    <w:rsid w:val="008217CB"/>
    <w:rsid w:val="00821DAF"/>
    <w:rsid w:val="00821F40"/>
    <w:rsid w:val="008227A9"/>
    <w:rsid w:val="00822D06"/>
    <w:rsid w:val="008241AA"/>
    <w:rsid w:val="00824351"/>
    <w:rsid w:val="00825388"/>
    <w:rsid w:val="00826DBD"/>
    <w:rsid w:val="00826E8C"/>
    <w:rsid w:val="00827760"/>
    <w:rsid w:val="0083004F"/>
    <w:rsid w:val="008301D6"/>
    <w:rsid w:val="008302E0"/>
    <w:rsid w:val="008306AA"/>
    <w:rsid w:val="00830916"/>
    <w:rsid w:val="00830F20"/>
    <w:rsid w:val="008318A8"/>
    <w:rsid w:val="00832073"/>
    <w:rsid w:val="00832B99"/>
    <w:rsid w:val="00832CD9"/>
    <w:rsid w:val="00833042"/>
    <w:rsid w:val="00834E38"/>
    <w:rsid w:val="00834EE7"/>
    <w:rsid w:val="00835444"/>
    <w:rsid w:val="008357A4"/>
    <w:rsid w:val="00835868"/>
    <w:rsid w:val="0083590B"/>
    <w:rsid w:val="00835B39"/>
    <w:rsid w:val="00835FE3"/>
    <w:rsid w:val="00836134"/>
    <w:rsid w:val="0083679D"/>
    <w:rsid w:val="0083681D"/>
    <w:rsid w:val="00836B64"/>
    <w:rsid w:val="00837FD2"/>
    <w:rsid w:val="008414BF"/>
    <w:rsid w:val="00841895"/>
    <w:rsid w:val="00841FD8"/>
    <w:rsid w:val="008424AF"/>
    <w:rsid w:val="008425D7"/>
    <w:rsid w:val="00842827"/>
    <w:rsid w:val="008435CA"/>
    <w:rsid w:val="00843914"/>
    <w:rsid w:val="008440C0"/>
    <w:rsid w:val="008445C5"/>
    <w:rsid w:val="0084561A"/>
    <w:rsid w:val="00845B81"/>
    <w:rsid w:val="00845C31"/>
    <w:rsid w:val="00846415"/>
    <w:rsid w:val="00846DE0"/>
    <w:rsid w:val="00846E4E"/>
    <w:rsid w:val="00846F5C"/>
    <w:rsid w:val="00847861"/>
    <w:rsid w:val="008501B3"/>
    <w:rsid w:val="0085076A"/>
    <w:rsid w:val="00850AB0"/>
    <w:rsid w:val="00850B5F"/>
    <w:rsid w:val="00850EDF"/>
    <w:rsid w:val="00851AC3"/>
    <w:rsid w:val="00851F57"/>
    <w:rsid w:val="00852BEF"/>
    <w:rsid w:val="00852CE7"/>
    <w:rsid w:val="0085407E"/>
    <w:rsid w:val="00854357"/>
    <w:rsid w:val="0085474B"/>
    <w:rsid w:val="0085480D"/>
    <w:rsid w:val="00854BF9"/>
    <w:rsid w:val="008555EC"/>
    <w:rsid w:val="00855637"/>
    <w:rsid w:val="00855BB8"/>
    <w:rsid w:val="00856D0B"/>
    <w:rsid w:val="008578E9"/>
    <w:rsid w:val="00857B31"/>
    <w:rsid w:val="00857B40"/>
    <w:rsid w:val="00857B9C"/>
    <w:rsid w:val="0086045C"/>
    <w:rsid w:val="00860B97"/>
    <w:rsid w:val="0086123F"/>
    <w:rsid w:val="00861385"/>
    <w:rsid w:val="0086183F"/>
    <w:rsid w:val="00861C04"/>
    <w:rsid w:val="00861C09"/>
    <w:rsid w:val="00862CF3"/>
    <w:rsid w:val="00863F44"/>
    <w:rsid w:val="00864EE6"/>
    <w:rsid w:val="0086545D"/>
    <w:rsid w:val="008656AF"/>
    <w:rsid w:val="00865A98"/>
    <w:rsid w:val="008667BE"/>
    <w:rsid w:val="00866A5E"/>
    <w:rsid w:val="00866E90"/>
    <w:rsid w:val="00867084"/>
    <w:rsid w:val="008677E2"/>
    <w:rsid w:val="00867B6C"/>
    <w:rsid w:val="0087042E"/>
    <w:rsid w:val="00870743"/>
    <w:rsid w:val="00870774"/>
    <w:rsid w:val="00870C80"/>
    <w:rsid w:val="00870E63"/>
    <w:rsid w:val="00870F4D"/>
    <w:rsid w:val="00871699"/>
    <w:rsid w:val="008716A7"/>
    <w:rsid w:val="00871936"/>
    <w:rsid w:val="00871B05"/>
    <w:rsid w:val="00871F03"/>
    <w:rsid w:val="00872C76"/>
    <w:rsid w:val="00872D58"/>
    <w:rsid w:val="008730E9"/>
    <w:rsid w:val="00873103"/>
    <w:rsid w:val="0087336D"/>
    <w:rsid w:val="00873BF9"/>
    <w:rsid w:val="00873ED7"/>
    <w:rsid w:val="00875332"/>
    <w:rsid w:val="00875444"/>
    <w:rsid w:val="008755F0"/>
    <w:rsid w:val="008756AA"/>
    <w:rsid w:val="0087570D"/>
    <w:rsid w:val="00875769"/>
    <w:rsid w:val="00875980"/>
    <w:rsid w:val="008759F4"/>
    <w:rsid w:val="00875A7E"/>
    <w:rsid w:val="00876353"/>
    <w:rsid w:val="00876B86"/>
    <w:rsid w:val="00876BCB"/>
    <w:rsid w:val="00876D6C"/>
    <w:rsid w:val="00877125"/>
    <w:rsid w:val="00877557"/>
    <w:rsid w:val="00880F19"/>
    <w:rsid w:val="00881197"/>
    <w:rsid w:val="008816C3"/>
    <w:rsid w:val="0088175E"/>
    <w:rsid w:val="00881AB9"/>
    <w:rsid w:val="00882F23"/>
    <w:rsid w:val="00883AA1"/>
    <w:rsid w:val="00884569"/>
    <w:rsid w:val="008846CF"/>
    <w:rsid w:val="008849D6"/>
    <w:rsid w:val="00884C3E"/>
    <w:rsid w:val="00885116"/>
    <w:rsid w:val="008858DD"/>
    <w:rsid w:val="00886584"/>
    <w:rsid w:val="008874F5"/>
    <w:rsid w:val="00887A71"/>
    <w:rsid w:val="00887EF9"/>
    <w:rsid w:val="00890776"/>
    <w:rsid w:val="00890792"/>
    <w:rsid w:val="0089149E"/>
    <w:rsid w:val="008916A7"/>
    <w:rsid w:val="008918DF"/>
    <w:rsid w:val="00892B36"/>
    <w:rsid w:val="00892EB5"/>
    <w:rsid w:val="008931FB"/>
    <w:rsid w:val="00893305"/>
    <w:rsid w:val="00893343"/>
    <w:rsid w:val="00893394"/>
    <w:rsid w:val="008934C6"/>
    <w:rsid w:val="008939CB"/>
    <w:rsid w:val="00893D51"/>
    <w:rsid w:val="0089480E"/>
    <w:rsid w:val="00895A6F"/>
    <w:rsid w:val="00895D7B"/>
    <w:rsid w:val="008969CB"/>
    <w:rsid w:val="008969FF"/>
    <w:rsid w:val="00896B39"/>
    <w:rsid w:val="00897196"/>
    <w:rsid w:val="0089725E"/>
    <w:rsid w:val="00897A2F"/>
    <w:rsid w:val="008A0238"/>
    <w:rsid w:val="008A0269"/>
    <w:rsid w:val="008A0773"/>
    <w:rsid w:val="008A0998"/>
    <w:rsid w:val="008A0E3F"/>
    <w:rsid w:val="008A1155"/>
    <w:rsid w:val="008A1354"/>
    <w:rsid w:val="008A1802"/>
    <w:rsid w:val="008A1BAE"/>
    <w:rsid w:val="008A1DF3"/>
    <w:rsid w:val="008A2961"/>
    <w:rsid w:val="008A2A4B"/>
    <w:rsid w:val="008A33F5"/>
    <w:rsid w:val="008A3518"/>
    <w:rsid w:val="008A3915"/>
    <w:rsid w:val="008A4429"/>
    <w:rsid w:val="008A5225"/>
    <w:rsid w:val="008A63D5"/>
    <w:rsid w:val="008A65B2"/>
    <w:rsid w:val="008A6E33"/>
    <w:rsid w:val="008A7A56"/>
    <w:rsid w:val="008A7C9C"/>
    <w:rsid w:val="008A7D2D"/>
    <w:rsid w:val="008B00D2"/>
    <w:rsid w:val="008B01AC"/>
    <w:rsid w:val="008B02FE"/>
    <w:rsid w:val="008B062E"/>
    <w:rsid w:val="008B1F4A"/>
    <w:rsid w:val="008B2666"/>
    <w:rsid w:val="008B2BC1"/>
    <w:rsid w:val="008B30F4"/>
    <w:rsid w:val="008B312A"/>
    <w:rsid w:val="008B3868"/>
    <w:rsid w:val="008B3DD4"/>
    <w:rsid w:val="008B40A8"/>
    <w:rsid w:val="008B4EFF"/>
    <w:rsid w:val="008B5384"/>
    <w:rsid w:val="008B5CE9"/>
    <w:rsid w:val="008B5EE3"/>
    <w:rsid w:val="008B63DE"/>
    <w:rsid w:val="008B6474"/>
    <w:rsid w:val="008B746D"/>
    <w:rsid w:val="008B79D5"/>
    <w:rsid w:val="008B79F8"/>
    <w:rsid w:val="008B7A9B"/>
    <w:rsid w:val="008C0AAB"/>
    <w:rsid w:val="008C1628"/>
    <w:rsid w:val="008C1A55"/>
    <w:rsid w:val="008C1D03"/>
    <w:rsid w:val="008C1F9B"/>
    <w:rsid w:val="008C251B"/>
    <w:rsid w:val="008C274D"/>
    <w:rsid w:val="008C30E4"/>
    <w:rsid w:val="008C37FA"/>
    <w:rsid w:val="008C3AC1"/>
    <w:rsid w:val="008C454C"/>
    <w:rsid w:val="008C4AC3"/>
    <w:rsid w:val="008C5254"/>
    <w:rsid w:val="008C58FC"/>
    <w:rsid w:val="008C670A"/>
    <w:rsid w:val="008C6A87"/>
    <w:rsid w:val="008C6E38"/>
    <w:rsid w:val="008C77FA"/>
    <w:rsid w:val="008C7BC4"/>
    <w:rsid w:val="008C7DFB"/>
    <w:rsid w:val="008D03DB"/>
    <w:rsid w:val="008D074F"/>
    <w:rsid w:val="008D0806"/>
    <w:rsid w:val="008D0B30"/>
    <w:rsid w:val="008D0D0F"/>
    <w:rsid w:val="008D0D44"/>
    <w:rsid w:val="008D1568"/>
    <w:rsid w:val="008D193C"/>
    <w:rsid w:val="008D1B5F"/>
    <w:rsid w:val="008D1D1D"/>
    <w:rsid w:val="008D1F9E"/>
    <w:rsid w:val="008D20DB"/>
    <w:rsid w:val="008D226D"/>
    <w:rsid w:val="008D2351"/>
    <w:rsid w:val="008D246D"/>
    <w:rsid w:val="008D24FA"/>
    <w:rsid w:val="008D38E8"/>
    <w:rsid w:val="008D3950"/>
    <w:rsid w:val="008D43E1"/>
    <w:rsid w:val="008D497B"/>
    <w:rsid w:val="008D4A74"/>
    <w:rsid w:val="008D4C5B"/>
    <w:rsid w:val="008D5387"/>
    <w:rsid w:val="008D5500"/>
    <w:rsid w:val="008D56FA"/>
    <w:rsid w:val="008D74C6"/>
    <w:rsid w:val="008E0542"/>
    <w:rsid w:val="008E06D6"/>
    <w:rsid w:val="008E070C"/>
    <w:rsid w:val="008E087D"/>
    <w:rsid w:val="008E0BAF"/>
    <w:rsid w:val="008E1033"/>
    <w:rsid w:val="008E1E63"/>
    <w:rsid w:val="008E214F"/>
    <w:rsid w:val="008E22BE"/>
    <w:rsid w:val="008E24B2"/>
    <w:rsid w:val="008E3BDC"/>
    <w:rsid w:val="008E4AFE"/>
    <w:rsid w:val="008E52F4"/>
    <w:rsid w:val="008E5F0D"/>
    <w:rsid w:val="008E5F31"/>
    <w:rsid w:val="008E6A64"/>
    <w:rsid w:val="008F01E3"/>
    <w:rsid w:val="008F090D"/>
    <w:rsid w:val="008F146F"/>
    <w:rsid w:val="008F1D60"/>
    <w:rsid w:val="008F1E99"/>
    <w:rsid w:val="008F227E"/>
    <w:rsid w:val="008F2CC0"/>
    <w:rsid w:val="008F2E1A"/>
    <w:rsid w:val="008F2F5B"/>
    <w:rsid w:val="008F30BF"/>
    <w:rsid w:val="008F40F0"/>
    <w:rsid w:val="008F46DC"/>
    <w:rsid w:val="008F4BF3"/>
    <w:rsid w:val="008F5230"/>
    <w:rsid w:val="008F5295"/>
    <w:rsid w:val="008F6F08"/>
    <w:rsid w:val="008F7016"/>
    <w:rsid w:val="008F7022"/>
    <w:rsid w:val="008F75C0"/>
    <w:rsid w:val="008F7615"/>
    <w:rsid w:val="009003F7"/>
    <w:rsid w:val="009006A0"/>
    <w:rsid w:val="009006E2"/>
    <w:rsid w:val="00900874"/>
    <w:rsid w:val="00900CA5"/>
    <w:rsid w:val="00900F4F"/>
    <w:rsid w:val="00901C39"/>
    <w:rsid w:val="009023C9"/>
    <w:rsid w:val="00902444"/>
    <w:rsid w:val="0090271C"/>
    <w:rsid w:val="00902876"/>
    <w:rsid w:val="00902A25"/>
    <w:rsid w:val="00902AA0"/>
    <w:rsid w:val="00902D2F"/>
    <w:rsid w:val="00902D68"/>
    <w:rsid w:val="00902E4C"/>
    <w:rsid w:val="00903B94"/>
    <w:rsid w:val="00903CBD"/>
    <w:rsid w:val="00904313"/>
    <w:rsid w:val="009043D8"/>
    <w:rsid w:val="00904690"/>
    <w:rsid w:val="00904725"/>
    <w:rsid w:val="009049E6"/>
    <w:rsid w:val="00904BF4"/>
    <w:rsid w:val="00904D1D"/>
    <w:rsid w:val="009058A0"/>
    <w:rsid w:val="00905A5B"/>
    <w:rsid w:val="00905BD6"/>
    <w:rsid w:val="0090614B"/>
    <w:rsid w:val="00906292"/>
    <w:rsid w:val="009065F8"/>
    <w:rsid w:val="00906761"/>
    <w:rsid w:val="009072F8"/>
    <w:rsid w:val="009077C3"/>
    <w:rsid w:val="00907ACC"/>
    <w:rsid w:val="00907FEB"/>
    <w:rsid w:val="009109FB"/>
    <w:rsid w:val="00910B7B"/>
    <w:rsid w:val="00910D0C"/>
    <w:rsid w:val="00910F45"/>
    <w:rsid w:val="0091134A"/>
    <w:rsid w:val="009113EA"/>
    <w:rsid w:val="0091165B"/>
    <w:rsid w:val="0091178D"/>
    <w:rsid w:val="00911DEC"/>
    <w:rsid w:val="0091264F"/>
    <w:rsid w:val="00912D9D"/>
    <w:rsid w:val="0091395C"/>
    <w:rsid w:val="00913C09"/>
    <w:rsid w:val="00914840"/>
    <w:rsid w:val="009150FE"/>
    <w:rsid w:val="009156A7"/>
    <w:rsid w:val="0091573D"/>
    <w:rsid w:val="00915ACB"/>
    <w:rsid w:val="00916C31"/>
    <w:rsid w:val="00917246"/>
    <w:rsid w:val="00917347"/>
    <w:rsid w:val="009175C8"/>
    <w:rsid w:val="0092013B"/>
    <w:rsid w:val="009202DD"/>
    <w:rsid w:val="0092053B"/>
    <w:rsid w:val="009214C3"/>
    <w:rsid w:val="00921CAD"/>
    <w:rsid w:val="00922CC3"/>
    <w:rsid w:val="00923C84"/>
    <w:rsid w:val="00924740"/>
    <w:rsid w:val="009248C4"/>
    <w:rsid w:val="009261B0"/>
    <w:rsid w:val="009265EF"/>
    <w:rsid w:val="00926CEE"/>
    <w:rsid w:val="00927600"/>
    <w:rsid w:val="009276F7"/>
    <w:rsid w:val="00930816"/>
    <w:rsid w:val="009312BF"/>
    <w:rsid w:val="00931B4B"/>
    <w:rsid w:val="0093246B"/>
    <w:rsid w:val="009325BA"/>
    <w:rsid w:val="009329D8"/>
    <w:rsid w:val="00932D1F"/>
    <w:rsid w:val="009333F4"/>
    <w:rsid w:val="0093423C"/>
    <w:rsid w:val="009344D2"/>
    <w:rsid w:val="009353E4"/>
    <w:rsid w:val="00935569"/>
    <w:rsid w:val="0093584E"/>
    <w:rsid w:val="0093591F"/>
    <w:rsid w:val="00935CBA"/>
    <w:rsid w:val="0093625C"/>
    <w:rsid w:val="00936A58"/>
    <w:rsid w:val="00937259"/>
    <w:rsid w:val="009374EC"/>
    <w:rsid w:val="00937688"/>
    <w:rsid w:val="009403A8"/>
    <w:rsid w:val="009408C9"/>
    <w:rsid w:val="00941329"/>
    <w:rsid w:val="009419D6"/>
    <w:rsid w:val="0094212E"/>
    <w:rsid w:val="0094275C"/>
    <w:rsid w:val="00942B09"/>
    <w:rsid w:val="00943563"/>
    <w:rsid w:val="0094400D"/>
    <w:rsid w:val="009441BF"/>
    <w:rsid w:val="009442C2"/>
    <w:rsid w:val="00944F7B"/>
    <w:rsid w:val="00945963"/>
    <w:rsid w:val="00946658"/>
    <w:rsid w:val="0094692F"/>
    <w:rsid w:val="0094696F"/>
    <w:rsid w:val="00946A57"/>
    <w:rsid w:val="00946D2C"/>
    <w:rsid w:val="009470BC"/>
    <w:rsid w:val="00947167"/>
    <w:rsid w:val="00947290"/>
    <w:rsid w:val="00947F53"/>
    <w:rsid w:val="00950BB8"/>
    <w:rsid w:val="00950D62"/>
    <w:rsid w:val="00950DDD"/>
    <w:rsid w:val="00950ED6"/>
    <w:rsid w:val="00951253"/>
    <w:rsid w:val="009514D0"/>
    <w:rsid w:val="009516B7"/>
    <w:rsid w:val="00952465"/>
    <w:rsid w:val="00952D66"/>
    <w:rsid w:val="009530AA"/>
    <w:rsid w:val="00953378"/>
    <w:rsid w:val="00953E66"/>
    <w:rsid w:val="00953F74"/>
    <w:rsid w:val="0095475D"/>
    <w:rsid w:val="00954ADC"/>
    <w:rsid w:val="00955C9B"/>
    <w:rsid w:val="00956651"/>
    <w:rsid w:val="00956694"/>
    <w:rsid w:val="0095678E"/>
    <w:rsid w:val="009567FD"/>
    <w:rsid w:val="00956CA9"/>
    <w:rsid w:val="00957C76"/>
    <w:rsid w:val="00960096"/>
    <w:rsid w:val="009604B2"/>
    <w:rsid w:val="009614B7"/>
    <w:rsid w:val="0096162A"/>
    <w:rsid w:val="00961C35"/>
    <w:rsid w:val="00961C37"/>
    <w:rsid w:val="00961DDB"/>
    <w:rsid w:val="00962255"/>
    <w:rsid w:val="0096235F"/>
    <w:rsid w:val="0096262E"/>
    <w:rsid w:val="0096296F"/>
    <w:rsid w:val="00962A73"/>
    <w:rsid w:val="00962BC0"/>
    <w:rsid w:val="0096320D"/>
    <w:rsid w:val="00963891"/>
    <w:rsid w:val="009639BF"/>
    <w:rsid w:val="00963D95"/>
    <w:rsid w:val="00963F39"/>
    <w:rsid w:val="00964592"/>
    <w:rsid w:val="00964A56"/>
    <w:rsid w:val="0096557D"/>
    <w:rsid w:val="00965B45"/>
    <w:rsid w:val="00966CD1"/>
    <w:rsid w:val="00966E7D"/>
    <w:rsid w:val="0096707A"/>
    <w:rsid w:val="00967809"/>
    <w:rsid w:val="00967B2E"/>
    <w:rsid w:val="00967CE2"/>
    <w:rsid w:val="00970766"/>
    <w:rsid w:val="00970A1D"/>
    <w:rsid w:val="00970FFE"/>
    <w:rsid w:val="009710BC"/>
    <w:rsid w:val="0097117D"/>
    <w:rsid w:val="009711BD"/>
    <w:rsid w:val="00971AB4"/>
    <w:rsid w:val="00972012"/>
    <w:rsid w:val="0097219B"/>
    <w:rsid w:val="00972BBB"/>
    <w:rsid w:val="00973154"/>
    <w:rsid w:val="00973183"/>
    <w:rsid w:val="00975391"/>
    <w:rsid w:val="00975BF8"/>
    <w:rsid w:val="009764B5"/>
    <w:rsid w:val="00976704"/>
    <w:rsid w:val="00976812"/>
    <w:rsid w:val="00976A15"/>
    <w:rsid w:val="0097715D"/>
    <w:rsid w:val="009774BA"/>
    <w:rsid w:val="009779A1"/>
    <w:rsid w:val="00977F5C"/>
    <w:rsid w:val="00980282"/>
    <w:rsid w:val="00980665"/>
    <w:rsid w:val="009806EF"/>
    <w:rsid w:val="00981111"/>
    <w:rsid w:val="0098161E"/>
    <w:rsid w:val="009816F6"/>
    <w:rsid w:val="0098199A"/>
    <w:rsid w:val="00981B45"/>
    <w:rsid w:val="00981E5F"/>
    <w:rsid w:val="00983313"/>
    <w:rsid w:val="0098341E"/>
    <w:rsid w:val="00983FDF"/>
    <w:rsid w:val="0098408F"/>
    <w:rsid w:val="009843AD"/>
    <w:rsid w:val="009846D0"/>
    <w:rsid w:val="009848ED"/>
    <w:rsid w:val="00984900"/>
    <w:rsid w:val="0098546C"/>
    <w:rsid w:val="00985543"/>
    <w:rsid w:val="009864D3"/>
    <w:rsid w:val="00987A35"/>
    <w:rsid w:val="00987B1A"/>
    <w:rsid w:val="00987C65"/>
    <w:rsid w:val="0099022B"/>
    <w:rsid w:val="00990533"/>
    <w:rsid w:val="00990E5E"/>
    <w:rsid w:val="009912BC"/>
    <w:rsid w:val="0099254E"/>
    <w:rsid w:val="009925A8"/>
    <w:rsid w:val="00992A94"/>
    <w:rsid w:val="00992C13"/>
    <w:rsid w:val="00993007"/>
    <w:rsid w:val="0099309E"/>
    <w:rsid w:val="00993143"/>
    <w:rsid w:val="0099330F"/>
    <w:rsid w:val="009933A7"/>
    <w:rsid w:val="00993794"/>
    <w:rsid w:val="009937CC"/>
    <w:rsid w:val="00993A12"/>
    <w:rsid w:val="00994EA6"/>
    <w:rsid w:val="0099539B"/>
    <w:rsid w:val="00995675"/>
    <w:rsid w:val="00995C0C"/>
    <w:rsid w:val="00995DA3"/>
    <w:rsid w:val="009961D5"/>
    <w:rsid w:val="0099642E"/>
    <w:rsid w:val="00996788"/>
    <w:rsid w:val="00996C89"/>
    <w:rsid w:val="0099735D"/>
    <w:rsid w:val="009975B3"/>
    <w:rsid w:val="00997DD4"/>
    <w:rsid w:val="00997E4F"/>
    <w:rsid w:val="009A00DB"/>
    <w:rsid w:val="009A046A"/>
    <w:rsid w:val="009A0620"/>
    <w:rsid w:val="009A0836"/>
    <w:rsid w:val="009A0DDB"/>
    <w:rsid w:val="009A171A"/>
    <w:rsid w:val="009A1E18"/>
    <w:rsid w:val="009A1E1C"/>
    <w:rsid w:val="009A2878"/>
    <w:rsid w:val="009A2CDC"/>
    <w:rsid w:val="009A352C"/>
    <w:rsid w:val="009A4946"/>
    <w:rsid w:val="009A4BDA"/>
    <w:rsid w:val="009A4DBA"/>
    <w:rsid w:val="009A51AA"/>
    <w:rsid w:val="009A55A0"/>
    <w:rsid w:val="009A580B"/>
    <w:rsid w:val="009A5DA5"/>
    <w:rsid w:val="009A66F4"/>
    <w:rsid w:val="009A6B4B"/>
    <w:rsid w:val="009A7F52"/>
    <w:rsid w:val="009A7F63"/>
    <w:rsid w:val="009B03C0"/>
    <w:rsid w:val="009B0C18"/>
    <w:rsid w:val="009B113C"/>
    <w:rsid w:val="009B1C0B"/>
    <w:rsid w:val="009B2B32"/>
    <w:rsid w:val="009B3620"/>
    <w:rsid w:val="009B36E9"/>
    <w:rsid w:val="009B3DD9"/>
    <w:rsid w:val="009B45B7"/>
    <w:rsid w:val="009B45E6"/>
    <w:rsid w:val="009B46CC"/>
    <w:rsid w:val="009B4B82"/>
    <w:rsid w:val="009B4F57"/>
    <w:rsid w:val="009B4F5E"/>
    <w:rsid w:val="009B4FF0"/>
    <w:rsid w:val="009B5396"/>
    <w:rsid w:val="009B5951"/>
    <w:rsid w:val="009B5EDD"/>
    <w:rsid w:val="009B60C8"/>
    <w:rsid w:val="009B7623"/>
    <w:rsid w:val="009B7810"/>
    <w:rsid w:val="009B7A8C"/>
    <w:rsid w:val="009C0569"/>
    <w:rsid w:val="009C05DC"/>
    <w:rsid w:val="009C0DBE"/>
    <w:rsid w:val="009C0FD4"/>
    <w:rsid w:val="009C118C"/>
    <w:rsid w:val="009C2229"/>
    <w:rsid w:val="009C23DF"/>
    <w:rsid w:val="009C25D8"/>
    <w:rsid w:val="009C2B57"/>
    <w:rsid w:val="009C2F7F"/>
    <w:rsid w:val="009C33F9"/>
    <w:rsid w:val="009C4371"/>
    <w:rsid w:val="009C4EBE"/>
    <w:rsid w:val="009C5109"/>
    <w:rsid w:val="009C673E"/>
    <w:rsid w:val="009C686B"/>
    <w:rsid w:val="009C707F"/>
    <w:rsid w:val="009C743B"/>
    <w:rsid w:val="009C7A1B"/>
    <w:rsid w:val="009C7DF8"/>
    <w:rsid w:val="009D00EF"/>
    <w:rsid w:val="009D0310"/>
    <w:rsid w:val="009D0A64"/>
    <w:rsid w:val="009D14F5"/>
    <w:rsid w:val="009D1FB9"/>
    <w:rsid w:val="009D2C29"/>
    <w:rsid w:val="009D2D75"/>
    <w:rsid w:val="009D2EDB"/>
    <w:rsid w:val="009D363E"/>
    <w:rsid w:val="009D396E"/>
    <w:rsid w:val="009D51CA"/>
    <w:rsid w:val="009D549F"/>
    <w:rsid w:val="009D5679"/>
    <w:rsid w:val="009D5D94"/>
    <w:rsid w:val="009D603B"/>
    <w:rsid w:val="009D640A"/>
    <w:rsid w:val="009D6E4F"/>
    <w:rsid w:val="009D73ED"/>
    <w:rsid w:val="009D7759"/>
    <w:rsid w:val="009D787F"/>
    <w:rsid w:val="009D7A0B"/>
    <w:rsid w:val="009E0104"/>
    <w:rsid w:val="009E053F"/>
    <w:rsid w:val="009E074D"/>
    <w:rsid w:val="009E0CBF"/>
    <w:rsid w:val="009E16CB"/>
    <w:rsid w:val="009E179B"/>
    <w:rsid w:val="009E19DD"/>
    <w:rsid w:val="009E1DB5"/>
    <w:rsid w:val="009E243A"/>
    <w:rsid w:val="009E2B7A"/>
    <w:rsid w:val="009E2E2F"/>
    <w:rsid w:val="009E3004"/>
    <w:rsid w:val="009E31DB"/>
    <w:rsid w:val="009E3A4A"/>
    <w:rsid w:val="009E3F2C"/>
    <w:rsid w:val="009E40AC"/>
    <w:rsid w:val="009E4397"/>
    <w:rsid w:val="009E49BA"/>
    <w:rsid w:val="009E4B22"/>
    <w:rsid w:val="009E5115"/>
    <w:rsid w:val="009E525E"/>
    <w:rsid w:val="009E5293"/>
    <w:rsid w:val="009E53E1"/>
    <w:rsid w:val="009E632B"/>
    <w:rsid w:val="009E65F7"/>
    <w:rsid w:val="009E6854"/>
    <w:rsid w:val="009E7C9D"/>
    <w:rsid w:val="009F03B8"/>
    <w:rsid w:val="009F078D"/>
    <w:rsid w:val="009F0794"/>
    <w:rsid w:val="009F0CB5"/>
    <w:rsid w:val="009F13FB"/>
    <w:rsid w:val="009F1B8E"/>
    <w:rsid w:val="009F2346"/>
    <w:rsid w:val="009F2D28"/>
    <w:rsid w:val="009F300C"/>
    <w:rsid w:val="009F34DF"/>
    <w:rsid w:val="009F3660"/>
    <w:rsid w:val="009F5C13"/>
    <w:rsid w:val="009F6164"/>
    <w:rsid w:val="009F64BA"/>
    <w:rsid w:val="009F6C7C"/>
    <w:rsid w:val="009F731F"/>
    <w:rsid w:val="009F785C"/>
    <w:rsid w:val="009F7DBD"/>
    <w:rsid w:val="009F7EDF"/>
    <w:rsid w:val="00A007F2"/>
    <w:rsid w:val="00A013EE"/>
    <w:rsid w:val="00A02C61"/>
    <w:rsid w:val="00A03B54"/>
    <w:rsid w:val="00A042BA"/>
    <w:rsid w:val="00A04E75"/>
    <w:rsid w:val="00A05C94"/>
    <w:rsid w:val="00A06DF9"/>
    <w:rsid w:val="00A06EEA"/>
    <w:rsid w:val="00A07239"/>
    <w:rsid w:val="00A07621"/>
    <w:rsid w:val="00A0770E"/>
    <w:rsid w:val="00A07C70"/>
    <w:rsid w:val="00A116B3"/>
    <w:rsid w:val="00A1209F"/>
    <w:rsid w:val="00A120DB"/>
    <w:rsid w:val="00A12823"/>
    <w:rsid w:val="00A12DE1"/>
    <w:rsid w:val="00A12DF5"/>
    <w:rsid w:val="00A130A8"/>
    <w:rsid w:val="00A131BB"/>
    <w:rsid w:val="00A1332C"/>
    <w:rsid w:val="00A13337"/>
    <w:rsid w:val="00A13C47"/>
    <w:rsid w:val="00A14957"/>
    <w:rsid w:val="00A14F80"/>
    <w:rsid w:val="00A15792"/>
    <w:rsid w:val="00A157E7"/>
    <w:rsid w:val="00A15811"/>
    <w:rsid w:val="00A158AB"/>
    <w:rsid w:val="00A158D7"/>
    <w:rsid w:val="00A15D12"/>
    <w:rsid w:val="00A15FD7"/>
    <w:rsid w:val="00A1679B"/>
    <w:rsid w:val="00A16C2C"/>
    <w:rsid w:val="00A2109C"/>
    <w:rsid w:val="00A213B9"/>
    <w:rsid w:val="00A21CBD"/>
    <w:rsid w:val="00A227E9"/>
    <w:rsid w:val="00A22821"/>
    <w:rsid w:val="00A23288"/>
    <w:rsid w:val="00A234AD"/>
    <w:rsid w:val="00A23AA0"/>
    <w:rsid w:val="00A24038"/>
    <w:rsid w:val="00A24745"/>
    <w:rsid w:val="00A25706"/>
    <w:rsid w:val="00A25D72"/>
    <w:rsid w:val="00A25DDD"/>
    <w:rsid w:val="00A2655C"/>
    <w:rsid w:val="00A26E9D"/>
    <w:rsid w:val="00A27859"/>
    <w:rsid w:val="00A27F48"/>
    <w:rsid w:val="00A30053"/>
    <w:rsid w:val="00A30351"/>
    <w:rsid w:val="00A30876"/>
    <w:rsid w:val="00A308A0"/>
    <w:rsid w:val="00A30A3C"/>
    <w:rsid w:val="00A3188B"/>
    <w:rsid w:val="00A319FA"/>
    <w:rsid w:val="00A31EDB"/>
    <w:rsid w:val="00A31FDB"/>
    <w:rsid w:val="00A320EA"/>
    <w:rsid w:val="00A323BE"/>
    <w:rsid w:val="00A32540"/>
    <w:rsid w:val="00A32F55"/>
    <w:rsid w:val="00A339FC"/>
    <w:rsid w:val="00A33DEE"/>
    <w:rsid w:val="00A33EC2"/>
    <w:rsid w:val="00A3407D"/>
    <w:rsid w:val="00A346F8"/>
    <w:rsid w:val="00A34741"/>
    <w:rsid w:val="00A3510A"/>
    <w:rsid w:val="00A3539E"/>
    <w:rsid w:val="00A35826"/>
    <w:rsid w:val="00A358B6"/>
    <w:rsid w:val="00A36758"/>
    <w:rsid w:val="00A36FAD"/>
    <w:rsid w:val="00A37514"/>
    <w:rsid w:val="00A40059"/>
    <w:rsid w:val="00A407E6"/>
    <w:rsid w:val="00A40A9A"/>
    <w:rsid w:val="00A40AE7"/>
    <w:rsid w:val="00A40F32"/>
    <w:rsid w:val="00A4106A"/>
    <w:rsid w:val="00A4120A"/>
    <w:rsid w:val="00A419EA"/>
    <w:rsid w:val="00A427D0"/>
    <w:rsid w:val="00A42CBD"/>
    <w:rsid w:val="00A43004"/>
    <w:rsid w:val="00A438B6"/>
    <w:rsid w:val="00A45B8E"/>
    <w:rsid w:val="00A46173"/>
    <w:rsid w:val="00A46237"/>
    <w:rsid w:val="00A46659"/>
    <w:rsid w:val="00A4765E"/>
    <w:rsid w:val="00A504FA"/>
    <w:rsid w:val="00A50937"/>
    <w:rsid w:val="00A509D9"/>
    <w:rsid w:val="00A5170A"/>
    <w:rsid w:val="00A525A6"/>
    <w:rsid w:val="00A528CD"/>
    <w:rsid w:val="00A52AD3"/>
    <w:rsid w:val="00A52D6F"/>
    <w:rsid w:val="00A5373F"/>
    <w:rsid w:val="00A53832"/>
    <w:rsid w:val="00A53A23"/>
    <w:rsid w:val="00A53DAC"/>
    <w:rsid w:val="00A54267"/>
    <w:rsid w:val="00A5450E"/>
    <w:rsid w:val="00A546DF"/>
    <w:rsid w:val="00A55269"/>
    <w:rsid w:val="00A55AEF"/>
    <w:rsid w:val="00A55D74"/>
    <w:rsid w:val="00A55FBE"/>
    <w:rsid w:val="00A5630D"/>
    <w:rsid w:val="00A568BD"/>
    <w:rsid w:val="00A56E31"/>
    <w:rsid w:val="00A57029"/>
    <w:rsid w:val="00A57D7B"/>
    <w:rsid w:val="00A57F12"/>
    <w:rsid w:val="00A60296"/>
    <w:rsid w:val="00A6098F"/>
    <w:rsid w:val="00A61568"/>
    <w:rsid w:val="00A615CB"/>
    <w:rsid w:val="00A6163D"/>
    <w:rsid w:val="00A62105"/>
    <w:rsid w:val="00A6222C"/>
    <w:rsid w:val="00A624F9"/>
    <w:rsid w:val="00A62AF7"/>
    <w:rsid w:val="00A6301D"/>
    <w:rsid w:val="00A63263"/>
    <w:rsid w:val="00A64156"/>
    <w:rsid w:val="00A6429A"/>
    <w:rsid w:val="00A6444A"/>
    <w:rsid w:val="00A653D2"/>
    <w:rsid w:val="00A65582"/>
    <w:rsid w:val="00A656F0"/>
    <w:rsid w:val="00A658AA"/>
    <w:rsid w:val="00A65CD0"/>
    <w:rsid w:val="00A701B9"/>
    <w:rsid w:val="00A7095B"/>
    <w:rsid w:val="00A70D77"/>
    <w:rsid w:val="00A70E0E"/>
    <w:rsid w:val="00A7105A"/>
    <w:rsid w:val="00A717C7"/>
    <w:rsid w:val="00A71944"/>
    <w:rsid w:val="00A71ED9"/>
    <w:rsid w:val="00A721B2"/>
    <w:rsid w:val="00A724DB"/>
    <w:rsid w:val="00A72DDC"/>
    <w:rsid w:val="00A734F9"/>
    <w:rsid w:val="00A73932"/>
    <w:rsid w:val="00A73AEA"/>
    <w:rsid w:val="00A73F49"/>
    <w:rsid w:val="00A740AE"/>
    <w:rsid w:val="00A74668"/>
    <w:rsid w:val="00A75271"/>
    <w:rsid w:val="00A75B77"/>
    <w:rsid w:val="00A75BD9"/>
    <w:rsid w:val="00A75FDE"/>
    <w:rsid w:val="00A7651B"/>
    <w:rsid w:val="00A76851"/>
    <w:rsid w:val="00A76B22"/>
    <w:rsid w:val="00A76CD1"/>
    <w:rsid w:val="00A7703E"/>
    <w:rsid w:val="00A7719B"/>
    <w:rsid w:val="00A7760D"/>
    <w:rsid w:val="00A77A9E"/>
    <w:rsid w:val="00A77C3E"/>
    <w:rsid w:val="00A81860"/>
    <w:rsid w:val="00A81A46"/>
    <w:rsid w:val="00A81C0D"/>
    <w:rsid w:val="00A81F59"/>
    <w:rsid w:val="00A82255"/>
    <w:rsid w:val="00A82ED2"/>
    <w:rsid w:val="00A830A9"/>
    <w:rsid w:val="00A83BA3"/>
    <w:rsid w:val="00A83D24"/>
    <w:rsid w:val="00A84268"/>
    <w:rsid w:val="00A84D93"/>
    <w:rsid w:val="00A855E9"/>
    <w:rsid w:val="00A85A52"/>
    <w:rsid w:val="00A85B0C"/>
    <w:rsid w:val="00A8622B"/>
    <w:rsid w:val="00A86E27"/>
    <w:rsid w:val="00A87201"/>
    <w:rsid w:val="00A879BD"/>
    <w:rsid w:val="00A87F4D"/>
    <w:rsid w:val="00A91E9E"/>
    <w:rsid w:val="00A91F0E"/>
    <w:rsid w:val="00A91F36"/>
    <w:rsid w:val="00A9220B"/>
    <w:rsid w:val="00A922B9"/>
    <w:rsid w:val="00A922C6"/>
    <w:rsid w:val="00A926B1"/>
    <w:rsid w:val="00A92AA4"/>
    <w:rsid w:val="00A93188"/>
    <w:rsid w:val="00A9376F"/>
    <w:rsid w:val="00A947C5"/>
    <w:rsid w:val="00A9540C"/>
    <w:rsid w:val="00A95A9A"/>
    <w:rsid w:val="00A95F5A"/>
    <w:rsid w:val="00A95F89"/>
    <w:rsid w:val="00A963D7"/>
    <w:rsid w:val="00A966AF"/>
    <w:rsid w:val="00A969CF"/>
    <w:rsid w:val="00A96A0C"/>
    <w:rsid w:val="00A973E2"/>
    <w:rsid w:val="00A9751F"/>
    <w:rsid w:val="00A978B7"/>
    <w:rsid w:val="00A97B7B"/>
    <w:rsid w:val="00A97C07"/>
    <w:rsid w:val="00AA0F1F"/>
    <w:rsid w:val="00AA0F48"/>
    <w:rsid w:val="00AA16B5"/>
    <w:rsid w:val="00AA16DC"/>
    <w:rsid w:val="00AA2BDD"/>
    <w:rsid w:val="00AA2CCE"/>
    <w:rsid w:val="00AA34CB"/>
    <w:rsid w:val="00AA4033"/>
    <w:rsid w:val="00AA4C85"/>
    <w:rsid w:val="00AA5196"/>
    <w:rsid w:val="00AA5659"/>
    <w:rsid w:val="00AA5A6A"/>
    <w:rsid w:val="00AA5B95"/>
    <w:rsid w:val="00AA5F51"/>
    <w:rsid w:val="00AA6B4F"/>
    <w:rsid w:val="00AA72BE"/>
    <w:rsid w:val="00AB01D8"/>
    <w:rsid w:val="00AB0D6E"/>
    <w:rsid w:val="00AB1604"/>
    <w:rsid w:val="00AB20B3"/>
    <w:rsid w:val="00AB20EB"/>
    <w:rsid w:val="00AB299C"/>
    <w:rsid w:val="00AB3287"/>
    <w:rsid w:val="00AB3B03"/>
    <w:rsid w:val="00AB5466"/>
    <w:rsid w:val="00AB5C2F"/>
    <w:rsid w:val="00AB6D9D"/>
    <w:rsid w:val="00AB7919"/>
    <w:rsid w:val="00AB7C85"/>
    <w:rsid w:val="00AC07F2"/>
    <w:rsid w:val="00AC09B0"/>
    <w:rsid w:val="00AC0A69"/>
    <w:rsid w:val="00AC0EC7"/>
    <w:rsid w:val="00AC1B46"/>
    <w:rsid w:val="00AC2398"/>
    <w:rsid w:val="00AC3564"/>
    <w:rsid w:val="00AC369B"/>
    <w:rsid w:val="00AC5053"/>
    <w:rsid w:val="00AC51AC"/>
    <w:rsid w:val="00AC5EA6"/>
    <w:rsid w:val="00AC7482"/>
    <w:rsid w:val="00AC75A2"/>
    <w:rsid w:val="00AC793C"/>
    <w:rsid w:val="00AD08D3"/>
    <w:rsid w:val="00AD09E5"/>
    <w:rsid w:val="00AD0BF1"/>
    <w:rsid w:val="00AD0F64"/>
    <w:rsid w:val="00AD1948"/>
    <w:rsid w:val="00AD1DA7"/>
    <w:rsid w:val="00AD2298"/>
    <w:rsid w:val="00AD2396"/>
    <w:rsid w:val="00AD275C"/>
    <w:rsid w:val="00AD2D67"/>
    <w:rsid w:val="00AD2F9E"/>
    <w:rsid w:val="00AD3742"/>
    <w:rsid w:val="00AD37CE"/>
    <w:rsid w:val="00AD464F"/>
    <w:rsid w:val="00AD4958"/>
    <w:rsid w:val="00AD4C1F"/>
    <w:rsid w:val="00AD502C"/>
    <w:rsid w:val="00AD5091"/>
    <w:rsid w:val="00AD512F"/>
    <w:rsid w:val="00AD5737"/>
    <w:rsid w:val="00AD62A9"/>
    <w:rsid w:val="00AD66F9"/>
    <w:rsid w:val="00AD67FC"/>
    <w:rsid w:val="00AD6961"/>
    <w:rsid w:val="00AD69B3"/>
    <w:rsid w:val="00AD6ED4"/>
    <w:rsid w:val="00AD7119"/>
    <w:rsid w:val="00AD7879"/>
    <w:rsid w:val="00AE07B7"/>
    <w:rsid w:val="00AE085C"/>
    <w:rsid w:val="00AE0FA6"/>
    <w:rsid w:val="00AE12BA"/>
    <w:rsid w:val="00AE13AB"/>
    <w:rsid w:val="00AE1954"/>
    <w:rsid w:val="00AE1B5A"/>
    <w:rsid w:val="00AE217D"/>
    <w:rsid w:val="00AE2DAB"/>
    <w:rsid w:val="00AE304C"/>
    <w:rsid w:val="00AE395B"/>
    <w:rsid w:val="00AE3CB9"/>
    <w:rsid w:val="00AE5112"/>
    <w:rsid w:val="00AE5527"/>
    <w:rsid w:val="00AE5707"/>
    <w:rsid w:val="00AE5919"/>
    <w:rsid w:val="00AE618D"/>
    <w:rsid w:val="00AE61DC"/>
    <w:rsid w:val="00AE6346"/>
    <w:rsid w:val="00AE6762"/>
    <w:rsid w:val="00AE6974"/>
    <w:rsid w:val="00AE6EF2"/>
    <w:rsid w:val="00AE7191"/>
    <w:rsid w:val="00AE7445"/>
    <w:rsid w:val="00AE754D"/>
    <w:rsid w:val="00AE7CD8"/>
    <w:rsid w:val="00AF0D77"/>
    <w:rsid w:val="00AF1F3C"/>
    <w:rsid w:val="00AF299D"/>
    <w:rsid w:val="00AF2CFE"/>
    <w:rsid w:val="00AF333B"/>
    <w:rsid w:val="00AF3F7B"/>
    <w:rsid w:val="00AF44BE"/>
    <w:rsid w:val="00AF487F"/>
    <w:rsid w:val="00AF4C71"/>
    <w:rsid w:val="00AF5AB7"/>
    <w:rsid w:val="00AF5CDE"/>
    <w:rsid w:val="00AF6737"/>
    <w:rsid w:val="00AF6AFC"/>
    <w:rsid w:val="00AF6D90"/>
    <w:rsid w:val="00AF6F71"/>
    <w:rsid w:val="00AF74F0"/>
    <w:rsid w:val="00AF76D3"/>
    <w:rsid w:val="00AF7CE6"/>
    <w:rsid w:val="00B00489"/>
    <w:rsid w:val="00B0053B"/>
    <w:rsid w:val="00B0117F"/>
    <w:rsid w:val="00B01432"/>
    <w:rsid w:val="00B0214B"/>
    <w:rsid w:val="00B0299A"/>
    <w:rsid w:val="00B02A8B"/>
    <w:rsid w:val="00B02B89"/>
    <w:rsid w:val="00B03283"/>
    <w:rsid w:val="00B04318"/>
    <w:rsid w:val="00B04913"/>
    <w:rsid w:val="00B04CDD"/>
    <w:rsid w:val="00B04D58"/>
    <w:rsid w:val="00B0500C"/>
    <w:rsid w:val="00B054B0"/>
    <w:rsid w:val="00B067C3"/>
    <w:rsid w:val="00B0682C"/>
    <w:rsid w:val="00B06F26"/>
    <w:rsid w:val="00B075F2"/>
    <w:rsid w:val="00B07F51"/>
    <w:rsid w:val="00B106EC"/>
    <w:rsid w:val="00B10CDF"/>
    <w:rsid w:val="00B11ACC"/>
    <w:rsid w:val="00B11C1A"/>
    <w:rsid w:val="00B11C2D"/>
    <w:rsid w:val="00B11FCD"/>
    <w:rsid w:val="00B1209A"/>
    <w:rsid w:val="00B12285"/>
    <w:rsid w:val="00B122B5"/>
    <w:rsid w:val="00B122C5"/>
    <w:rsid w:val="00B1234C"/>
    <w:rsid w:val="00B12570"/>
    <w:rsid w:val="00B12C7D"/>
    <w:rsid w:val="00B13333"/>
    <w:rsid w:val="00B13E49"/>
    <w:rsid w:val="00B145C4"/>
    <w:rsid w:val="00B14635"/>
    <w:rsid w:val="00B1564E"/>
    <w:rsid w:val="00B16149"/>
    <w:rsid w:val="00B164DF"/>
    <w:rsid w:val="00B21C0E"/>
    <w:rsid w:val="00B21D9D"/>
    <w:rsid w:val="00B22099"/>
    <w:rsid w:val="00B2277F"/>
    <w:rsid w:val="00B22FF6"/>
    <w:rsid w:val="00B2313D"/>
    <w:rsid w:val="00B23CC0"/>
    <w:rsid w:val="00B24C5B"/>
    <w:rsid w:val="00B24C9C"/>
    <w:rsid w:val="00B250A3"/>
    <w:rsid w:val="00B252CE"/>
    <w:rsid w:val="00B25742"/>
    <w:rsid w:val="00B258FF"/>
    <w:rsid w:val="00B25DC8"/>
    <w:rsid w:val="00B2604B"/>
    <w:rsid w:val="00B260F7"/>
    <w:rsid w:val="00B264A8"/>
    <w:rsid w:val="00B264E2"/>
    <w:rsid w:val="00B269CF"/>
    <w:rsid w:val="00B26F84"/>
    <w:rsid w:val="00B27A18"/>
    <w:rsid w:val="00B3013B"/>
    <w:rsid w:val="00B3134B"/>
    <w:rsid w:val="00B31C0F"/>
    <w:rsid w:val="00B3273D"/>
    <w:rsid w:val="00B33280"/>
    <w:rsid w:val="00B333A0"/>
    <w:rsid w:val="00B338D1"/>
    <w:rsid w:val="00B33DD3"/>
    <w:rsid w:val="00B3408B"/>
    <w:rsid w:val="00B34917"/>
    <w:rsid w:val="00B349A9"/>
    <w:rsid w:val="00B34E34"/>
    <w:rsid w:val="00B34FB1"/>
    <w:rsid w:val="00B356B7"/>
    <w:rsid w:val="00B35ABB"/>
    <w:rsid w:val="00B35B89"/>
    <w:rsid w:val="00B36924"/>
    <w:rsid w:val="00B36BE5"/>
    <w:rsid w:val="00B36DF4"/>
    <w:rsid w:val="00B37475"/>
    <w:rsid w:val="00B376B1"/>
    <w:rsid w:val="00B37C2F"/>
    <w:rsid w:val="00B40040"/>
    <w:rsid w:val="00B426CA"/>
    <w:rsid w:val="00B4273B"/>
    <w:rsid w:val="00B42AC7"/>
    <w:rsid w:val="00B448A9"/>
    <w:rsid w:val="00B452B2"/>
    <w:rsid w:val="00B45A2E"/>
    <w:rsid w:val="00B45AE1"/>
    <w:rsid w:val="00B45E11"/>
    <w:rsid w:val="00B461A4"/>
    <w:rsid w:val="00B461B1"/>
    <w:rsid w:val="00B46289"/>
    <w:rsid w:val="00B46A38"/>
    <w:rsid w:val="00B4783C"/>
    <w:rsid w:val="00B47D9A"/>
    <w:rsid w:val="00B47DE3"/>
    <w:rsid w:val="00B50282"/>
    <w:rsid w:val="00B50AA3"/>
    <w:rsid w:val="00B50DB8"/>
    <w:rsid w:val="00B5106F"/>
    <w:rsid w:val="00B51DEE"/>
    <w:rsid w:val="00B5254C"/>
    <w:rsid w:val="00B52E2D"/>
    <w:rsid w:val="00B531F0"/>
    <w:rsid w:val="00B54769"/>
    <w:rsid w:val="00B5480F"/>
    <w:rsid w:val="00B54C78"/>
    <w:rsid w:val="00B551BE"/>
    <w:rsid w:val="00B5546B"/>
    <w:rsid w:val="00B555A2"/>
    <w:rsid w:val="00B55878"/>
    <w:rsid w:val="00B55BEB"/>
    <w:rsid w:val="00B55CD8"/>
    <w:rsid w:val="00B55E40"/>
    <w:rsid w:val="00B561F3"/>
    <w:rsid w:val="00B566DF"/>
    <w:rsid w:val="00B56D1D"/>
    <w:rsid w:val="00B56FBD"/>
    <w:rsid w:val="00B57395"/>
    <w:rsid w:val="00B57404"/>
    <w:rsid w:val="00B579CE"/>
    <w:rsid w:val="00B605AE"/>
    <w:rsid w:val="00B607B8"/>
    <w:rsid w:val="00B607D2"/>
    <w:rsid w:val="00B6092E"/>
    <w:rsid w:val="00B60F1A"/>
    <w:rsid w:val="00B62554"/>
    <w:rsid w:val="00B625F4"/>
    <w:rsid w:val="00B62696"/>
    <w:rsid w:val="00B62E31"/>
    <w:rsid w:val="00B63AE7"/>
    <w:rsid w:val="00B63DFA"/>
    <w:rsid w:val="00B654A5"/>
    <w:rsid w:val="00B65606"/>
    <w:rsid w:val="00B657E6"/>
    <w:rsid w:val="00B65FE3"/>
    <w:rsid w:val="00B66318"/>
    <w:rsid w:val="00B71345"/>
    <w:rsid w:val="00B7184B"/>
    <w:rsid w:val="00B722AB"/>
    <w:rsid w:val="00B72670"/>
    <w:rsid w:val="00B72BA2"/>
    <w:rsid w:val="00B72FC3"/>
    <w:rsid w:val="00B73269"/>
    <w:rsid w:val="00B7350A"/>
    <w:rsid w:val="00B738EE"/>
    <w:rsid w:val="00B73965"/>
    <w:rsid w:val="00B74461"/>
    <w:rsid w:val="00B74CB9"/>
    <w:rsid w:val="00B75EE5"/>
    <w:rsid w:val="00B7646E"/>
    <w:rsid w:val="00B76930"/>
    <w:rsid w:val="00B76D88"/>
    <w:rsid w:val="00B7728A"/>
    <w:rsid w:val="00B778CB"/>
    <w:rsid w:val="00B77B8C"/>
    <w:rsid w:val="00B77DDB"/>
    <w:rsid w:val="00B80F58"/>
    <w:rsid w:val="00B812EC"/>
    <w:rsid w:val="00B8173E"/>
    <w:rsid w:val="00B81E01"/>
    <w:rsid w:val="00B82A9E"/>
    <w:rsid w:val="00B834A6"/>
    <w:rsid w:val="00B83D34"/>
    <w:rsid w:val="00B8403E"/>
    <w:rsid w:val="00B844FC"/>
    <w:rsid w:val="00B845F6"/>
    <w:rsid w:val="00B847E0"/>
    <w:rsid w:val="00B849E0"/>
    <w:rsid w:val="00B84A7E"/>
    <w:rsid w:val="00B84BD7"/>
    <w:rsid w:val="00B85489"/>
    <w:rsid w:val="00B855F5"/>
    <w:rsid w:val="00B85629"/>
    <w:rsid w:val="00B8634C"/>
    <w:rsid w:val="00B8640C"/>
    <w:rsid w:val="00B8661D"/>
    <w:rsid w:val="00B87E39"/>
    <w:rsid w:val="00B87E4D"/>
    <w:rsid w:val="00B90030"/>
    <w:rsid w:val="00B919FC"/>
    <w:rsid w:val="00B91AF4"/>
    <w:rsid w:val="00B91E2F"/>
    <w:rsid w:val="00B92CED"/>
    <w:rsid w:val="00B9358E"/>
    <w:rsid w:val="00B939A2"/>
    <w:rsid w:val="00B93B63"/>
    <w:rsid w:val="00B93C29"/>
    <w:rsid w:val="00B93D95"/>
    <w:rsid w:val="00B93DFC"/>
    <w:rsid w:val="00B9415A"/>
    <w:rsid w:val="00B94E73"/>
    <w:rsid w:val="00B9501D"/>
    <w:rsid w:val="00B95C6C"/>
    <w:rsid w:val="00B96D82"/>
    <w:rsid w:val="00B97A44"/>
    <w:rsid w:val="00B97CDC"/>
    <w:rsid w:val="00B97FD9"/>
    <w:rsid w:val="00BA0A99"/>
    <w:rsid w:val="00BA0CA7"/>
    <w:rsid w:val="00BA11DA"/>
    <w:rsid w:val="00BA1282"/>
    <w:rsid w:val="00BA1849"/>
    <w:rsid w:val="00BA1973"/>
    <w:rsid w:val="00BA1BA4"/>
    <w:rsid w:val="00BA1DD5"/>
    <w:rsid w:val="00BA30AA"/>
    <w:rsid w:val="00BA4E30"/>
    <w:rsid w:val="00BA51D9"/>
    <w:rsid w:val="00BA5316"/>
    <w:rsid w:val="00BA540F"/>
    <w:rsid w:val="00BA58B2"/>
    <w:rsid w:val="00BA5C3A"/>
    <w:rsid w:val="00BA6282"/>
    <w:rsid w:val="00BA6462"/>
    <w:rsid w:val="00BA6A12"/>
    <w:rsid w:val="00BA7072"/>
    <w:rsid w:val="00BA7518"/>
    <w:rsid w:val="00BB0082"/>
    <w:rsid w:val="00BB0BC8"/>
    <w:rsid w:val="00BB0C57"/>
    <w:rsid w:val="00BB0E8C"/>
    <w:rsid w:val="00BB1549"/>
    <w:rsid w:val="00BB1B4C"/>
    <w:rsid w:val="00BB1C2D"/>
    <w:rsid w:val="00BB2BE4"/>
    <w:rsid w:val="00BB2E37"/>
    <w:rsid w:val="00BB34C1"/>
    <w:rsid w:val="00BB3615"/>
    <w:rsid w:val="00BB49FE"/>
    <w:rsid w:val="00BB51E6"/>
    <w:rsid w:val="00BB5646"/>
    <w:rsid w:val="00BB632E"/>
    <w:rsid w:val="00BB670D"/>
    <w:rsid w:val="00BB6B88"/>
    <w:rsid w:val="00BB6FC0"/>
    <w:rsid w:val="00BB724A"/>
    <w:rsid w:val="00BB73BA"/>
    <w:rsid w:val="00BB74B1"/>
    <w:rsid w:val="00BB7B11"/>
    <w:rsid w:val="00BB7D90"/>
    <w:rsid w:val="00BC052D"/>
    <w:rsid w:val="00BC0858"/>
    <w:rsid w:val="00BC0D34"/>
    <w:rsid w:val="00BC110C"/>
    <w:rsid w:val="00BC1453"/>
    <w:rsid w:val="00BC16C9"/>
    <w:rsid w:val="00BC1C1C"/>
    <w:rsid w:val="00BC216A"/>
    <w:rsid w:val="00BC22FA"/>
    <w:rsid w:val="00BC2EE1"/>
    <w:rsid w:val="00BC32B4"/>
    <w:rsid w:val="00BC3756"/>
    <w:rsid w:val="00BC4D67"/>
    <w:rsid w:val="00BC5B39"/>
    <w:rsid w:val="00BC5C71"/>
    <w:rsid w:val="00BC6050"/>
    <w:rsid w:val="00BC65AA"/>
    <w:rsid w:val="00BC6A61"/>
    <w:rsid w:val="00BC740C"/>
    <w:rsid w:val="00BC76BB"/>
    <w:rsid w:val="00BC789A"/>
    <w:rsid w:val="00BC7988"/>
    <w:rsid w:val="00BC79B3"/>
    <w:rsid w:val="00BD059B"/>
    <w:rsid w:val="00BD1268"/>
    <w:rsid w:val="00BD1619"/>
    <w:rsid w:val="00BD2488"/>
    <w:rsid w:val="00BD2B6A"/>
    <w:rsid w:val="00BD2D5B"/>
    <w:rsid w:val="00BD3089"/>
    <w:rsid w:val="00BD30EF"/>
    <w:rsid w:val="00BD3C2D"/>
    <w:rsid w:val="00BD3CD8"/>
    <w:rsid w:val="00BD5232"/>
    <w:rsid w:val="00BD5524"/>
    <w:rsid w:val="00BD5A0E"/>
    <w:rsid w:val="00BD5A41"/>
    <w:rsid w:val="00BD5B33"/>
    <w:rsid w:val="00BD6136"/>
    <w:rsid w:val="00BD6533"/>
    <w:rsid w:val="00BD653E"/>
    <w:rsid w:val="00BD654B"/>
    <w:rsid w:val="00BD669B"/>
    <w:rsid w:val="00BD6CC0"/>
    <w:rsid w:val="00BD6F50"/>
    <w:rsid w:val="00BD7D2C"/>
    <w:rsid w:val="00BD7EBC"/>
    <w:rsid w:val="00BE013A"/>
    <w:rsid w:val="00BE0EFC"/>
    <w:rsid w:val="00BE2E78"/>
    <w:rsid w:val="00BE3B1D"/>
    <w:rsid w:val="00BE4295"/>
    <w:rsid w:val="00BE482D"/>
    <w:rsid w:val="00BE4871"/>
    <w:rsid w:val="00BE4B62"/>
    <w:rsid w:val="00BE5371"/>
    <w:rsid w:val="00BE5EF2"/>
    <w:rsid w:val="00BE5F3E"/>
    <w:rsid w:val="00BE6E12"/>
    <w:rsid w:val="00BE70D9"/>
    <w:rsid w:val="00BE7EA5"/>
    <w:rsid w:val="00BF0354"/>
    <w:rsid w:val="00BF06CC"/>
    <w:rsid w:val="00BF0CD5"/>
    <w:rsid w:val="00BF0D61"/>
    <w:rsid w:val="00BF0EFF"/>
    <w:rsid w:val="00BF1222"/>
    <w:rsid w:val="00BF1416"/>
    <w:rsid w:val="00BF17A8"/>
    <w:rsid w:val="00BF185E"/>
    <w:rsid w:val="00BF2442"/>
    <w:rsid w:val="00BF2E46"/>
    <w:rsid w:val="00BF2F59"/>
    <w:rsid w:val="00BF3022"/>
    <w:rsid w:val="00BF37CB"/>
    <w:rsid w:val="00BF41F5"/>
    <w:rsid w:val="00BF4754"/>
    <w:rsid w:val="00BF484F"/>
    <w:rsid w:val="00BF496A"/>
    <w:rsid w:val="00BF4A80"/>
    <w:rsid w:val="00BF4AB4"/>
    <w:rsid w:val="00BF52C6"/>
    <w:rsid w:val="00BF538D"/>
    <w:rsid w:val="00BF55C9"/>
    <w:rsid w:val="00BF5EAF"/>
    <w:rsid w:val="00BF6725"/>
    <w:rsid w:val="00BF6BA8"/>
    <w:rsid w:val="00BF6D1C"/>
    <w:rsid w:val="00BF7666"/>
    <w:rsid w:val="00C00514"/>
    <w:rsid w:val="00C00637"/>
    <w:rsid w:val="00C00991"/>
    <w:rsid w:val="00C00ADF"/>
    <w:rsid w:val="00C012A6"/>
    <w:rsid w:val="00C01548"/>
    <w:rsid w:val="00C0158D"/>
    <w:rsid w:val="00C01EB0"/>
    <w:rsid w:val="00C025E5"/>
    <w:rsid w:val="00C02805"/>
    <w:rsid w:val="00C0286E"/>
    <w:rsid w:val="00C028B8"/>
    <w:rsid w:val="00C02AE3"/>
    <w:rsid w:val="00C03171"/>
    <w:rsid w:val="00C03501"/>
    <w:rsid w:val="00C0353C"/>
    <w:rsid w:val="00C03648"/>
    <w:rsid w:val="00C0372E"/>
    <w:rsid w:val="00C04280"/>
    <w:rsid w:val="00C04410"/>
    <w:rsid w:val="00C04411"/>
    <w:rsid w:val="00C04766"/>
    <w:rsid w:val="00C04FC5"/>
    <w:rsid w:val="00C053E3"/>
    <w:rsid w:val="00C055F1"/>
    <w:rsid w:val="00C056A0"/>
    <w:rsid w:val="00C058C7"/>
    <w:rsid w:val="00C05CDB"/>
    <w:rsid w:val="00C06396"/>
    <w:rsid w:val="00C06C5E"/>
    <w:rsid w:val="00C076D7"/>
    <w:rsid w:val="00C07D3A"/>
    <w:rsid w:val="00C07FA2"/>
    <w:rsid w:val="00C1089D"/>
    <w:rsid w:val="00C10A7A"/>
    <w:rsid w:val="00C10CA0"/>
    <w:rsid w:val="00C1107B"/>
    <w:rsid w:val="00C1178F"/>
    <w:rsid w:val="00C1205E"/>
    <w:rsid w:val="00C1245F"/>
    <w:rsid w:val="00C12C11"/>
    <w:rsid w:val="00C12F12"/>
    <w:rsid w:val="00C137E9"/>
    <w:rsid w:val="00C13BDC"/>
    <w:rsid w:val="00C1475B"/>
    <w:rsid w:val="00C15C47"/>
    <w:rsid w:val="00C15D3D"/>
    <w:rsid w:val="00C15F48"/>
    <w:rsid w:val="00C15FE8"/>
    <w:rsid w:val="00C1605D"/>
    <w:rsid w:val="00C161D5"/>
    <w:rsid w:val="00C16203"/>
    <w:rsid w:val="00C207AF"/>
    <w:rsid w:val="00C20ADF"/>
    <w:rsid w:val="00C20C08"/>
    <w:rsid w:val="00C21316"/>
    <w:rsid w:val="00C2132B"/>
    <w:rsid w:val="00C2160C"/>
    <w:rsid w:val="00C21631"/>
    <w:rsid w:val="00C223F0"/>
    <w:rsid w:val="00C230A2"/>
    <w:rsid w:val="00C23435"/>
    <w:rsid w:val="00C23732"/>
    <w:rsid w:val="00C23B9C"/>
    <w:rsid w:val="00C23D75"/>
    <w:rsid w:val="00C244D0"/>
    <w:rsid w:val="00C261C2"/>
    <w:rsid w:val="00C264E6"/>
    <w:rsid w:val="00C27031"/>
    <w:rsid w:val="00C27CCC"/>
    <w:rsid w:val="00C27DE1"/>
    <w:rsid w:val="00C27EED"/>
    <w:rsid w:val="00C27FB4"/>
    <w:rsid w:val="00C3015D"/>
    <w:rsid w:val="00C302FB"/>
    <w:rsid w:val="00C303BC"/>
    <w:rsid w:val="00C30639"/>
    <w:rsid w:val="00C3087F"/>
    <w:rsid w:val="00C3180D"/>
    <w:rsid w:val="00C32717"/>
    <w:rsid w:val="00C32A80"/>
    <w:rsid w:val="00C32DF0"/>
    <w:rsid w:val="00C33026"/>
    <w:rsid w:val="00C33764"/>
    <w:rsid w:val="00C33EED"/>
    <w:rsid w:val="00C34EDD"/>
    <w:rsid w:val="00C359A8"/>
    <w:rsid w:val="00C35C9D"/>
    <w:rsid w:val="00C36C3E"/>
    <w:rsid w:val="00C36C76"/>
    <w:rsid w:val="00C36CDE"/>
    <w:rsid w:val="00C37635"/>
    <w:rsid w:val="00C37923"/>
    <w:rsid w:val="00C37C49"/>
    <w:rsid w:val="00C40021"/>
    <w:rsid w:val="00C404AF"/>
    <w:rsid w:val="00C409A0"/>
    <w:rsid w:val="00C417C7"/>
    <w:rsid w:val="00C41B9F"/>
    <w:rsid w:val="00C424B8"/>
    <w:rsid w:val="00C42FF2"/>
    <w:rsid w:val="00C445DC"/>
    <w:rsid w:val="00C44A9F"/>
    <w:rsid w:val="00C458A1"/>
    <w:rsid w:val="00C45B99"/>
    <w:rsid w:val="00C45C7D"/>
    <w:rsid w:val="00C45F55"/>
    <w:rsid w:val="00C45FCC"/>
    <w:rsid w:val="00C46F16"/>
    <w:rsid w:val="00C471CB"/>
    <w:rsid w:val="00C47DCB"/>
    <w:rsid w:val="00C5054C"/>
    <w:rsid w:val="00C5061A"/>
    <w:rsid w:val="00C506C3"/>
    <w:rsid w:val="00C509CF"/>
    <w:rsid w:val="00C50D5B"/>
    <w:rsid w:val="00C519B6"/>
    <w:rsid w:val="00C51D42"/>
    <w:rsid w:val="00C52381"/>
    <w:rsid w:val="00C52837"/>
    <w:rsid w:val="00C52EA4"/>
    <w:rsid w:val="00C52F9B"/>
    <w:rsid w:val="00C53087"/>
    <w:rsid w:val="00C53318"/>
    <w:rsid w:val="00C53914"/>
    <w:rsid w:val="00C5391E"/>
    <w:rsid w:val="00C542E1"/>
    <w:rsid w:val="00C548F0"/>
    <w:rsid w:val="00C55713"/>
    <w:rsid w:val="00C566D8"/>
    <w:rsid w:val="00C56D18"/>
    <w:rsid w:val="00C57056"/>
    <w:rsid w:val="00C573E3"/>
    <w:rsid w:val="00C57FE2"/>
    <w:rsid w:val="00C6058C"/>
    <w:rsid w:val="00C60BF5"/>
    <w:rsid w:val="00C60FDB"/>
    <w:rsid w:val="00C61111"/>
    <w:rsid w:val="00C62526"/>
    <w:rsid w:val="00C626BC"/>
    <w:rsid w:val="00C62783"/>
    <w:rsid w:val="00C62A0A"/>
    <w:rsid w:val="00C637E0"/>
    <w:rsid w:val="00C637E3"/>
    <w:rsid w:val="00C6393C"/>
    <w:rsid w:val="00C639E1"/>
    <w:rsid w:val="00C65379"/>
    <w:rsid w:val="00C65E6F"/>
    <w:rsid w:val="00C660FB"/>
    <w:rsid w:val="00C663EA"/>
    <w:rsid w:val="00C664F9"/>
    <w:rsid w:val="00C665E8"/>
    <w:rsid w:val="00C66B2A"/>
    <w:rsid w:val="00C66C2D"/>
    <w:rsid w:val="00C671E6"/>
    <w:rsid w:val="00C67222"/>
    <w:rsid w:val="00C67614"/>
    <w:rsid w:val="00C710CA"/>
    <w:rsid w:val="00C710F9"/>
    <w:rsid w:val="00C716C4"/>
    <w:rsid w:val="00C72025"/>
    <w:rsid w:val="00C7282F"/>
    <w:rsid w:val="00C73015"/>
    <w:rsid w:val="00C732CB"/>
    <w:rsid w:val="00C737AA"/>
    <w:rsid w:val="00C73C70"/>
    <w:rsid w:val="00C73D54"/>
    <w:rsid w:val="00C74AD3"/>
    <w:rsid w:val="00C74D33"/>
    <w:rsid w:val="00C7523C"/>
    <w:rsid w:val="00C753C3"/>
    <w:rsid w:val="00C75A47"/>
    <w:rsid w:val="00C75DD1"/>
    <w:rsid w:val="00C76808"/>
    <w:rsid w:val="00C77C3E"/>
    <w:rsid w:val="00C80426"/>
    <w:rsid w:val="00C808ED"/>
    <w:rsid w:val="00C80E51"/>
    <w:rsid w:val="00C81003"/>
    <w:rsid w:val="00C81B15"/>
    <w:rsid w:val="00C821A8"/>
    <w:rsid w:val="00C83012"/>
    <w:rsid w:val="00C852FC"/>
    <w:rsid w:val="00C853EE"/>
    <w:rsid w:val="00C856F7"/>
    <w:rsid w:val="00C85B86"/>
    <w:rsid w:val="00C85C9E"/>
    <w:rsid w:val="00C85E54"/>
    <w:rsid w:val="00C86C82"/>
    <w:rsid w:val="00C86FE1"/>
    <w:rsid w:val="00C90285"/>
    <w:rsid w:val="00C90796"/>
    <w:rsid w:val="00C91097"/>
    <w:rsid w:val="00C9120E"/>
    <w:rsid w:val="00C91AC0"/>
    <w:rsid w:val="00C91BE2"/>
    <w:rsid w:val="00C91EA9"/>
    <w:rsid w:val="00C91FDC"/>
    <w:rsid w:val="00C91FFA"/>
    <w:rsid w:val="00C93161"/>
    <w:rsid w:val="00C93323"/>
    <w:rsid w:val="00C9358E"/>
    <w:rsid w:val="00C935AC"/>
    <w:rsid w:val="00C9382B"/>
    <w:rsid w:val="00C93F67"/>
    <w:rsid w:val="00C93FB2"/>
    <w:rsid w:val="00C940C7"/>
    <w:rsid w:val="00C942EE"/>
    <w:rsid w:val="00C94447"/>
    <w:rsid w:val="00C94CC7"/>
    <w:rsid w:val="00C94D22"/>
    <w:rsid w:val="00C94DED"/>
    <w:rsid w:val="00C94F2D"/>
    <w:rsid w:val="00C950B4"/>
    <w:rsid w:val="00C95DA2"/>
    <w:rsid w:val="00C95DFB"/>
    <w:rsid w:val="00C9694D"/>
    <w:rsid w:val="00C96D34"/>
    <w:rsid w:val="00C97CFD"/>
    <w:rsid w:val="00CA006A"/>
    <w:rsid w:val="00CA048B"/>
    <w:rsid w:val="00CA0769"/>
    <w:rsid w:val="00CA08DC"/>
    <w:rsid w:val="00CA1198"/>
    <w:rsid w:val="00CA11E3"/>
    <w:rsid w:val="00CA1206"/>
    <w:rsid w:val="00CA1E0B"/>
    <w:rsid w:val="00CA1FFD"/>
    <w:rsid w:val="00CA323F"/>
    <w:rsid w:val="00CA38E1"/>
    <w:rsid w:val="00CA3CF5"/>
    <w:rsid w:val="00CA3E00"/>
    <w:rsid w:val="00CA43ED"/>
    <w:rsid w:val="00CA4830"/>
    <w:rsid w:val="00CA6128"/>
    <w:rsid w:val="00CA6178"/>
    <w:rsid w:val="00CA66FD"/>
    <w:rsid w:val="00CA6AB9"/>
    <w:rsid w:val="00CA6ACD"/>
    <w:rsid w:val="00CA6DD1"/>
    <w:rsid w:val="00CA6FD7"/>
    <w:rsid w:val="00CA714E"/>
    <w:rsid w:val="00CA726C"/>
    <w:rsid w:val="00CA745C"/>
    <w:rsid w:val="00CA7738"/>
    <w:rsid w:val="00CA789C"/>
    <w:rsid w:val="00CA7CCE"/>
    <w:rsid w:val="00CB0019"/>
    <w:rsid w:val="00CB0901"/>
    <w:rsid w:val="00CB0C9E"/>
    <w:rsid w:val="00CB0D2B"/>
    <w:rsid w:val="00CB2205"/>
    <w:rsid w:val="00CB2229"/>
    <w:rsid w:val="00CB28DC"/>
    <w:rsid w:val="00CB2F47"/>
    <w:rsid w:val="00CB3298"/>
    <w:rsid w:val="00CB337C"/>
    <w:rsid w:val="00CB3433"/>
    <w:rsid w:val="00CB3945"/>
    <w:rsid w:val="00CB3CAB"/>
    <w:rsid w:val="00CB4048"/>
    <w:rsid w:val="00CB408E"/>
    <w:rsid w:val="00CB4F02"/>
    <w:rsid w:val="00CB4FD6"/>
    <w:rsid w:val="00CB5B9F"/>
    <w:rsid w:val="00CB5BAB"/>
    <w:rsid w:val="00CB6EF2"/>
    <w:rsid w:val="00CB6FCC"/>
    <w:rsid w:val="00CB7408"/>
    <w:rsid w:val="00CB760F"/>
    <w:rsid w:val="00CB76AE"/>
    <w:rsid w:val="00CB7768"/>
    <w:rsid w:val="00CB77ED"/>
    <w:rsid w:val="00CC011C"/>
    <w:rsid w:val="00CC04CD"/>
    <w:rsid w:val="00CC063E"/>
    <w:rsid w:val="00CC0716"/>
    <w:rsid w:val="00CC236F"/>
    <w:rsid w:val="00CC244B"/>
    <w:rsid w:val="00CC269B"/>
    <w:rsid w:val="00CC2E61"/>
    <w:rsid w:val="00CC3D89"/>
    <w:rsid w:val="00CC43BF"/>
    <w:rsid w:val="00CC4A9B"/>
    <w:rsid w:val="00CC4B62"/>
    <w:rsid w:val="00CC4B8D"/>
    <w:rsid w:val="00CC4D76"/>
    <w:rsid w:val="00CC5917"/>
    <w:rsid w:val="00CC6312"/>
    <w:rsid w:val="00CC6B55"/>
    <w:rsid w:val="00CC7D5D"/>
    <w:rsid w:val="00CC7DA3"/>
    <w:rsid w:val="00CD020D"/>
    <w:rsid w:val="00CD048A"/>
    <w:rsid w:val="00CD12F7"/>
    <w:rsid w:val="00CD14D5"/>
    <w:rsid w:val="00CD1A9A"/>
    <w:rsid w:val="00CD1CE5"/>
    <w:rsid w:val="00CD1EAF"/>
    <w:rsid w:val="00CD1F3B"/>
    <w:rsid w:val="00CD23A8"/>
    <w:rsid w:val="00CD252D"/>
    <w:rsid w:val="00CD2790"/>
    <w:rsid w:val="00CD2A4C"/>
    <w:rsid w:val="00CD3336"/>
    <w:rsid w:val="00CD33B6"/>
    <w:rsid w:val="00CD4D28"/>
    <w:rsid w:val="00CD4F86"/>
    <w:rsid w:val="00CD58D9"/>
    <w:rsid w:val="00CD5E3D"/>
    <w:rsid w:val="00CD603D"/>
    <w:rsid w:val="00CD6113"/>
    <w:rsid w:val="00CD6949"/>
    <w:rsid w:val="00CD6B69"/>
    <w:rsid w:val="00CD6D3D"/>
    <w:rsid w:val="00CE0320"/>
    <w:rsid w:val="00CE03C1"/>
    <w:rsid w:val="00CE0BC9"/>
    <w:rsid w:val="00CE10C5"/>
    <w:rsid w:val="00CE10CF"/>
    <w:rsid w:val="00CE3097"/>
    <w:rsid w:val="00CE30D3"/>
    <w:rsid w:val="00CE35ED"/>
    <w:rsid w:val="00CE3C0C"/>
    <w:rsid w:val="00CE4B9A"/>
    <w:rsid w:val="00CE4BF8"/>
    <w:rsid w:val="00CE4FEF"/>
    <w:rsid w:val="00CE5D9D"/>
    <w:rsid w:val="00CE5E4E"/>
    <w:rsid w:val="00CE5F45"/>
    <w:rsid w:val="00CE6117"/>
    <w:rsid w:val="00CE6826"/>
    <w:rsid w:val="00CE6BC0"/>
    <w:rsid w:val="00CE76E7"/>
    <w:rsid w:val="00CE7E04"/>
    <w:rsid w:val="00CF0215"/>
    <w:rsid w:val="00CF04AE"/>
    <w:rsid w:val="00CF0997"/>
    <w:rsid w:val="00CF0BD0"/>
    <w:rsid w:val="00CF11D3"/>
    <w:rsid w:val="00CF2143"/>
    <w:rsid w:val="00CF26EF"/>
    <w:rsid w:val="00CF2954"/>
    <w:rsid w:val="00CF3A82"/>
    <w:rsid w:val="00CF44A6"/>
    <w:rsid w:val="00CF47B7"/>
    <w:rsid w:val="00CF4FA4"/>
    <w:rsid w:val="00CF50F2"/>
    <w:rsid w:val="00CF5A81"/>
    <w:rsid w:val="00CF5FEC"/>
    <w:rsid w:val="00CF60E2"/>
    <w:rsid w:val="00CF634C"/>
    <w:rsid w:val="00CF643C"/>
    <w:rsid w:val="00CF6A05"/>
    <w:rsid w:val="00CF6F6F"/>
    <w:rsid w:val="00CF722E"/>
    <w:rsid w:val="00CF74A5"/>
    <w:rsid w:val="00CF7823"/>
    <w:rsid w:val="00CF7A96"/>
    <w:rsid w:val="00D00085"/>
    <w:rsid w:val="00D00170"/>
    <w:rsid w:val="00D0025E"/>
    <w:rsid w:val="00D0150E"/>
    <w:rsid w:val="00D01A3A"/>
    <w:rsid w:val="00D02108"/>
    <w:rsid w:val="00D0262B"/>
    <w:rsid w:val="00D02679"/>
    <w:rsid w:val="00D033A8"/>
    <w:rsid w:val="00D033C5"/>
    <w:rsid w:val="00D049C5"/>
    <w:rsid w:val="00D04A3C"/>
    <w:rsid w:val="00D05B5C"/>
    <w:rsid w:val="00D0647F"/>
    <w:rsid w:val="00D06954"/>
    <w:rsid w:val="00D069CA"/>
    <w:rsid w:val="00D06DAA"/>
    <w:rsid w:val="00D07010"/>
    <w:rsid w:val="00D07A1E"/>
    <w:rsid w:val="00D07D9E"/>
    <w:rsid w:val="00D1083E"/>
    <w:rsid w:val="00D10928"/>
    <w:rsid w:val="00D1096F"/>
    <w:rsid w:val="00D10BB9"/>
    <w:rsid w:val="00D1111E"/>
    <w:rsid w:val="00D11136"/>
    <w:rsid w:val="00D11362"/>
    <w:rsid w:val="00D11DEF"/>
    <w:rsid w:val="00D120D6"/>
    <w:rsid w:val="00D127D8"/>
    <w:rsid w:val="00D12CAC"/>
    <w:rsid w:val="00D13817"/>
    <w:rsid w:val="00D13C16"/>
    <w:rsid w:val="00D146CB"/>
    <w:rsid w:val="00D14A9D"/>
    <w:rsid w:val="00D14BA2"/>
    <w:rsid w:val="00D14DB1"/>
    <w:rsid w:val="00D1659C"/>
    <w:rsid w:val="00D170B9"/>
    <w:rsid w:val="00D17154"/>
    <w:rsid w:val="00D17866"/>
    <w:rsid w:val="00D17B8F"/>
    <w:rsid w:val="00D20104"/>
    <w:rsid w:val="00D20202"/>
    <w:rsid w:val="00D20305"/>
    <w:rsid w:val="00D20628"/>
    <w:rsid w:val="00D20FAE"/>
    <w:rsid w:val="00D210A2"/>
    <w:rsid w:val="00D21505"/>
    <w:rsid w:val="00D218CC"/>
    <w:rsid w:val="00D21A3A"/>
    <w:rsid w:val="00D21BC5"/>
    <w:rsid w:val="00D226E0"/>
    <w:rsid w:val="00D22AC8"/>
    <w:rsid w:val="00D236EA"/>
    <w:rsid w:val="00D23798"/>
    <w:rsid w:val="00D23B60"/>
    <w:rsid w:val="00D240BF"/>
    <w:rsid w:val="00D24B62"/>
    <w:rsid w:val="00D24D97"/>
    <w:rsid w:val="00D24EE3"/>
    <w:rsid w:val="00D24F43"/>
    <w:rsid w:val="00D25375"/>
    <w:rsid w:val="00D25C4A"/>
    <w:rsid w:val="00D25D04"/>
    <w:rsid w:val="00D261DE"/>
    <w:rsid w:val="00D267E4"/>
    <w:rsid w:val="00D2694A"/>
    <w:rsid w:val="00D27673"/>
    <w:rsid w:val="00D27C61"/>
    <w:rsid w:val="00D27D2A"/>
    <w:rsid w:val="00D27D9F"/>
    <w:rsid w:val="00D27E5D"/>
    <w:rsid w:val="00D3020D"/>
    <w:rsid w:val="00D30A7B"/>
    <w:rsid w:val="00D30BD0"/>
    <w:rsid w:val="00D318B4"/>
    <w:rsid w:val="00D33188"/>
    <w:rsid w:val="00D33A4C"/>
    <w:rsid w:val="00D33F4F"/>
    <w:rsid w:val="00D349A7"/>
    <w:rsid w:val="00D3516E"/>
    <w:rsid w:val="00D356AE"/>
    <w:rsid w:val="00D356BA"/>
    <w:rsid w:val="00D3649F"/>
    <w:rsid w:val="00D377FC"/>
    <w:rsid w:val="00D379CA"/>
    <w:rsid w:val="00D379F1"/>
    <w:rsid w:val="00D37E11"/>
    <w:rsid w:val="00D40393"/>
    <w:rsid w:val="00D41A4E"/>
    <w:rsid w:val="00D41C85"/>
    <w:rsid w:val="00D41F90"/>
    <w:rsid w:val="00D42005"/>
    <w:rsid w:val="00D42D18"/>
    <w:rsid w:val="00D43591"/>
    <w:rsid w:val="00D44CF5"/>
    <w:rsid w:val="00D454F8"/>
    <w:rsid w:val="00D461FB"/>
    <w:rsid w:val="00D464F3"/>
    <w:rsid w:val="00D46C65"/>
    <w:rsid w:val="00D46D2A"/>
    <w:rsid w:val="00D46F49"/>
    <w:rsid w:val="00D47916"/>
    <w:rsid w:val="00D47BFE"/>
    <w:rsid w:val="00D47DDF"/>
    <w:rsid w:val="00D5094D"/>
    <w:rsid w:val="00D50BE1"/>
    <w:rsid w:val="00D50E74"/>
    <w:rsid w:val="00D511F3"/>
    <w:rsid w:val="00D51418"/>
    <w:rsid w:val="00D51EA9"/>
    <w:rsid w:val="00D51F57"/>
    <w:rsid w:val="00D524AE"/>
    <w:rsid w:val="00D52636"/>
    <w:rsid w:val="00D52D7C"/>
    <w:rsid w:val="00D535F0"/>
    <w:rsid w:val="00D53640"/>
    <w:rsid w:val="00D53C29"/>
    <w:rsid w:val="00D53E21"/>
    <w:rsid w:val="00D550CF"/>
    <w:rsid w:val="00D55209"/>
    <w:rsid w:val="00D556E8"/>
    <w:rsid w:val="00D55DC4"/>
    <w:rsid w:val="00D5637E"/>
    <w:rsid w:val="00D5639E"/>
    <w:rsid w:val="00D5660F"/>
    <w:rsid w:val="00D568CA"/>
    <w:rsid w:val="00D60511"/>
    <w:rsid w:val="00D610DE"/>
    <w:rsid w:val="00D6242B"/>
    <w:rsid w:val="00D62A27"/>
    <w:rsid w:val="00D62A3B"/>
    <w:rsid w:val="00D62CE3"/>
    <w:rsid w:val="00D63252"/>
    <w:rsid w:val="00D633AB"/>
    <w:rsid w:val="00D635E4"/>
    <w:rsid w:val="00D6365A"/>
    <w:rsid w:val="00D643CF"/>
    <w:rsid w:val="00D64483"/>
    <w:rsid w:val="00D64D75"/>
    <w:rsid w:val="00D64FE4"/>
    <w:rsid w:val="00D651B3"/>
    <w:rsid w:val="00D65CAC"/>
    <w:rsid w:val="00D66B24"/>
    <w:rsid w:val="00D66FAA"/>
    <w:rsid w:val="00D671D1"/>
    <w:rsid w:val="00D67D7C"/>
    <w:rsid w:val="00D716F2"/>
    <w:rsid w:val="00D719A5"/>
    <w:rsid w:val="00D71ECC"/>
    <w:rsid w:val="00D725D7"/>
    <w:rsid w:val="00D72924"/>
    <w:rsid w:val="00D72DBA"/>
    <w:rsid w:val="00D72E9D"/>
    <w:rsid w:val="00D73023"/>
    <w:rsid w:val="00D73620"/>
    <w:rsid w:val="00D7558A"/>
    <w:rsid w:val="00D75CE1"/>
    <w:rsid w:val="00D76152"/>
    <w:rsid w:val="00D76296"/>
    <w:rsid w:val="00D76B37"/>
    <w:rsid w:val="00D76F6F"/>
    <w:rsid w:val="00D77009"/>
    <w:rsid w:val="00D772CC"/>
    <w:rsid w:val="00D77678"/>
    <w:rsid w:val="00D806A7"/>
    <w:rsid w:val="00D808DD"/>
    <w:rsid w:val="00D80EFA"/>
    <w:rsid w:val="00D81320"/>
    <w:rsid w:val="00D8181E"/>
    <w:rsid w:val="00D81C54"/>
    <w:rsid w:val="00D82029"/>
    <w:rsid w:val="00D82C5E"/>
    <w:rsid w:val="00D82CE5"/>
    <w:rsid w:val="00D82F56"/>
    <w:rsid w:val="00D838F6"/>
    <w:rsid w:val="00D83ECB"/>
    <w:rsid w:val="00D84BE9"/>
    <w:rsid w:val="00D8556E"/>
    <w:rsid w:val="00D8576C"/>
    <w:rsid w:val="00D862AA"/>
    <w:rsid w:val="00D8657E"/>
    <w:rsid w:val="00D869F6"/>
    <w:rsid w:val="00D86C1D"/>
    <w:rsid w:val="00D86FCD"/>
    <w:rsid w:val="00D87411"/>
    <w:rsid w:val="00D87D5D"/>
    <w:rsid w:val="00D90457"/>
    <w:rsid w:val="00D908AC"/>
    <w:rsid w:val="00D90A0E"/>
    <w:rsid w:val="00D90B7C"/>
    <w:rsid w:val="00D90C1C"/>
    <w:rsid w:val="00D9125A"/>
    <w:rsid w:val="00D924F9"/>
    <w:rsid w:val="00D92971"/>
    <w:rsid w:val="00D9375F"/>
    <w:rsid w:val="00D94866"/>
    <w:rsid w:val="00D955C7"/>
    <w:rsid w:val="00D960A8"/>
    <w:rsid w:val="00D9623D"/>
    <w:rsid w:val="00D96258"/>
    <w:rsid w:val="00D9668A"/>
    <w:rsid w:val="00D96B53"/>
    <w:rsid w:val="00D970F7"/>
    <w:rsid w:val="00D972B8"/>
    <w:rsid w:val="00DA0064"/>
    <w:rsid w:val="00DA00AB"/>
    <w:rsid w:val="00DA01D0"/>
    <w:rsid w:val="00DA02F0"/>
    <w:rsid w:val="00DA07CB"/>
    <w:rsid w:val="00DA130A"/>
    <w:rsid w:val="00DA1C85"/>
    <w:rsid w:val="00DA26E3"/>
    <w:rsid w:val="00DA2FC2"/>
    <w:rsid w:val="00DA4E88"/>
    <w:rsid w:val="00DA50C0"/>
    <w:rsid w:val="00DA5448"/>
    <w:rsid w:val="00DA66B1"/>
    <w:rsid w:val="00DA6981"/>
    <w:rsid w:val="00DA6EBC"/>
    <w:rsid w:val="00DA72E2"/>
    <w:rsid w:val="00DA752B"/>
    <w:rsid w:val="00DA7697"/>
    <w:rsid w:val="00DA793B"/>
    <w:rsid w:val="00DB0B7F"/>
    <w:rsid w:val="00DB1E36"/>
    <w:rsid w:val="00DB2791"/>
    <w:rsid w:val="00DB2D66"/>
    <w:rsid w:val="00DB319A"/>
    <w:rsid w:val="00DB3750"/>
    <w:rsid w:val="00DB3B55"/>
    <w:rsid w:val="00DB3DFD"/>
    <w:rsid w:val="00DB422D"/>
    <w:rsid w:val="00DB4BD2"/>
    <w:rsid w:val="00DB589D"/>
    <w:rsid w:val="00DB5B16"/>
    <w:rsid w:val="00DB5E89"/>
    <w:rsid w:val="00DB6A3C"/>
    <w:rsid w:val="00DB6FC4"/>
    <w:rsid w:val="00DB751D"/>
    <w:rsid w:val="00DB7A0B"/>
    <w:rsid w:val="00DB7DDD"/>
    <w:rsid w:val="00DC00FE"/>
    <w:rsid w:val="00DC13A7"/>
    <w:rsid w:val="00DC1A5F"/>
    <w:rsid w:val="00DC201F"/>
    <w:rsid w:val="00DC2873"/>
    <w:rsid w:val="00DC2E67"/>
    <w:rsid w:val="00DC3973"/>
    <w:rsid w:val="00DC4029"/>
    <w:rsid w:val="00DC409D"/>
    <w:rsid w:val="00DC4627"/>
    <w:rsid w:val="00DC49E2"/>
    <w:rsid w:val="00DC4A2E"/>
    <w:rsid w:val="00DC5289"/>
    <w:rsid w:val="00DC56EC"/>
    <w:rsid w:val="00DC5B19"/>
    <w:rsid w:val="00DC6192"/>
    <w:rsid w:val="00DC64FF"/>
    <w:rsid w:val="00DC7171"/>
    <w:rsid w:val="00DC75BB"/>
    <w:rsid w:val="00DC7849"/>
    <w:rsid w:val="00DC7967"/>
    <w:rsid w:val="00DD04A1"/>
    <w:rsid w:val="00DD0DE7"/>
    <w:rsid w:val="00DD10B1"/>
    <w:rsid w:val="00DD11A5"/>
    <w:rsid w:val="00DD1814"/>
    <w:rsid w:val="00DD283C"/>
    <w:rsid w:val="00DD2A60"/>
    <w:rsid w:val="00DD2B27"/>
    <w:rsid w:val="00DD2D10"/>
    <w:rsid w:val="00DD3057"/>
    <w:rsid w:val="00DD370E"/>
    <w:rsid w:val="00DD3991"/>
    <w:rsid w:val="00DD4728"/>
    <w:rsid w:val="00DD48D4"/>
    <w:rsid w:val="00DD5460"/>
    <w:rsid w:val="00DD5639"/>
    <w:rsid w:val="00DD69F4"/>
    <w:rsid w:val="00DD6E2E"/>
    <w:rsid w:val="00DD7291"/>
    <w:rsid w:val="00DD757D"/>
    <w:rsid w:val="00DD75EE"/>
    <w:rsid w:val="00DD7DB4"/>
    <w:rsid w:val="00DD7E0A"/>
    <w:rsid w:val="00DE0065"/>
    <w:rsid w:val="00DE06D2"/>
    <w:rsid w:val="00DE0910"/>
    <w:rsid w:val="00DE0ABF"/>
    <w:rsid w:val="00DE0FE9"/>
    <w:rsid w:val="00DE111E"/>
    <w:rsid w:val="00DE11A5"/>
    <w:rsid w:val="00DE1207"/>
    <w:rsid w:val="00DE1B4E"/>
    <w:rsid w:val="00DE1D0D"/>
    <w:rsid w:val="00DE26FE"/>
    <w:rsid w:val="00DE2FF3"/>
    <w:rsid w:val="00DE404D"/>
    <w:rsid w:val="00DE468D"/>
    <w:rsid w:val="00DE4CFA"/>
    <w:rsid w:val="00DE4D39"/>
    <w:rsid w:val="00DE5111"/>
    <w:rsid w:val="00DE53E8"/>
    <w:rsid w:val="00DE5A3F"/>
    <w:rsid w:val="00DE5A80"/>
    <w:rsid w:val="00DE5D9E"/>
    <w:rsid w:val="00DE63C1"/>
    <w:rsid w:val="00DE63F4"/>
    <w:rsid w:val="00DE6550"/>
    <w:rsid w:val="00DE6864"/>
    <w:rsid w:val="00DE769D"/>
    <w:rsid w:val="00DF0028"/>
    <w:rsid w:val="00DF0DD6"/>
    <w:rsid w:val="00DF13E9"/>
    <w:rsid w:val="00DF18A9"/>
    <w:rsid w:val="00DF1B50"/>
    <w:rsid w:val="00DF24EC"/>
    <w:rsid w:val="00DF2BD3"/>
    <w:rsid w:val="00DF5403"/>
    <w:rsid w:val="00DF6064"/>
    <w:rsid w:val="00DF6489"/>
    <w:rsid w:val="00DF64D7"/>
    <w:rsid w:val="00DF6EA5"/>
    <w:rsid w:val="00DF7CE7"/>
    <w:rsid w:val="00E01C0F"/>
    <w:rsid w:val="00E03050"/>
    <w:rsid w:val="00E03534"/>
    <w:rsid w:val="00E035F7"/>
    <w:rsid w:val="00E03E11"/>
    <w:rsid w:val="00E04568"/>
    <w:rsid w:val="00E057D2"/>
    <w:rsid w:val="00E057DD"/>
    <w:rsid w:val="00E06542"/>
    <w:rsid w:val="00E06A6D"/>
    <w:rsid w:val="00E06C20"/>
    <w:rsid w:val="00E06DD3"/>
    <w:rsid w:val="00E06E5F"/>
    <w:rsid w:val="00E10336"/>
    <w:rsid w:val="00E1040A"/>
    <w:rsid w:val="00E106AA"/>
    <w:rsid w:val="00E107D7"/>
    <w:rsid w:val="00E10F99"/>
    <w:rsid w:val="00E1103F"/>
    <w:rsid w:val="00E11516"/>
    <w:rsid w:val="00E11FE1"/>
    <w:rsid w:val="00E12355"/>
    <w:rsid w:val="00E12A08"/>
    <w:rsid w:val="00E12B0B"/>
    <w:rsid w:val="00E12FF9"/>
    <w:rsid w:val="00E13310"/>
    <w:rsid w:val="00E134F9"/>
    <w:rsid w:val="00E1396A"/>
    <w:rsid w:val="00E13FA2"/>
    <w:rsid w:val="00E15909"/>
    <w:rsid w:val="00E15930"/>
    <w:rsid w:val="00E15DC7"/>
    <w:rsid w:val="00E15FDC"/>
    <w:rsid w:val="00E16162"/>
    <w:rsid w:val="00E16473"/>
    <w:rsid w:val="00E175CF"/>
    <w:rsid w:val="00E17693"/>
    <w:rsid w:val="00E179A3"/>
    <w:rsid w:val="00E20919"/>
    <w:rsid w:val="00E20B3A"/>
    <w:rsid w:val="00E21B9D"/>
    <w:rsid w:val="00E21C94"/>
    <w:rsid w:val="00E220DC"/>
    <w:rsid w:val="00E2269C"/>
    <w:rsid w:val="00E226ED"/>
    <w:rsid w:val="00E22E5E"/>
    <w:rsid w:val="00E230B0"/>
    <w:rsid w:val="00E237DE"/>
    <w:rsid w:val="00E2394E"/>
    <w:rsid w:val="00E23A00"/>
    <w:rsid w:val="00E23A8A"/>
    <w:rsid w:val="00E23F5C"/>
    <w:rsid w:val="00E245AF"/>
    <w:rsid w:val="00E24C71"/>
    <w:rsid w:val="00E24EE1"/>
    <w:rsid w:val="00E25EB1"/>
    <w:rsid w:val="00E26A8B"/>
    <w:rsid w:val="00E26DE8"/>
    <w:rsid w:val="00E26DF0"/>
    <w:rsid w:val="00E270BE"/>
    <w:rsid w:val="00E271C5"/>
    <w:rsid w:val="00E2726E"/>
    <w:rsid w:val="00E301E0"/>
    <w:rsid w:val="00E301F2"/>
    <w:rsid w:val="00E30C12"/>
    <w:rsid w:val="00E318CA"/>
    <w:rsid w:val="00E321AA"/>
    <w:rsid w:val="00E3267E"/>
    <w:rsid w:val="00E32FC8"/>
    <w:rsid w:val="00E33241"/>
    <w:rsid w:val="00E33515"/>
    <w:rsid w:val="00E341CD"/>
    <w:rsid w:val="00E342F7"/>
    <w:rsid w:val="00E34580"/>
    <w:rsid w:val="00E34F68"/>
    <w:rsid w:val="00E358E3"/>
    <w:rsid w:val="00E360F8"/>
    <w:rsid w:val="00E36178"/>
    <w:rsid w:val="00E361EC"/>
    <w:rsid w:val="00E36914"/>
    <w:rsid w:val="00E372A8"/>
    <w:rsid w:val="00E401E7"/>
    <w:rsid w:val="00E40745"/>
    <w:rsid w:val="00E4092B"/>
    <w:rsid w:val="00E40C18"/>
    <w:rsid w:val="00E40C93"/>
    <w:rsid w:val="00E41273"/>
    <w:rsid w:val="00E4166C"/>
    <w:rsid w:val="00E43035"/>
    <w:rsid w:val="00E433EA"/>
    <w:rsid w:val="00E435EA"/>
    <w:rsid w:val="00E43C64"/>
    <w:rsid w:val="00E43D9E"/>
    <w:rsid w:val="00E44E7B"/>
    <w:rsid w:val="00E45401"/>
    <w:rsid w:val="00E45B2A"/>
    <w:rsid w:val="00E45E71"/>
    <w:rsid w:val="00E46198"/>
    <w:rsid w:val="00E4652A"/>
    <w:rsid w:val="00E465E4"/>
    <w:rsid w:val="00E472FD"/>
    <w:rsid w:val="00E47A6C"/>
    <w:rsid w:val="00E47FD9"/>
    <w:rsid w:val="00E502E5"/>
    <w:rsid w:val="00E50723"/>
    <w:rsid w:val="00E50E56"/>
    <w:rsid w:val="00E51435"/>
    <w:rsid w:val="00E51CC3"/>
    <w:rsid w:val="00E52014"/>
    <w:rsid w:val="00E526CA"/>
    <w:rsid w:val="00E53549"/>
    <w:rsid w:val="00E53BE7"/>
    <w:rsid w:val="00E54E39"/>
    <w:rsid w:val="00E55347"/>
    <w:rsid w:val="00E55700"/>
    <w:rsid w:val="00E55DC6"/>
    <w:rsid w:val="00E563CB"/>
    <w:rsid w:val="00E5651A"/>
    <w:rsid w:val="00E5692D"/>
    <w:rsid w:val="00E5693E"/>
    <w:rsid w:val="00E57BE5"/>
    <w:rsid w:val="00E57E86"/>
    <w:rsid w:val="00E60163"/>
    <w:rsid w:val="00E60397"/>
    <w:rsid w:val="00E60C24"/>
    <w:rsid w:val="00E61744"/>
    <w:rsid w:val="00E617DB"/>
    <w:rsid w:val="00E61AA8"/>
    <w:rsid w:val="00E61E3D"/>
    <w:rsid w:val="00E622F3"/>
    <w:rsid w:val="00E62349"/>
    <w:rsid w:val="00E62C88"/>
    <w:rsid w:val="00E62E23"/>
    <w:rsid w:val="00E63106"/>
    <w:rsid w:val="00E6344A"/>
    <w:rsid w:val="00E634F0"/>
    <w:rsid w:val="00E6360E"/>
    <w:rsid w:val="00E63A25"/>
    <w:rsid w:val="00E64367"/>
    <w:rsid w:val="00E6465B"/>
    <w:rsid w:val="00E64D6B"/>
    <w:rsid w:val="00E65EFF"/>
    <w:rsid w:val="00E66644"/>
    <w:rsid w:val="00E6731F"/>
    <w:rsid w:val="00E678B7"/>
    <w:rsid w:val="00E67942"/>
    <w:rsid w:val="00E67D66"/>
    <w:rsid w:val="00E70468"/>
    <w:rsid w:val="00E70615"/>
    <w:rsid w:val="00E71811"/>
    <w:rsid w:val="00E71E3E"/>
    <w:rsid w:val="00E72DA0"/>
    <w:rsid w:val="00E7342A"/>
    <w:rsid w:val="00E73FD0"/>
    <w:rsid w:val="00E7469C"/>
    <w:rsid w:val="00E7488B"/>
    <w:rsid w:val="00E74B0C"/>
    <w:rsid w:val="00E77339"/>
    <w:rsid w:val="00E77382"/>
    <w:rsid w:val="00E77406"/>
    <w:rsid w:val="00E77641"/>
    <w:rsid w:val="00E777D0"/>
    <w:rsid w:val="00E7780B"/>
    <w:rsid w:val="00E77F95"/>
    <w:rsid w:val="00E80096"/>
    <w:rsid w:val="00E805CB"/>
    <w:rsid w:val="00E80DB5"/>
    <w:rsid w:val="00E81848"/>
    <w:rsid w:val="00E8259C"/>
    <w:rsid w:val="00E82D35"/>
    <w:rsid w:val="00E82D91"/>
    <w:rsid w:val="00E831A0"/>
    <w:rsid w:val="00E83334"/>
    <w:rsid w:val="00E841B0"/>
    <w:rsid w:val="00E8420D"/>
    <w:rsid w:val="00E8422D"/>
    <w:rsid w:val="00E843F1"/>
    <w:rsid w:val="00E8473A"/>
    <w:rsid w:val="00E84B5E"/>
    <w:rsid w:val="00E84BA1"/>
    <w:rsid w:val="00E84DA3"/>
    <w:rsid w:val="00E852A6"/>
    <w:rsid w:val="00E861B3"/>
    <w:rsid w:val="00E86822"/>
    <w:rsid w:val="00E86ECF"/>
    <w:rsid w:val="00E8719F"/>
    <w:rsid w:val="00E877CD"/>
    <w:rsid w:val="00E901B2"/>
    <w:rsid w:val="00E904C4"/>
    <w:rsid w:val="00E904FF"/>
    <w:rsid w:val="00E90609"/>
    <w:rsid w:val="00E90C63"/>
    <w:rsid w:val="00E928FD"/>
    <w:rsid w:val="00E9313A"/>
    <w:rsid w:val="00E93FA8"/>
    <w:rsid w:val="00E9406F"/>
    <w:rsid w:val="00E94643"/>
    <w:rsid w:val="00E94D83"/>
    <w:rsid w:val="00E94FE4"/>
    <w:rsid w:val="00E9531A"/>
    <w:rsid w:val="00E9555A"/>
    <w:rsid w:val="00E95957"/>
    <w:rsid w:val="00E962CF"/>
    <w:rsid w:val="00E96636"/>
    <w:rsid w:val="00E9664D"/>
    <w:rsid w:val="00E975E4"/>
    <w:rsid w:val="00E976AE"/>
    <w:rsid w:val="00E97DBF"/>
    <w:rsid w:val="00E97E5B"/>
    <w:rsid w:val="00EA1837"/>
    <w:rsid w:val="00EA1DAD"/>
    <w:rsid w:val="00EA2598"/>
    <w:rsid w:val="00EA2E14"/>
    <w:rsid w:val="00EA3843"/>
    <w:rsid w:val="00EA4167"/>
    <w:rsid w:val="00EA41E5"/>
    <w:rsid w:val="00EA4B97"/>
    <w:rsid w:val="00EA5126"/>
    <w:rsid w:val="00EA564A"/>
    <w:rsid w:val="00EA60AB"/>
    <w:rsid w:val="00EA659C"/>
    <w:rsid w:val="00EA65FF"/>
    <w:rsid w:val="00EA705B"/>
    <w:rsid w:val="00EA7C24"/>
    <w:rsid w:val="00EA7CED"/>
    <w:rsid w:val="00EB01D5"/>
    <w:rsid w:val="00EB03BA"/>
    <w:rsid w:val="00EB03E5"/>
    <w:rsid w:val="00EB0571"/>
    <w:rsid w:val="00EB0AA4"/>
    <w:rsid w:val="00EB0F8E"/>
    <w:rsid w:val="00EB156E"/>
    <w:rsid w:val="00EB1921"/>
    <w:rsid w:val="00EB1D85"/>
    <w:rsid w:val="00EB34C4"/>
    <w:rsid w:val="00EB35CC"/>
    <w:rsid w:val="00EB367B"/>
    <w:rsid w:val="00EB391B"/>
    <w:rsid w:val="00EB4899"/>
    <w:rsid w:val="00EB4EDC"/>
    <w:rsid w:val="00EB5609"/>
    <w:rsid w:val="00EB57FD"/>
    <w:rsid w:val="00EB5C5E"/>
    <w:rsid w:val="00EB617F"/>
    <w:rsid w:val="00EB69A0"/>
    <w:rsid w:val="00EB6EAD"/>
    <w:rsid w:val="00EB7076"/>
    <w:rsid w:val="00EB727B"/>
    <w:rsid w:val="00EB7F30"/>
    <w:rsid w:val="00EC0961"/>
    <w:rsid w:val="00EC099F"/>
    <w:rsid w:val="00EC09B2"/>
    <w:rsid w:val="00EC0C87"/>
    <w:rsid w:val="00EC0D2D"/>
    <w:rsid w:val="00EC0E7F"/>
    <w:rsid w:val="00EC22C0"/>
    <w:rsid w:val="00EC2359"/>
    <w:rsid w:val="00EC2574"/>
    <w:rsid w:val="00EC2A61"/>
    <w:rsid w:val="00EC2FDD"/>
    <w:rsid w:val="00EC3A4E"/>
    <w:rsid w:val="00EC49B3"/>
    <w:rsid w:val="00EC53B9"/>
    <w:rsid w:val="00EC56B6"/>
    <w:rsid w:val="00EC57B5"/>
    <w:rsid w:val="00EC6902"/>
    <w:rsid w:val="00EC7DE4"/>
    <w:rsid w:val="00ED0261"/>
    <w:rsid w:val="00ED02E6"/>
    <w:rsid w:val="00ED039C"/>
    <w:rsid w:val="00ED0A56"/>
    <w:rsid w:val="00ED1A94"/>
    <w:rsid w:val="00ED21FE"/>
    <w:rsid w:val="00ED2C36"/>
    <w:rsid w:val="00ED3B62"/>
    <w:rsid w:val="00ED4430"/>
    <w:rsid w:val="00ED475B"/>
    <w:rsid w:val="00ED5494"/>
    <w:rsid w:val="00ED63CD"/>
    <w:rsid w:val="00ED660E"/>
    <w:rsid w:val="00ED66D9"/>
    <w:rsid w:val="00ED78D4"/>
    <w:rsid w:val="00ED7FD7"/>
    <w:rsid w:val="00EE0120"/>
    <w:rsid w:val="00EE029D"/>
    <w:rsid w:val="00EE0C71"/>
    <w:rsid w:val="00EE16D0"/>
    <w:rsid w:val="00EE22B2"/>
    <w:rsid w:val="00EE23E2"/>
    <w:rsid w:val="00EE2643"/>
    <w:rsid w:val="00EE31AC"/>
    <w:rsid w:val="00EE3298"/>
    <w:rsid w:val="00EE3701"/>
    <w:rsid w:val="00EE3984"/>
    <w:rsid w:val="00EE3E8A"/>
    <w:rsid w:val="00EE42B2"/>
    <w:rsid w:val="00EE454C"/>
    <w:rsid w:val="00EE53B0"/>
    <w:rsid w:val="00EE5BDB"/>
    <w:rsid w:val="00EE6305"/>
    <w:rsid w:val="00EE6A2A"/>
    <w:rsid w:val="00EE6C2F"/>
    <w:rsid w:val="00EE6FEF"/>
    <w:rsid w:val="00EE7AC1"/>
    <w:rsid w:val="00EE7DD1"/>
    <w:rsid w:val="00EE7EDA"/>
    <w:rsid w:val="00EF019A"/>
    <w:rsid w:val="00EF023A"/>
    <w:rsid w:val="00EF0AD1"/>
    <w:rsid w:val="00EF1883"/>
    <w:rsid w:val="00EF2714"/>
    <w:rsid w:val="00EF29FF"/>
    <w:rsid w:val="00EF3069"/>
    <w:rsid w:val="00EF33C4"/>
    <w:rsid w:val="00EF3840"/>
    <w:rsid w:val="00EF3ADF"/>
    <w:rsid w:val="00EF3EF0"/>
    <w:rsid w:val="00EF4415"/>
    <w:rsid w:val="00EF487B"/>
    <w:rsid w:val="00EF55BA"/>
    <w:rsid w:val="00EF55D6"/>
    <w:rsid w:val="00EF5605"/>
    <w:rsid w:val="00EF5948"/>
    <w:rsid w:val="00EF5C6D"/>
    <w:rsid w:val="00EF5C75"/>
    <w:rsid w:val="00EF61D2"/>
    <w:rsid w:val="00EF629D"/>
    <w:rsid w:val="00EF6493"/>
    <w:rsid w:val="00EF6529"/>
    <w:rsid w:val="00F001B6"/>
    <w:rsid w:val="00F007ED"/>
    <w:rsid w:val="00F01603"/>
    <w:rsid w:val="00F01B0B"/>
    <w:rsid w:val="00F01DA1"/>
    <w:rsid w:val="00F02346"/>
    <w:rsid w:val="00F027E6"/>
    <w:rsid w:val="00F03860"/>
    <w:rsid w:val="00F03BB4"/>
    <w:rsid w:val="00F03DA3"/>
    <w:rsid w:val="00F03DD8"/>
    <w:rsid w:val="00F03EE2"/>
    <w:rsid w:val="00F04346"/>
    <w:rsid w:val="00F04D27"/>
    <w:rsid w:val="00F04D62"/>
    <w:rsid w:val="00F04E5B"/>
    <w:rsid w:val="00F0569D"/>
    <w:rsid w:val="00F05B4C"/>
    <w:rsid w:val="00F065B6"/>
    <w:rsid w:val="00F06852"/>
    <w:rsid w:val="00F06EB0"/>
    <w:rsid w:val="00F07751"/>
    <w:rsid w:val="00F07FDA"/>
    <w:rsid w:val="00F10149"/>
    <w:rsid w:val="00F10497"/>
    <w:rsid w:val="00F1065A"/>
    <w:rsid w:val="00F108DC"/>
    <w:rsid w:val="00F115F7"/>
    <w:rsid w:val="00F119F8"/>
    <w:rsid w:val="00F126EB"/>
    <w:rsid w:val="00F12929"/>
    <w:rsid w:val="00F12F03"/>
    <w:rsid w:val="00F13F58"/>
    <w:rsid w:val="00F1440B"/>
    <w:rsid w:val="00F14DCB"/>
    <w:rsid w:val="00F15731"/>
    <w:rsid w:val="00F15773"/>
    <w:rsid w:val="00F15CFA"/>
    <w:rsid w:val="00F16000"/>
    <w:rsid w:val="00F163AE"/>
    <w:rsid w:val="00F164FB"/>
    <w:rsid w:val="00F168CD"/>
    <w:rsid w:val="00F16BE8"/>
    <w:rsid w:val="00F20056"/>
    <w:rsid w:val="00F207FF"/>
    <w:rsid w:val="00F20ADD"/>
    <w:rsid w:val="00F21128"/>
    <w:rsid w:val="00F21AA8"/>
    <w:rsid w:val="00F21AAF"/>
    <w:rsid w:val="00F21B87"/>
    <w:rsid w:val="00F21D72"/>
    <w:rsid w:val="00F22E77"/>
    <w:rsid w:val="00F22EA8"/>
    <w:rsid w:val="00F22EBA"/>
    <w:rsid w:val="00F2357B"/>
    <w:rsid w:val="00F2397C"/>
    <w:rsid w:val="00F24032"/>
    <w:rsid w:val="00F24938"/>
    <w:rsid w:val="00F24B82"/>
    <w:rsid w:val="00F24C3D"/>
    <w:rsid w:val="00F24F53"/>
    <w:rsid w:val="00F256B8"/>
    <w:rsid w:val="00F2577E"/>
    <w:rsid w:val="00F26E14"/>
    <w:rsid w:val="00F26EFD"/>
    <w:rsid w:val="00F27524"/>
    <w:rsid w:val="00F3044A"/>
    <w:rsid w:val="00F3045E"/>
    <w:rsid w:val="00F305D0"/>
    <w:rsid w:val="00F30719"/>
    <w:rsid w:val="00F30EB1"/>
    <w:rsid w:val="00F310CA"/>
    <w:rsid w:val="00F314A5"/>
    <w:rsid w:val="00F3153B"/>
    <w:rsid w:val="00F31998"/>
    <w:rsid w:val="00F31BFD"/>
    <w:rsid w:val="00F31EEF"/>
    <w:rsid w:val="00F320F7"/>
    <w:rsid w:val="00F32258"/>
    <w:rsid w:val="00F3243E"/>
    <w:rsid w:val="00F32714"/>
    <w:rsid w:val="00F3355F"/>
    <w:rsid w:val="00F33D9D"/>
    <w:rsid w:val="00F34823"/>
    <w:rsid w:val="00F34B5C"/>
    <w:rsid w:val="00F351D6"/>
    <w:rsid w:val="00F35D12"/>
    <w:rsid w:val="00F363C9"/>
    <w:rsid w:val="00F36948"/>
    <w:rsid w:val="00F36BD3"/>
    <w:rsid w:val="00F36D5A"/>
    <w:rsid w:val="00F370D3"/>
    <w:rsid w:val="00F37CF7"/>
    <w:rsid w:val="00F37FC9"/>
    <w:rsid w:val="00F401DB"/>
    <w:rsid w:val="00F4172E"/>
    <w:rsid w:val="00F42201"/>
    <w:rsid w:val="00F4238B"/>
    <w:rsid w:val="00F42471"/>
    <w:rsid w:val="00F425A4"/>
    <w:rsid w:val="00F42DA3"/>
    <w:rsid w:val="00F42F88"/>
    <w:rsid w:val="00F442FE"/>
    <w:rsid w:val="00F44E90"/>
    <w:rsid w:val="00F45226"/>
    <w:rsid w:val="00F453CB"/>
    <w:rsid w:val="00F45598"/>
    <w:rsid w:val="00F45A33"/>
    <w:rsid w:val="00F45DEF"/>
    <w:rsid w:val="00F460A0"/>
    <w:rsid w:val="00F46275"/>
    <w:rsid w:val="00F46FF3"/>
    <w:rsid w:val="00F47725"/>
    <w:rsid w:val="00F501AE"/>
    <w:rsid w:val="00F5283E"/>
    <w:rsid w:val="00F52AC5"/>
    <w:rsid w:val="00F531DC"/>
    <w:rsid w:val="00F53A2A"/>
    <w:rsid w:val="00F53B3F"/>
    <w:rsid w:val="00F53F2B"/>
    <w:rsid w:val="00F54012"/>
    <w:rsid w:val="00F5424E"/>
    <w:rsid w:val="00F545B4"/>
    <w:rsid w:val="00F55162"/>
    <w:rsid w:val="00F552F4"/>
    <w:rsid w:val="00F556E4"/>
    <w:rsid w:val="00F55949"/>
    <w:rsid w:val="00F55DAD"/>
    <w:rsid w:val="00F55FB8"/>
    <w:rsid w:val="00F57081"/>
    <w:rsid w:val="00F57253"/>
    <w:rsid w:val="00F57D1A"/>
    <w:rsid w:val="00F601B0"/>
    <w:rsid w:val="00F602F9"/>
    <w:rsid w:val="00F60644"/>
    <w:rsid w:val="00F60776"/>
    <w:rsid w:val="00F60A93"/>
    <w:rsid w:val="00F61876"/>
    <w:rsid w:val="00F618E7"/>
    <w:rsid w:val="00F61A79"/>
    <w:rsid w:val="00F6216E"/>
    <w:rsid w:val="00F623EE"/>
    <w:rsid w:val="00F629D5"/>
    <w:rsid w:val="00F62B09"/>
    <w:rsid w:val="00F62F72"/>
    <w:rsid w:val="00F6394B"/>
    <w:rsid w:val="00F63BCE"/>
    <w:rsid w:val="00F63C42"/>
    <w:rsid w:val="00F64141"/>
    <w:rsid w:val="00F648C9"/>
    <w:rsid w:val="00F64A20"/>
    <w:rsid w:val="00F64A9F"/>
    <w:rsid w:val="00F65132"/>
    <w:rsid w:val="00F665DB"/>
    <w:rsid w:val="00F66E00"/>
    <w:rsid w:val="00F67029"/>
    <w:rsid w:val="00F7013F"/>
    <w:rsid w:val="00F702C4"/>
    <w:rsid w:val="00F7081F"/>
    <w:rsid w:val="00F70E59"/>
    <w:rsid w:val="00F71156"/>
    <w:rsid w:val="00F711FC"/>
    <w:rsid w:val="00F717D5"/>
    <w:rsid w:val="00F722B9"/>
    <w:rsid w:val="00F72492"/>
    <w:rsid w:val="00F73766"/>
    <w:rsid w:val="00F739A3"/>
    <w:rsid w:val="00F73C15"/>
    <w:rsid w:val="00F73E78"/>
    <w:rsid w:val="00F742E4"/>
    <w:rsid w:val="00F74679"/>
    <w:rsid w:val="00F74B41"/>
    <w:rsid w:val="00F74C9F"/>
    <w:rsid w:val="00F75195"/>
    <w:rsid w:val="00F7566C"/>
    <w:rsid w:val="00F7568E"/>
    <w:rsid w:val="00F76622"/>
    <w:rsid w:val="00F76B3B"/>
    <w:rsid w:val="00F770FA"/>
    <w:rsid w:val="00F774D3"/>
    <w:rsid w:val="00F801F0"/>
    <w:rsid w:val="00F810C1"/>
    <w:rsid w:val="00F8121B"/>
    <w:rsid w:val="00F81DDC"/>
    <w:rsid w:val="00F81FD0"/>
    <w:rsid w:val="00F82307"/>
    <w:rsid w:val="00F83273"/>
    <w:rsid w:val="00F834CC"/>
    <w:rsid w:val="00F83CD6"/>
    <w:rsid w:val="00F84909"/>
    <w:rsid w:val="00F850F9"/>
    <w:rsid w:val="00F8516D"/>
    <w:rsid w:val="00F851B6"/>
    <w:rsid w:val="00F8556F"/>
    <w:rsid w:val="00F85991"/>
    <w:rsid w:val="00F85D51"/>
    <w:rsid w:val="00F87E5A"/>
    <w:rsid w:val="00F87F27"/>
    <w:rsid w:val="00F90330"/>
    <w:rsid w:val="00F91232"/>
    <w:rsid w:val="00F91964"/>
    <w:rsid w:val="00F92068"/>
    <w:rsid w:val="00F927FC"/>
    <w:rsid w:val="00F933B3"/>
    <w:rsid w:val="00F93FD0"/>
    <w:rsid w:val="00F940D8"/>
    <w:rsid w:val="00F94492"/>
    <w:rsid w:val="00F94681"/>
    <w:rsid w:val="00F9479A"/>
    <w:rsid w:val="00F94B6A"/>
    <w:rsid w:val="00F96130"/>
    <w:rsid w:val="00F967D5"/>
    <w:rsid w:val="00F96B03"/>
    <w:rsid w:val="00F976DC"/>
    <w:rsid w:val="00F97DC1"/>
    <w:rsid w:val="00F97DF3"/>
    <w:rsid w:val="00F97E9D"/>
    <w:rsid w:val="00FA00CA"/>
    <w:rsid w:val="00FA04C3"/>
    <w:rsid w:val="00FA0617"/>
    <w:rsid w:val="00FA0A40"/>
    <w:rsid w:val="00FA1EAC"/>
    <w:rsid w:val="00FA25E7"/>
    <w:rsid w:val="00FA27DF"/>
    <w:rsid w:val="00FA3139"/>
    <w:rsid w:val="00FA3340"/>
    <w:rsid w:val="00FA3800"/>
    <w:rsid w:val="00FA409A"/>
    <w:rsid w:val="00FA4182"/>
    <w:rsid w:val="00FA428A"/>
    <w:rsid w:val="00FA4620"/>
    <w:rsid w:val="00FA4696"/>
    <w:rsid w:val="00FA51E4"/>
    <w:rsid w:val="00FA5626"/>
    <w:rsid w:val="00FA6AF2"/>
    <w:rsid w:val="00FA7158"/>
    <w:rsid w:val="00FA72BC"/>
    <w:rsid w:val="00FA74E8"/>
    <w:rsid w:val="00FA760F"/>
    <w:rsid w:val="00FA765E"/>
    <w:rsid w:val="00FA7EFF"/>
    <w:rsid w:val="00FA7F41"/>
    <w:rsid w:val="00FB051E"/>
    <w:rsid w:val="00FB0961"/>
    <w:rsid w:val="00FB0C40"/>
    <w:rsid w:val="00FB1E9B"/>
    <w:rsid w:val="00FB2102"/>
    <w:rsid w:val="00FB2EEF"/>
    <w:rsid w:val="00FB3F53"/>
    <w:rsid w:val="00FB40C9"/>
    <w:rsid w:val="00FB41D4"/>
    <w:rsid w:val="00FB4E39"/>
    <w:rsid w:val="00FB56A0"/>
    <w:rsid w:val="00FB5E6D"/>
    <w:rsid w:val="00FB63F6"/>
    <w:rsid w:val="00FB641D"/>
    <w:rsid w:val="00FB67CC"/>
    <w:rsid w:val="00FB6FA7"/>
    <w:rsid w:val="00FB76EF"/>
    <w:rsid w:val="00FC01BD"/>
    <w:rsid w:val="00FC064E"/>
    <w:rsid w:val="00FC099C"/>
    <w:rsid w:val="00FC0AE8"/>
    <w:rsid w:val="00FC12AB"/>
    <w:rsid w:val="00FC15DD"/>
    <w:rsid w:val="00FC1A0F"/>
    <w:rsid w:val="00FC31EE"/>
    <w:rsid w:val="00FC3772"/>
    <w:rsid w:val="00FC39A0"/>
    <w:rsid w:val="00FC4070"/>
    <w:rsid w:val="00FC4926"/>
    <w:rsid w:val="00FC4AC2"/>
    <w:rsid w:val="00FC4B7F"/>
    <w:rsid w:val="00FC50C6"/>
    <w:rsid w:val="00FC5525"/>
    <w:rsid w:val="00FC553C"/>
    <w:rsid w:val="00FC55BA"/>
    <w:rsid w:val="00FC61A3"/>
    <w:rsid w:val="00FC61DA"/>
    <w:rsid w:val="00FC6A00"/>
    <w:rsid w:val="00FC788C"/>
    <w:rsid w:val="00FC7B53"/>
    <w:rsid w:val="00FD093D"/>
    <w:rsid w:val="00FD14CB"/>
    <w:rsid w:val="00FD168E"/>
    <w:rsid w:val="00FD1B02"/>
    <w:rsid w:val="00FD2309"/>
    <w:rsid w:val="00FD2779"/>
    <w:rsid w:val="00FD2F6E"/>
    <w:rsid w:val="00FD33B5"/>
    <w:rsid w:val="00FD4B88"/>
    <w:rsid w:val="00FD4BD2"/>
    <w:rsid w:val="00FD5536"/>
    <w:rsid w:val="00FD5876"/>
    <w:rsid w:val="00FD5D0D"/>
    <w:rsid w:val="00FD5F26"/>
    <w:rsid w:val="00FD660D"/>
    <w:rsid w:val="00FD6CE0"/>
    <w:rsid w:val="00FD7018"/>
    <w:rsid w:val="00FD7162"/>
    <w:rsid w:val="00FD7AAC"/>
    <w:rsid w:val="00FD7F15"/>
    <w:rsid w:val="00FE0137"/>
    <w:rsid w:val="00FE03A0"/>
    <w:rsid w:val="00FE1E3D"/>
    <w:rsid w:val="00FE2A00"/>
    <w:rsid w:val="00FE2A43"/>
    <w:rsid w:val="00FE2B55"/>
    <w:rsid w:val="00FE3452"/>
    <w:rsid w:val="00FE35CE"/>
    <w:rsid w:val="00FE3A3B"/>
    <w:rsid w:val="00FE3B4F"/>
    <w:rsid w:val="00FE3C0D"/>
    <w:rsid w:val="00FE3D17"/>
    <w:rsid w:val="00FE3E19"/>
    <w:rsid w:val="00FE3F4D"/>
    <w:rsid w:val="00FE4653"/>
    <w:rsid w:val="00FE4917"/>
    <w:rsid w:val="00FE5E80"/>
    <w:rsid w:val="00FE5EB6"/>
    <w:rsid w:val="00FE63A0"/>
    <w:rsid w:val="00FE63CF"/>
    <w:rsid w:val="00FE640B"/>
    <w:rsid w:val="00FF00AB"/>
    <w:rsid w:val="00FF1247"/>
    <w:rsid w:val="00FF15AB"/>
    <w:rsid w:val="00FF19B9"/>
    <w:rsid w:val="00FF1DEA"/>
    <w:rsid w:val="00FF1E80"/>
    <w:rsid w:val="00FF1FD4"/>
    <w:rsid w:val="00FF28C1"/>
    <w:rsid w:val="00FF31E1"/>
    <w:rsid w:val="00FF537A"/>
    <w:rsid w:val="00FF55C0"/>
    <w:rsid w:val="00FF5B02"/>
    <w:rsid w:val="00FF6559"/>
    <w:rsid w:val="00FF72BC"/>
    <w:rsid w:val="00FF78D2"/>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pPr>
    <w:rPr>
      <w:rFonts w:ascii="Arial" w:hAnsi="Arial" w:cs="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bCs/>
      <w:kern w:val="28"/>
      <w:sz w:val="28"/>
      <w:szCs w:val="28"/>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pBdr>
        <w:bottom w:val="single" w:sz="18" w:space="1" w:color="808080"/>
      </w:pBdr>
      <w:spacing w:before="240" w:after="60"/>
      <w:outlineLvl w:val="2"/>
    </w:pPr>
    <w:rPr>
      <w:b/>
      <w:bCs/>
      <w:i/>
      <w:iCs/>
      <w:sz w:val="24"/>
      <w:szCs w:val="24"/>
    </w:rPr>
  </w:style>
  <w:style w:type="paragraph" w:styleId="Heading4">
    <w:name w:val="heading 4"/>
    <w:basedOn w:val="Normal"/>
    <w:next w:val="Normal"/>
    <w:qFormat/>
    <w:pPr>
      <w:keepNext/>
      <w:jc w:val="both"/>
      <w:outlineLvl w:val="3"/>
    </w:pPr>
    <w:rPr>
      <w:b/>
      <w:bCs/>
      <w:sz w:val="22"/>
      <w:szCs w:val="22"/>
      <w:lang w:val="en-GB"/>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jc w:val="both"/>
      <w:outlineLvl w:val="5"/>
    </w:pPr>
    <w:rPr>
      <w:i/>
      <w:iCs/>
      <w:sz w:val="22"/>
      <w:szCs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iCs/>
      <w:lang w:val="en-GB"/>
    </w:rPr>
  </w:style>
  <w:style w:type="paragraph" w:styleId="Heading9">
    <w:name w:val="heading 9"/>
    <w:basedOn w:val="Normal"/>
    <w:next w:val="Normal"/>
    <w:qFormat/>
    <w:pPr>
      <w:spacing w:before="240" w:after="60"/>
      <w:jc w:val="both"/>
      <w:outlineLvl w:val="8"/>
    </w:pPr>
    <w:rPr>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bCs/>
      <w:i/>
      <w:iCs/>
    </w:rPr>
  </w:style>
  <w:style w:type="paragraph" w:styleId="BodyText">
    <w:name w:val="Body Text"/>
    <w:basedOn w:val="Normal"/>
    <w:rPr>
      <w:sz w:val="24"/>
      <w:szCs w:val="24"/>
    </w:rPr>
  </w:style>
  <w:style w:type="paragraph" w:styleId="Caption">
    <w:name w:val="caption"/>
    <w:basedOn w:val="Normal"/>
    <w:next w:val="Normal"/>
    <w:qFormat/>
    <w:pPr>
      <w:spacing w:line="360" w:lineRule="auto"/>
    </w:pPr>
    <w:rPr>
      <w:sz w:val="24"/>
      <w:szCs w:val="24"/>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tabs>
        <w:tab w:val="left" w:pos="1200"/>
        <w:tab w:val="right" w:leader="dot" w:pos="9134"/>
      </w:tabs>
      <w:ind w:left="400"/>
    </w:pPr>
    <w:rPr>
      <w:noProof/>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styleId="BodyTextIndent2">
    <w:name w:val="Body Text Indent 2"/>
    <w:basedOn w:val="Normal"/>
    <w:pPr>
      <w:spacing w:line="360" w:lineRule="auto"/>
      <w:ind w:left="720"/>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cs="Arial"/>
    </w:rPr>
  </w:style>
  <w:style w:type="paragraph" w:customStyle="1" w:styleId="Section">
    <w:name w:val="Section"/>
    <w:basedOn w:val="Normal"/>
    <w:pPr>
      <w:pBdr>
        <w:bottom w:val="single" w:sz="36" w:space="1" w:color="808080"/>
      </w:pBdr>
      <w:spacing w:before="120" w:after="120"/>
    </w:pPr>
    <w:rPr>
      <w:b/>
      <w:bCs/>
      <w:noProof/>
      <w:sz w:val="32"/>
      <w:szCs w:val="32"/>
    </w:rPr>
  </w:style>
  <w:style w:type="paragraph" w:customStyle="1" w:styleId="Title">
    <w:name w:val="*Title"/>
    <w:basedOn w:val="Heading3"/>
    <w:next w:val="Intro"/>
    <w:pPr>
      <w:widowControl w:val="0"/>
      <w:spacing w:before="80" w:after="80"/>
      <w:ind w:left="115"/>
      <w:outlineLvl w:val="9"/>
    </w:pPr>
    <w:rPr>
      <w:rFonts w:ascii="MS Sans Serif" w:hAnsi="MS Sans Serif" w:cs="Times New Roman"/>
    </w:rPr>
  </w:style>
  <w:style w:type="paragraph" w:customStyle="1" w:styleId="Intro">
    <w:name w:val="*Intro"/>
    <w:basedOn w:val="Normal"/>
    <w:next w:val="Normal"/>
    <w:pPr>
      <w:widowControl w:val="0"/>
      <w:spacing w:before="80" w:after="80"/>
      <w:ind w:left="115"/>
    </w:pPr>
    <w:rPr>
      <w:rFonts w:ascii="MS Sans Serif" w:hAnsi="MS Sans Serif" w:cs="Times New Roman"/>
    </w:rPr>
  </w:style>
  <w:style w:type="paragraph" w:customStyle="1" w:styleId="Body">
    <w:name w:val="Body"/>
    <w:basedOn w:val="Normal"/>
    <w:pPr>
      <w:widowControl w:val="0"/>
    </w:pPr>
    <w:rPr>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lang w:val="en-GB"/>
    </w:rPr>
  </w:style>
  <w:style w:type="paragraph" w:customStyle="1" w:styleId="RelatedHead">
    <w:name w:val="RelatedHead"/>
    <w:basedOn w:val="Normal"/>
    <w:pPr>
      <w:widowControl w:val="0"/>
      <w:spacing w:before="120" w:after="60"/>
    </w:pPr>
    <w:rPr>
      <w:b/>
      <w:bCs/>
      <w:color w:val="0000FF"/>
      <w:sz w:val="24"/>
      <w:szCs w:val="24"/>
      <w:lang w:val="en-GB"/>
    </w:rPr>
  </w:style>
  <w:style w:type="character" w:styleId="FootnoteReference">
    <w:name w:val="footnote reference"/>
    <w:semiHidden/>
    <w:rPr>
      <w:rFonts w:ascii="Tms Rmn" w:hAnsi="Tms Rmn"/>
      <w:position w:val="6"/>
      <w:sz w:val="16"/>
      <w:szCs w:val="16"/>
      <w:lang w:val="en-US"/>
    </w:rPr>
  </w:style>
  <w:style w:type="paragraph" w:styleId="FootnoteText">
    <w:name w:val="footnote text"/>
    <w:basedOn w:val="Normal"/>
    <w:semiHidden/>
    <w:pPr>
      <w:widowControl w:val="0"/>
    </w:pPr>
    <w:rPr>
      <w:rFonts w:ascii="Tms Rmn" w:hAnsi="Tms Rmn" w:cs="Times New Roman"/>
    </w:rPr>
  </w:style>
  <w:style w:type="paragraph" w:customStyle="1" w:styleId="Sources">
    <w:name w:val="Sources"/>
    <w:basedOn w:val="Normal"/>
    <w:pPr>
      <w:autoSpaceDE/>
    </w:pPr>
    <w:rPr>
      <w:rFonts w:cs="Times New Roman"/>
      <w:b/>
      <w:sz w:val="16"/>
      <w:lang w:val="en-GB"/>
    </w:rPr>
  </w:style>
  <w:style w:type="character" w:styleId="Hyperlink">
    <w:name w:val="Hyperlink"/>
    <w:rsid w:val="00B11ACC"/>
    <w:rPr>
      <w:color w:val="0000FF"/>
      <w:u w:val="single"/>
    </w:rPr>
  </w:style>
  <w:style w:type="paragraph" w:styleId="BalloonText">
    <w:name w:val="Balloon Text"/>
    <w:basedOn w:val="Normal"/>
    <w:link w:val="BalloonTextChar"/>
    <w:uiPriority w:val="99"/>
    <w:semiHidden/>
    <w:unhideWhenUsed/>
    <w:rsid w:val="00B834A6"/>
    <w:rPr>
      <w:rFonts w:ascii="Tahoma" w:hAnsi="Tahoma" w:cs="Tahoma"/>
      <w:sz w:val="16"/>
      <w:szCs w:val="16"/>
    </w:rPr>
  </w:style>
  <w:style w:type="character" w:customStyle="1" w:styleId="BalloonTextChar">
    <w:name w:val="Balloon Text Char"/>
    <w:basedOn w:val="DefaultParagraphFont"/>
    <w:link w:val="BalloonText"/>
    <w:uiPriority w:val="99"/>
    <w:semiHidden/>
    <w:rsid w:val="00B834A6"/>
    <w:rPr>
      <w:rFonts w:ascii="Tahoma" w:hAnsi="Tahoma" w:cs="Tahoma"/>
      <w:sz w:val="16"/>
      <w:szCs w:val="16"/>
      <w:lang w:val="en-US" w:eastAsia="en-US"/>
    </w:rPr>
  </w:style>
  <w:style w:type="paragraph" w:styleId="Title0">
    <w:name w:val="Title"/>
    <w:basedOn w:val="Normal"/>
    <w:link w:val="TitleChar"/>
    <w:uiPriority w:val="1"/>
    <w:qFormat/>
    <w:rsid w:val="00022D0E"/>
    <w:pPr>
      <w:autoSpaceDE/>
      <w:jc w:val="center"/>
    </w:pPr>
    <w:rPr>
      <w:rFonts w:cs="Times New Roman"/>
      <w:i/>
      <w:snapToGrid w:val="0"/>
      <w:sz w:val="80"/>
    </w:rPr>
  </w:style>
  <w:style w:type="character" w:customStyle="1" w:styleId="TitleChar">
    <w:name w:val="Title Char"/>
    <w:basedOn w:val="DefaultParagraphFont"/>
    <w:link w:val="Title0"/>
    <w:uiPriority w:val="1"/>
    <w:rsid w:val="00022D0E"/>
    <w:rPr>
      <w:rFonts w:ascii="Arial" w:hAnsi="Arial"/>
      <w:i/>
      <w:snapToGrid w:val="0"/>
      <w:sz w:val="80"/>
      <w:lang w:val="en-US" w:eastAsia="en-US"/>
    </w:rPr>
  </w:style>
  <w:style w:type="paragraph" w:styleId="Subtitle">
    <w:name w:val="Subtitle"/>
    <w:basedOn w:val="Normal"/>
    <w:next w:val="Normal"/>
    <w:link w:val="SubtitleChar"/>
    <w:uiPriority w:val="1"/>
    <w:qFormat/>
    <w:rsid w:val="00022D0E"/>
    <w:pPr>
      <w:autoSpaceDE/>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22D0E"/>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22D0E"/>
    <w:pPr>
      <w:autoSpaceDE/>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022D0E"/>
    <w:pPr>
      <w:autoSpaceDE/>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pPr>
    <w:rPr>
      <w:rFonts w:ascii="Arial" w:hAnsi="Arial" w:cs="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bCs/>
      <w:kern w:val="28"/>
      <w:sz w:val="28"/>
      <w:szCs w:val="28"/>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pBdr>
        <w:bottom w:val="single" w:sz="18" w:space="1" w:color="808080"/>
      </w:pBdr>
      <w:spacing w:before="240" w:after="60"/>
      <w:outlineLvl w:val="2"/>
    </w:pPr>
    <w:rPr>
      <w:b/>
      <w:bCs/>
      <w:i/>
      <w:iCs/>
      <w:sz w:val="24"/>
      <w:szCs w:val="24"/>
    </w:rPr>
  </w:style>
  <w:style w:type="paragraph" w:styleId="Heading4">
    <w:name w:val="heading 4"/>
    <w:basedOn w:val="Normal"/>
    <w:next w:val="Normal"/>
    <w:qFormat/>
    <w:pPr>
      <w:keepNext/>
      <w:jc w:val="both"/>
      <w:outlineLvl w:val="3"/>
    </w:pPr>
    <w:rPr>
      <w:b/>
      <w:bCs/>
      <w:sz w:val="22"/>
      <w:szCs w:val="22"/>
      <w:lang w:val="en-GB"/>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jc w:val="both"/>
      <w:outlineLvl w:val="5"/>
    </w:pPr>
    <w:rPr>
      <w:i/>
      <w:iCs/>
      <w:sz w:val="22"/>
      <w:szCs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iCs/>
      <w:lang w:val="en-GB"/>
    </w:rPr>
  </w:style>
  <w:style w:type="paragraph" w:styleId="Heading9">
    <w:name w:val="heading 9"/>
    <w:basedOn w:val="Normal"/>
    <w:next w:val="Normal"/>
    <w:qFormat/>
    <w:pPr>
      <w:spacing w:before="240" w:after="60"/>
      <w:jc w:val="both"/>
      <w:outlineLvl w:val="8"/>
    </w:pPr>
    <w:rPr>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bCs/>
      <w:i/>
      <w:iCs/>
    </w:rPr>
  </w:style>
  <w:style w:type="paragraph" w:styleId="BodyText">
    <w:name w:val="Body Text"/>
    <w:basedOn w:val="Normal"/>
    <w:rPr>
      <w:sz w:val="24"/>
      <w:szCs w:val="24"/>
    </w:rPr>
  </w:style>
  <w:style w:type="paragraph" w:styleId="Caption">
    <w:name w:val="caption"/>
    <w:basedOn w:val="Normal"/>
    <w:next w:val="Normal"/>
    <w:qFormat/>
    <w:pPr>
      <w:spacing w:line="360" w:lineRule="auto"/>
    </w:pPr>
    <w:rPr>
      <w:sz w:val="24"/>
      <w:szCs w:val="24"/>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tabs>
        <w:tab w:val="left" w:pos="1200"/>
        <w:tab w:val="right" w:leader="dot" w:pos="9134"/>
      </w:tabs>
      <w:ind w:left="400"/>
    </w:pPr>
    <w:rPr>
      <w:noProof/>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styleId="BodyTextIndent2">
    <w:name w:val="Body Text Indent 2"/>
    <w:basedOn w:val="Normal"/>
    <w:pPr>
      <w:spacing w:line="360" w:lineRule="auto"/>
      <w:ind w:left="720"/>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cs="Arial"/>
    </w:rPr>
  </w:style>
  <w:style w:type="paragraph" w:customStyle="1" w:styleId="Section">
    <w:name w:val="Section"/>
    <w:basedOn w:val="Normal"/>
    <w:pPr>
      <w:pBdr>
        <w:bottom w:val="single" w:sz="36" w:space="1" w:color="808080"/>
      </w:pBdr>
      <w:spacing w:before="120" w:after="120"/>
    </w:pPr>
    <w:rPr>
      <w:b/>
      <w:bCs/>
      <w:noProof/>
      <w:sz w:val="32"/>
      <w:szCs w:val="32"/>
    </w:rPr>
  </w:style>
  <w:style w:type="paragraph" w:customStyle="1" w:styleId="Title">
    <w:name w:val="*Title"/>
    <w:basedOn w:val="Heading3"/>
    <w:next w:val="Intro"/>
    <w:pPr>
      <w:widowControl w:val="0"/>
      <w:spacing w:before="80" w:after="80"/>
      <w:ind w:left="115"/>
      <w:outlineLvl w:val="9"/>
    </w:pPr>
    <w:rPr>
      <w:rFonts w:ascii="MS Sans Serif" w:hAnsi="MS Sans Serif" w:cs="Times New Roman"/>
    </w:rPr>
  </w:style>
  <w:style w:type="paragraph" w:customStyle="1" w:styleId="Intro">
    <w:name w:val="*Intro"/>
    <w:basedOn w:val="Normal"/>
    <w:next w:val="Normal"/>
    <w:pPr>
      <w:widowControl w:val="0"/>
      <w:spacing w:before="80" w:after="80"/>
      <w:ind w:left="115"/>
    </w:pPr>
    <w:rPr>
      <w:rFonts w:ascii="MS Sans Serif" w:hAnsi="MS Sans Serif" w:cs="Times New Roman"/>
    </w:rPr>
  </w:style>
  <w:style w:type="paragraph" w:customStyle="1" w:styleId="Body">
    <w:name w:val="Body"/>
    <w:basedOn w:val="Normal"/>
    <w:pPr>
      <w:widowControl w:val="0"/>
    </w:pPr>
    <w:rPr>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lang w:val="en-GB"/>
    </w:rPr>
  </w:style>
  <w:style w:type="paragraph" w:customStyle="1" w:styleId="RelatedHead">
    <w:name w:val="RelatedHead"/>
    <w:basedOn w:val="Normal"/>
    <w:pPr>
      <w:widowControl w:val="0"/>
      <w:spacing w:before="120" w:after="60"/>
    </w:pPr>
    <w:rPr>
      <w:b/>
      <w:bCs/>
      <w:color w:val="0000FF"/>
      <w:sz w:val="24"/>
      <w:szCs w:val="24"/>
      <w:lang w:val="en-GB"/>
    </w:rPr>
  </w:style>
  <w:style w:type="character" w:styleId="FootnoteReference">
    <w:name w:val="footnote reference"/>
    <w:semiHidden/>
    <w:rPr>
      <w:rFonts w:ascii="Tms Rmn" w:hAnsi="Tms Rmn"/>
      <w:position w:val="6"/>
      <w:sz w:val="16"/>
      <w:szCs w:val="16"/>
      <w:lang w:val="en-US"/>
    </w:rPr>
  </w:style>
  <w:style w:type="paragraph" w:styleId="FootnoteText">
    <w:name w:val="footnote text"/>
    <w:basedOn w:val="Normal"/>
    <w:semiHidden/>
    <w:pPr>
      <w:widowControl w:val="0"/>
    </w:pPr>
    <w:rPr>
      <w:rFonts w:ascii="Tms Rmn" w:hAnsi="Tms Rmn" w:cs="Times New Roman"/>
    </w:rPr>
  </w:style>
  <w:style w:type="paragraph" w:customStyle="1" w:styleId="Sources">
    <w:name w:val="Sources"/>
    <w:basedOn w:val="Normal"/>
    <w:pPr>
      <w:autoSpaceDE/>
    </w:pPr>
    <w:rPr>
      <w:rFonts w:cs="Times New Roman"/>
      <w:b/>
      <w:sz w:val="16"/>
      <w:lang w:val="en-GB"/>
    </w:rPr>
  </w:style>
  <w:style w:type="character" w:styleId="Hyperlink">
    <w:name w:val="Hyperlink"/>
    <w:rsid w:val="00B11ACC"/>
    <w:rPr>
      <w:color w:val="0000FF"/>
      <w:u w:val="single"/>
    </w:rPr>
  </w:style>
  <w:style w:type="paragraph" w:styleId="BalloonText">
    <w:name w:val="Balloon Text"/>
    <w:basedOn w:val="Normal"/>
    <w:link w:val="BalloonTextChar"/>
    <w:uiPriority w:val="99"/>
    <w:semiHidden/>
    <w:unhideWhenUsed/>
    <w:rsid w:val="00B834A6"/>
    <w:rPr>
      <w:rFonts w:ascii="Tahoma" w:hAnsi="Tahoma" w:cs="Tahoma"/>
      <w:sz w:val="16"/>
      <w:szCs w:val="16"/>
    </w:rPr>
  </w:style>
  <w:style w:type="character" w:customStyle="1" w:styleId="BalloonTextChar">
    <w:name w:val="Balloon Text Char"/>
    <w:basedOn w:val="DefaultParagraphFont"/>
    <w:link w:val="BalloonText"/>
    <w:uiPriority w:val="99"/>
    <w:semiHidden/>
    <w:rsid w:val="00B834A6"/>
    <w:rPr>
      <w:rFonts w:ascii="Tahoma" w:hAnsi="Tahoma" w:cs="Tahoma"/>
      <w:sz w:val="16"/>
      <w:szCs w:val="16"/>
      <w:lang w:val="en-US" w:eastAsia="en-US"/>
    </w:rPr>
  </w:style>
  <w:style w:type="paragraph" w:styleId="Title0">
    <w:name w:val="Title"/>
    <w:basedOn w:val="Normal"/>
    <w:link w:val="TitleChar"/>
    <w:uiPriority w:val="1"/>
    <w:qFormat/>
    <w:rsid w:val="00022D0E"/>
    <w:pPr>
      <w:autoSpaceDE/>
      <w:jc w:val="center"/>
    </w:pPr>
    <w:rPr>
      <w:rFonts w:cs="Times New Roman"/>
      <w:i/>
      <w:snapToGrid w:val="0"/>
      <w:sz w:val="80"/>
    </w:rPr>
  </w:style>
  <w:style w:type="character" w:customStyle="1" w:styleId="TitleChar">
    <w:name w:val="Title Char"/>
    <w:basedOn w:val="DefaultParagraphFont"/>
    <w:link w:val="Title0"/>
    <w:uiPriority w:val="1"/>
    <w:rsid w:val="00022D0E"/>
    <w:rPr>
      <w:rFonts w:ascii="Arial" w:hAnsi="Arial"/>
      <w:i/>
      <w:snapToGrid w:val="0"/>
      <w:sz w:val="80"/>
      <w:lang w:val="en-US" w:eastAsia="en-US"/>
    </w:rPr>
  </w:style>
  <w:style w:type="paragraph" w:styleId="Subtitle">
    <w:name w:val="Subtitle"/>
    <w:basedOn w:val="Normal"/>
    <w:next w:val="Normal"/>
    <w:link w:val="SubtitleChar"/>
    <w:uiPriority w:val="1"/>
    <w:qFormat/>
    <w:rsid w:val="00022D0E"/>
    <w:pPr>
      <w:autoSpaceDE/>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22D0E"/>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22D0E"/>
    <w:pPr>
      <w:autoSpaceDE/>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022D0E"/>
    <w:pPr>
      <w:autoSpaceDE/>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icrosoft.com/technet/sysinternals/Utilities/DebugView.mspx"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cid:image001.png@01C89990.2B8A1870"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Solo Driver User Manual</vt:lpstr>
    </vt:vector>
  </TitlesOfParts>
  <Company>Measuresoft</Company>
  <LinksUpToDate>false</LinksUpToDate>
  <CharactersWithSpaces>36333</CharactersWithSpaces>
  <SharedDoc>false</SharedDoc>
  <HLinks>
    <vt:vector size="12" baseType="variant">
      <vt:variant>
        <vt:i4>7602302</vt:i4>
      </vt:variant>
      <vt:variant>
        <vt:i4>255</vt:i4>
      </vt:variant>
      <vt:variant>
        <vt:i4>0</vt:i4>
      </vt:variant>
      <vt:variant>
        <vt:i4>5</vt:i4>
      </vt:variant>
      <vt:variant>
        <vt:lpwstr>http://www.microsoft.com/technet/sysinternals/Utilities/DebugView.mspx</vt:lpwstr>
      </vt:variant>
      <vt:variant>
        <vt:lpwstr/>
      </vt:variant>
      <vt:variant>
        <vt:i4>3735638</vt:i4>
      </vt:variant>
      <vt:variant>
        <vt:i4>33599</vt:i4>
      </vt:variant>
      <vt:variant>
        <vt:i4>1038</vt:i4>
      </vt:variant>
      <vt:variant>
        <vt:i4>1</vt:i4>
      </vt:variant>
      <vt:variant>
        <vt:lpwstr>cid:image001.png@01C89990.2B8A1870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Driver User Manual</dc:title>
  <dc:creator>abyrne</dc:creator>
  <cp:lastModifiedBy>emym57</cp:lastModifiedBy>
  <cp:revision>382</cp:revision>
  <cp:lastPrinted>1999-02-23T10:13:00Z</cp:lastPrinted>
  <dcterms:created xsi:type="dcterms:W3CDTF">2017-01-25T15:35:00Z</dcterms:created>
  <dcterms:modified xsi:type="dcterms:W3CDTF">2022-03-07T10:16:00Z</dcterms:modified>
</cp:coreProperties>
</file>